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4DA870" w14:textId="77777777" w:rsidR="00F77821" w:rsidRDefault="00F77821" w:rsidP="00565FEF">
      <w:pPr>
        <w:jc w:val="center"/>
        <w:rPr>
          <w:rFonts w:cs="Arial"/>
          <w:b/>
          <w:bCs/>
        </w:rPr>
      </w:pPr>
    </w:p>
    <w:p w14:paraId="78C4100D" w14:textId="27D80BE9" w:rsidR="00600B98" w:rsidRPr="00161921" w:rsidRDefault="006B29F9" w:rsidP="00565FEF">
      <w:pPr>
        <w:jc w:val="center"/>
        <w:rPr>
          <w:rFonts w:cs="Arial"/>
          <w:b/>
          <w:bCs/>
        </w:rPr>
      </w:pPr>
      <w:r w:rsidRPr="29C973A4">
        <w:rPr>
          <w:rFonts w:cs="Arial"/>
          <w:b/>
          <w:bCs/>
        </w:rPr>
        <w:t>ANEXO I</w:t>
      </w:r>
    </w:p>
    <w:p w14:paraId="25A499F4" w14:textId="790B1F64" w:rsidR="00600B98" w:rsidRPr="00161921" w:rsidRDefault="006B29F9" w:rsidP="00565FEF">
      <w:pPr>
        <w:jc w:val="center"/>
        <w:rPr>
          <w:rFonts w:cs="Arial"/>
          <w:b/>
        </w:rPr>
      </w:pPr>
      <w:r w:rsidRPr="29C973A4">
        <w:rPr>
          <w:rFonts w:cs="Arial"/>
          <w:b/>
          <w:bCs/>
        </w:rPr>
        <w:t>TERMO DE REFERÊNCIA – TDR</w:t>
      </w:r>
    </w:p>
    <w:p w14:paraId="1B55FA42" w14:textId="77777777" w:rsidR="005D7605" w:rsidRPr="00161921" w:rsidRDefault="005D7605" w:rsidP="29C973A4">
      <w:pPr>
        <w:jc w:val="center"/>
        <w:rPr>
          <w:rFonts w:cs="Arial"/>
          <w:b/>
          <w:bCs/>
        </w:rPr>
      </w:pPr>
      <w:bookmarkStart w:id="0" w:name="_Hlk144567534"/>
    </w:p>
    <w:bookmarkEnd w:id="0"/>
    <w:p w14:paraId="095C0C60" w14:textId="77777777" w:rsidR="00565FEF" w:rsidRPr="00161921" w:rsidRDefault="00565FEF" w:rsidP="00565FEF">
      <w:pPr>
        <w:jc w:val="center"/>
        <w:rPr>
          <w:rFonts w:cs="Arial"/>
          <w:b/>
        </w:rPr>
      </w:pPr>
    </w:p>
    <w:p w14:paraId="4507E3E1" w14:textId="2E9A3FC9" w:rsidR="00C934F3" w:rsidRPr="00161921" w:rsidRDefault="0637DBD9" w:rsidP="5C542809">
      <w:pPr>
        <w:spacing w:after="120"/>
        <w:ind w:left="1134" w:hanging="1134"/>
        <w:rPr>
          <w:rFonts w:eastAsiaTheme="minorEastAsia" w:cs="Arial"/>
          <w:lang w:eastAsia="en-US"/>
        </w:rPr>
      </w:pPr>
      <w:bookmarkStart w:id="1" w:name="_Hlk144567553"/>
      <w:r w:rsidRPr="5C542809">
        <w:rPr>
          <w:rFonts w:eastAsiaTheme="minorEastAsia" w:cs="Arial"/>
          <w:b/>
          <w:bCs/>
          <w:lang w:eastAsia="en-US"/>
        </w:rPr>
        <w:t>Objeto</w:t>
      </w:r>
      <w:r w:rsidR="64E6D6F9" w:rsidRPr="5C542809">
        <w:rPr>
          <w:rFonts w:eastAsiaTheme="minorEastAsia" w:cs="Arial"/>
          <w:b/>
          <w:bCs/>
          <w:lang w:eastAsia="en-US"/>
        </w:rPr>
        <w:t xml:space="preserve">: </w:t>
      </w:r>
      <w:r w:rsidR="64E6D6F9" w:rsidRPr="5C542809">
        <w:rPr>
          <w:rFonts w:eastAsiaTheme="minorEastAsia" w:cs="Arial"/>
          <w:lang w:eastAsia="en-US"/>
        </w:rPr>
        <w:t>Contratação de empresa especializada para</w:t>
      </w:r>
      <w:r w:rsidR="47182C6F" w:rsidRPr="5C542809">
        <w:rPr>
          <w:rFonts w:eastAsiaTheme="minorEastAsia" w:cs="Arial"/>
          <w:lang w:eastAsia="en-US"/>
        </w:rPr>
        <w:t xml:space="preserve"> elaboração</w:t>
      </w:r>
      <w:r w:rsidR="00275663" w:rsidRPr="5C542809">
        <w:rPr>
          <w:rFonts w:eastAsiaTheme="minorEastAsia" w:cs="Arial"/>
          <w:lang w:eastAsia="en-US"/>
        </w:rPr>
        <w:t xml:space="preserve"> do projeto de ampliação, </w:t>
      </w:r>
      <w:r w:rsidR="47182C6F" w:rsidRPr="5C542809">
        <w:rPr>
          <w:rFonts w:eastAsiaTheme="minorEastAsia" w:cs="Arial"/>
          <w:lang w:eastAsia="en-US"/>
        </w:rPr>
        <w:t>estudo de concepção, estudo ambiental, projeto básico, projeto executivo, além de serviços de apoio técnico (incluindo o Cadastro Técnico)</w:t>
      </w:r>
      <w:r w:rsidR="64E6D6F9" w:rsidRPr="5C542809">
        <w:rPr>
          <w:rFonts w:eastAsiaTheme="minorEastAsia" w:cs="Arial"/>
          <w:lang w:eastAsia="en-US"/>
        </w:rPr>
        <w:t>, para Sistemas de Esgotamento Sanitário</w:t>
      </w:r>
      <w:r w:rsidR="007E4804" w:rsidRPr="5C542809">
        <w:rPr>
          <w:rFonts w:eastAsiaTheme="minorEastAsia" w:cs="Arial"/>
          <w:lang w:eastAsia="en-US"/>
        </w:rPr>
        <w:t xml:space="preserve"> (subestação de tratamento)</w:t>
      </w:r>
      <w:r w:rsidR="64E6D6F9" w:rsidRPr="5C542809">
        <w:rPr>
          <w:rFonts w:eastAsiaTheme="minorEastAsia" w:cs="Arial"/>
          <w:lang w:eastAsia="en-US"/>
        </w:rPr>
        <w:t xml:space="preserve"> d</w:t>
      </w:r>
      <w:r w:rsidR="2550C11A" w:rsidRPr="5C542809">
        <w:rPr>
          <w:rFonts w:eastAsiaTheme="minorEastAsia" w:cs="Arial"/>
          <w:lang w:eastAsia="en-US"/>
        </w:rPr>
        <w:t>a</w:t>
      </w:r>
      <w:r w:rsidR="64E6D6F9" w:rsidRPr="5C542809">
        <w:rPr>
          <w:rFonts w:eastAsiaTheme="minorEastAsia" w:cs="Arial"/>
          <w:lang w:eastAsia="en-US"/>
        </w:rPr>
        <w:t xml:space="preserve"> </w:t>
      </w:r>
      <w:r w:rsidR="004B55F1" w:rsidRPr="5C542809">
        <w:rPr>
          <w:rFonts w:eastAsiaTheme="minorEastAsia" w:cs="Arial"/>
          <w:lang w:eastAsia="en-US"/>
        </w:rPr>
        <w:t xml:space="preserve">Sede municipal </w:t>
      </w:r>
      <w:r w:rsidR="64E6D6F9" w:rsidRPr="5C542809">
        <w:rPr>
          <w:rFonts w:eastAsiaTheme="minorEastAsia" w:cs="Arial"/>
          <w:lang w:eastAsia="en-US"/>
        </w:rPr>
        <w:t xml:space="preserve">do município de </w:t>
      </w:r>
      <w:r w:rsidR="00823454" w:rsidRPr="5C542809">
        <w:rPr>
          <w:rFonts w:eastAsiaTheme="minorEastAsia" w:cs="Arial"/>
          <w:lang w:eastAsia="en-US"/>
        </w:rPr>
        <w:t>São Miguel do Anta</w:t>
      </w:r>
      <w:r w:rsidR="341ACACB" w:rsidRPr="5C542809">
        <w:rPr>
          <w:rFonts w:eastAsiaTheme="minorEastAsia" w:cs="Arial"/>
          <w:lang w:eastAsia="en-US"/>
        </w:rPr>
        <w:t>/</w:t>
      </w:r>
      <w:r w:rsidR="48EDA505" w:rsidRPr="5C542809">
        <w:rPr>
          <w:rFonts w:eastAsiaTheme="minorEastAsia" w:cs="Arial"/>
          <w:lang w:eastAsia="en-US"/>
        </w:rPr>
        <w:t>MG</w:t>
      </w:r>
      <w:r w:rsidR="05B7BE6E" w:rsidRPr="5C542809">
        <w:rPr>
          <w:rFonts w:eastAsiaTheme="minorEastAsia" w:cs="Arial"/>
          <w:lang w:eastAsia="en-US"/>
        </w:rPr>
        <w:t>.</w:t>
      </w:r>
      <w:r>
        <w:tab/>
      </w:r>
    </w:p>
    <w:p w14:paraId="166E42B5" w14:textId="77777777" w:rsidR="00F77821" w:rsidRDefault="00C934F3" w:rsidP="00C934F3">
      <w:pPr>
        <w:spacing w:after="120"/>
        <w:ind w:left="1134" w:hanging="1134"/>
        <w:rPr>
          <w:rFonts w:eastAsiaTheme="minorEastAsia" w:cs="Arial"/>
          <w:lang w:eastAsia="en-US"/>
        </w:rPr>
      </w:pPr>
      <w:r w:rsidRPr="00161921">
        <w:rPr>
          <w:rFonts w:eastAsiaTheme="minorEastAsia" w:cs="Arial"/>
          <w:lang w:eastAsia="en-US"/>
        </w:rPr>
        <w:tab/>
      </w:r>
      <w:r w:rsidRPr="00161921">
        <w:rPr>
          <w:rFonts w:eastAsiaTheme="minorEastAsia" w:cs="Arial"/>
          <w:lang w:eastAsia="en-US"/>
        </w:rPr>
        <w:tab/>
      </w:r>
      <w:r w:rsidRPr="00161921">
        <w:rPr>
          <w:rFonts w:eastAsiaTheme="minorEastAsia" w:cs="Arial"/>
          <w:lang w:eastAsia="en-US"/>
        </w:rPr>
        <w:tab/>
      </w:r>
      <w:r w:rsidRPr="00161921">
        <w:rPr>
          <w:rFonts w:eastAsiaTheme="minorEastAsia" w:cs="Arial"/>
          <w:lang w:eastAsia="en-US"/>
        </w:rPr>
        <w:tab/>
      </w:r>
      <w:r w:rsidRPr="00161921">
        <w:rPr>
          <w:rFonts w:eastAsiaTheme="minorEastAsia" w:cs="Arial"/>
          <w:lang w:eastAsia="en-US"/>
        </w:rPr>
        <w:tab/>
      </w:r>
      <w:r w:rsidRPr="00161921">
        <w:rPr>
          <w:rFonts w:eastAsiaTheme="minorEastAsia" w:cs="Arial"/>
          <w:lang w:eastAsia="en-US"/>
        </w:rPr>
        <w:tab/>
      </w:r>
    </w:p>
    <w:p w14:paraId="242816BA" w14:textId="77777777" w:rsidR="00F77821" w:rsidRDefault="00F77821" w:rsidP="00C934F3">
      <w:pPr>
        <w:spacing w:after="120"/>
        <w:ind w:left="1134" w:hanging="1134"/>
        <w:rPr>
          <w:rFonts w:eastAsiaTheme="minorEastAsia" w:cs="Arial"/>
          <w:lang w:eastAsia="en-US"/>
        </w:rPr>
      </w:pPr>
    </w:p>
    <w:p w14:paraId="7A9E9609" w14:textId="1F01D3D3" w:rsidR="00600B98" w:rsidRPr="00161921" w:rsidRDefault="00C934F3" w:rsidP="00C934F3">
      <w:pPr>
        <w:spacing w:after="120"/>
        <w:ind w:left="1134" w:hanging="1134"/>
        <w:rPr>
          <w:rFonts w:eastAsiaTheme="minorEastAsia" w:cs="Arial"/>
          <w:lang w:eastAsia="en-US"/>
        </w:rPr>
      </w:pPr>
      <w:r w:rsidRPr="00161921">
        <w:rPr>
          <w:rFonts w:eastAsiaTheme="minorEastAsia" w:cs="Arial"/>
          <w:lang w:eastAsia="en-US"/>
        </w:rPr>
        <w:tab/>
      </w:r>
    </w:p>
    <w:p w14:paraId="59557B3B" w14:textId="27AFAFBE" w:rsidR="00600B98" w:rsidRPr="00B70C5F" w:rsidRDefault="7A68097E" w:rsidP="097DCA72">
      <w:pPr>
        <w:pStyle w:val="Corpodetexto"/>
        <w:kinsoku w:val="0"/>
        <w:overflowPunct w:val="0"/>
        <w:ind w:right="11" w:hanging="11"/>
        <w:jc w:val="right"/>
        <w:rPr>
          <w:rFonts w:cs="Arial"/>
        </w:rPr>
      </w:pPr>
      <w:bookmarkStart w:id="2" w:name="_Hlk140144489"/>
      <w:bookmarkEnd w:id="1"/>
      <w:r w:rsidRPr="5C542809">
        <w:rPr>
          <w:rFonts w:cs="Arial"/>
        </w:rPr>
        <w:t xml:space="preserve">Município de </w:t>
      </w:r>
      <w:r w:rsidR="005D237B" w:rsidRPr="5C542809">
        <w:rPr>
          <w:rFonts w:eastAsiaTheme="minorEastAsia" w:cs="Arial"/>
          <w:lang w:eastAsia="en-US"/>
        </w:rPr>
        <w:t>São Miguel do Anta</w:t>
      </w:r>
    </w:p>
    <w:p w14:paraId="3F657EEB" w14:textId="20BF3DE3" w:rsidR="00600B98" w:rsidRPr="00B70C5F" w:rsidRDefault="00A46861" w:rsidP="097DCA72">
      <w:pPr>
        <w:pStyle w:val="Corpodetexto"/>
        <w:kinsoku w:val="0"/>
        <w:overflowPunct w:val="0"/>
        <w:ind w:right="11" w:hanging="11"/>
        <w:jc w:val="right"/>
        <w:rPr>
          <w:rFonts w:cs="Arial"/>
        </w:rPr>
      </w:pPr>
      <w:r w:rsidRPr="5C542809">
        <w:rPr>
          <w:rFonts w:cs="Arial"/>
        </w:rPr>
        <w:t xml:space="preserve">Localidade do projeto: </w:t>
      </w:r>
      <w:r w:rsidR="005D237B" w:rsidRPr="5C542809">
        <w:rPr>
          <w:rFonts w:eastAsiaTheme="minorEastAsia" w:cs="Arial"/>
          <w:lang w:eastAsia="en-US"/>
        </w:rPr>
        <w:t>Sede municipal</w:t>
      </w:r>
    </w:p>
    <w:p w14:paraId="121271A3" w14:textId="068BF670" w:rsidR="00A23460" w:rsidRPr="00B70C5F" w:rsidRDefault="00A23460" w:rsidP="097DCA72">
      <w:pPr>
        <w:pStyle w:val="Corpodetexto"/>
        <w:kinsoku w:val="0"/>
        <w:overflowPunct w:val="0"/>
        <w:ind w:right="11" w:hanging="11"/>
        <w:jc w:val="right"/>
        <w:rPr>
          <w:rFonts w:cs="Arial"/>
        </w:rPr>
      </w:pPr>
      <w:r w:rsidRPr="5C542809">
        <w:rPr>
          <w:rFonts w:cs="Arial"/>
        </w:rPr>
        <w:t xml:space="preserve">Contrato de Transferência nº: </w:t>
      </w:r>
      <w:r w:rsidR="00432D3C" w:rsidRPr="5C542809">
        <w:rPr>
          <w:rFonts w:cs="Arial"/>
        </w:rPr>
        <w:t>04/2026</w:t>
      </w:r>
    </w:p>
    <w:p w14:paraId="758AA71A" w14:textId="41B2CAE6" w:rsidR="00A23460" w:rsidRPr="00B70C5F" w:rsidRDefault="00A23460" w:rsidP="097DCA72">
      <w:pPr>
        <w:pStyle w:val="Corpodetexto"/>
        <w:kinsoku w:val="0"/>
        <w:overflowPunct w:val="0"/>
        <w:ind w:right="11" w:hanging="11"/>
        <w:jc w:val="right"/>
        <w:rPr>
          <w:rFonts w:cs="Arial"/>
        </w:rPr>
      </w:pPr>
      <w:r w:rsidRPr="5C542809">
        <w:rPr>
          <w:rFonts w:cs="Arial"/>
        </w:rPr>
        <w:t>Edital de Chamamento Público nº</w:t>
      </w:r>
      <w:r w:rsidR="67A1A93E" w:rsidRPr="5C542809">
        <w:rPr>
          <w:rFonts w:cs="Arial"/>
        </w:rPr>
        <w:t>:</w:t>
      </w:r>
      <w:r w:rsidRPr="5C542809">
        <w:rPr>
          <w:rFonts w:cs="Arial"/>
        </w:rPr>
        <w:t xml:space="preserve"> </w:t>
      </w:r>
      <w:r w:rsidR="00432D3C" w:rsidRPr="5C542809">
        <w:rPr>
          <w:rFonts w:cs="Arial"/>
        </w:rPr>
        <w:t>02/2025</w:t>
      </w:r>
    </w:p>
    <w:bookmarkEnd w:id="2"/>
    <w:p w14:paraId="68690526" w14:textId="77777777" w:rsidR="00600B98" w:rsidRDefault="00600B98" w:rsidP="00600B98">
      <w:pPr>
        <w:pStyle w:val="Corpodetexto"/>
        <w:kinsoku w:val="0"/>
        <w:overflowPunct w:val="0"/>
        <w:spacing w:before="9"/>
        <w:rPr>
          <w:rFonts w:cs="Arial"/>
          <w:szCs w:val="24"/>
        </w:rPr>
      </w:pPr>
    </w:p>
    <w:p w14:paraId="1831DC53" w14:textId="77777777" w:rsidR="00F77821" w:rsidRDefault="00F77821" w:rsidP="00600B98">
      <w:pPr>
        <w:pStyle w:val="Corpodetexto"/>
        <w:kinsoku w:val="0"/>
        <w:overflowPunct w:val="0"/>
        <w:spacing w:before="9"/>
        <w:rPr>
          <w:rFonts w:cs="Arial"/>
          <w:szCs w:val="24"/>
        </w:rPr>
      </w:pPr>
    </w:p>
    <w:p w14:paraId="71DEB7BB" w14:textId="77777777" w:rsidR="00F77821" w:rsidRDefault="00F77821" w:rsidP="00600B98">
      <w:pPr>
        <w:pStyle w:val="Corpodetexto"/>
        <w:kinsoku w:val="0"/>
        <w:overflowPunct w:val="0"/>
        <w:spacing w:before="9"/>
        <w:rPr>
          <w:rFonts w:cs="Arial"/>
          <w:szCs w:val="24"/>
        </w:rPr>
      </w:pPr>
    </w:p>
    <w:p w14:paraId="6BF5E2FB" w14:textId="77777777" w:rsidR="00F77821" w:rsidRDefault="00F77821" w:rsidP="00600B98">
      <w:pPr>
        <w:pStyle w:val="Corpodetexto"/>
        <w:kinsoku w:val="0"/>
        <w:overflowPunct w:val="0"/>
        <w:spacing w:before="9"/>
        <w:rPr>
          <w:rFonts w:cs="Arial"/>
          <w:szCs w:val="24"/>
        </w:rPr>
      </w:pPr>
    </w:p>
    <w:p w14:paraId="694AC792" w14:textId="77777777" w:rsidR="00F77821" w:rsidRPr="00B70C5F" w:rsidRDefault="00F77821" w:rsidP="00600B98">
      <w:pPr>
        <w:pStyle w:val="Corpodetexto"/>
        <w:kinsoku w:val="0"/>
        <w:overflowPunct w:val="0"/>
        <w:spacing w:before="9"/>
        <w:rPr>
          <w:rFonts w:cs="Arial"/>
          <w:szCs w:val="24"/>
        </w:rPr>
      </w:pPr>
    </w:p>
    <w:p w14:paraId="4232386D" w14:textId="5AD85B11" w:rsidR="00A7305A" w:rsidRDefault="67D0E5C5" w:rsidP="5C542809">
      <w:pPr>
        <w:spacing w:after="120"/>
        <w:rPr>
          <w:rFonts w:eastAsiaTheme="minorEastAsia" w:cs="Arial"/>
          <w:b/>
          <w:bCs/>
          <w:lang w:eastAsia="en-US"/>
        </w:rPr>
      </w:pPr>
      <w:r w:rsidRPr="5C542809">
        <w:rPr>
          <w:rFonts w:cs="Arial"/>
          <w:b/>
          <w:bCs/>
        </w:rPr>
        <w:t xml:space="preserve">Referência: </w:t>
      </w:r>
      <w:r w:rsidRPr="5C542809">
        <w:rPr>
          <w:rFonts w:cs="Arial"/>
        </w:rPr>
        <w:t xml:space="preserve">PAP CBH </w:t>
      </w:r>
      <w:r w:rsidR="00432D3C" w:rsidRPr="5C542809">
        <w:rPr>
          <w:rFonts w:cs="Arial"/>
        </w:rPr>
        <w:t>Piranga</w:t>
      </w:r>
      <w:r w:rsidRPr="5C542809">
        <w:rPr>
          <w:rFonts w:cs="Arial"/>
        </w:rPr>
        <w:t xml:space="preserve"> (202</w:t>
      </w:r>
      <w:r w:rsidR="00C81BB0" w:rsidRPr="5C542809">
        <w:rPr>
          <w:rFonts w:cs="Arial"/>
        </w:rPr>
        <w:t>6</w:t>
      </w:r>
      <w:r w:rsidRPr="5C542809">
        <w:rPr>
          <w:rFonts w:cs="Arial"/>
        </w:rPr>
        <w:t xml:space="preserve"> – 20</w:t>
      </w:r>
      <w:r w:rsidR="00C81BB0" w:rsidRPr="5C542809">
        <w:rPr>
          <w:rFonts w:cs="Arial"/>
        </w:rPr>
        <w:t>30</w:t>
      </w:r>
      <w:r w:rsidRPr="5C542809">
        <w:rPr>
          <w:rFonts w:cs="Arial"/>
        </w:rPr>
        <w:t>)</w:t>
      </w:r>
    </w:p>
    <w:p w14:paraId="1FCAD61A" w14:textId="77777777" w:rsidR="00A7305A" w:rsidRDefault="00A7305A" w:rsidP="00D12273">
      <w:pPr>
        <w:spacing w:after="120"/>
        <w:rPr>
          <w:rFonts w:eastAsiaTheme="minorHAnsi" w:cs="Arial"/>
          <w:b/>
          <w:bCs/>
          <w:lang w:eastAsia="en-US"/>
        </w:rPr>
      </w:pPr>
    </w:p>
    <w:p w14:paraId="79E964CF" w14:textId="77777777" w:rsidR="00F77821" w:rsidRDefault="00F77821" w:rsidP="00D12273">
      <w:pPr>
        <w:spacing w:after="120"/>
        <w:rPr>
          <w:rFonts w:eastAsiaTheme="minorHAnsi" w:cs="Arial"/>
          <w:b/>
          <w:bCs/>
          <w:lang w:eastAsia="en-US"/>
        </w:rPr>
      </w:pPr>
    </w:p>
    <w:p w14:paraId="263652CE" w14:textId="77777777" w:rsidR="00F77821" w:rsidRDefault="00F77821" w:rsidP="00D12273">
      <w:pPr>
        <w:spacing w:after="120"/>
        <w:rPr>
          <w:rFonts w:eastAsiaTheme="minorHAnsi" w:cs="Arial"/>
          <w:b/>
          <w:bCs/>
          <w:lang w:eastAsia="en-US"/>
        </w:rPr>
      </w:pPr>
    </w:p>
    <w:p w14:paraId="3CF401C6" w14:textId="77777777" w:rsidR="00F77821" w:rsidRDefault="00F77821" w:rsidP="00D12273">
      <w:pPr>
        <w:spacing w:after="120"/>
        <w:rPr>
          <w:rFonts w:eastAsiaTheme="minorHAnsi" w:cs="Arial"/>
          <w:b/>
          <w:bCs/>
          <w:lang w:eastAsia="en-US"/>
        </w:rPr>
      </w:pPr>
    </w:p>
    <w:p w14:paraId="0A25004D" w14:textId="77777777" w:rsidR="00F77821" w:rsidRPr="00161921" w:rsidRDefault="00F77821" w:rsidP="00D12273">
      <w:pPr>
        <w:spacing w:after="120"/>
        <w:rPr>
          <w:rFonts w:eastAsiaTheme="minorHAnsi" w:cs="Arial"/>
          <w:b/>
          <w:bCs/>
          <w:lang w:eastAsia="en-US"/>
        </w:rPr>
      </w:pPr>
    </w:p>
    <w:p w14:paraId="469E457B" w14:textId="665E68BF" w:rsidR="000B3BD0" w:rsidRPr="00161921" w:rsidRDefault="00A803CC" w:rsidP="00A803CC">
      <w:pPr>
        <w:tabs>
          <w:tab w:val="center" w:pos="4535"/>
          <w:tab w:val="right" w:pos="9071"/>
        </w:tabs>
        <w:spacing w:after="120"/>
        <w:jc w:val="center"/>
        <w:rPr>
          <w:rFonts w:cs="Arial"/>
        </w:rPr>
        <w:sectPr w:rsidR="000B3BD0" w:rsidRPr="00161921" w:rsidSect="004E3D90">
          <w:headerReference w:type="default" r:id="rId11"/>
          <w:footerReference w:type="default" r:id="rId12"/>
          <w:pgSz w:w="11906" w:h="16838" w:code="9"/>
          <w:pgMar w:top="1701" w:right="1134" w:bottom="993" w:left="1701" w:header="0" w:footer="567" w:gutter="0"/>
          <w:pgNumType w:chapStyle="1" w:chapSep="colon"/>
          <w:cols w:space="708"/>
          <w:docGrid w:linePitch="360"/>
        </w:sectPr>
      </w:pPr>
      <w:r>
        <w:rPr>
          <w:rFonts w:eastAsiaTheme="minorEastAsia" w:cs="Arial"/>
          <w:lang w:eastAsia="en-US"/>
        </w:rPr>
        <w:tab/>
      </w:r>
      <w:r w:rsidR="00C81BB0" w:rsidRPr="5C542809">
        <w:rPr>
          <w:rFonts w:eastAsiaTheme="minorEastAsia" w:cs="Arial"/>
          <w:lang w:eastAsia="en-US"/>
        </w:rPr>
        <w:t>São Miguel do Anta</w:t>
      </w:r>
      <w:r w:rsidR="00C81BB0" w:rsidRPr="5C542809">
        <w:rPr>
          <w:rFonts w:cs="Arial"/>
        </w:rPr>
        <w:t xml:space="preserve"> </w:t>
      </w:r>
      <w:r w:rsidR="00A47B7B" w:rsidRPr="5C542809">
        <w:rPr>
          <w:rFonts w:cs="Arial"/>
        </w:rPr>
        <w:t xml:space="preserve">/MG, </w:t>
      </w:r>
      <w:r w:rsidR="00774482" w:rsidRPr="5C542809">
        <w:rPr>
          <w:rFonts w:cs="Arial"/>
          <w:color w:val="FF0000"/>
        </w:rPr>
        <w:t>XX</w:t>
      </w:r>
      <w:r w:rsidR="00A47B7B" w:rsidRPr="5C542809">
        <w:rPr>
          <w:rFonts w:cs="Arial"/>
          <w:color w:val="FF0000"/>
        </w:rPr>
        <w:t xml:space="preserve"> </w:t>
      </w:r>
      <w:r w:rsidR="007F6EA1" w:rsidRPr="5C542809">
        <w:rPr>
          <w:rFonts w:cs="Arial"/>
        </w:rPr>
        <w:t xml:space="preserve">de maio </w:t>
      </w:r>
      <w:r w:rsidR="00A47B7B" w:rsidRPr="5C542809">
        <w:rPr>
          <w:rFonts w:cs="Arial"/>
        </w:rPr>
        <w:t xml:space="preserve">de </w:t>
      </w:r>
      <w:r w:rsidR="008A2F81" w:rsidRPr="5C542809">
        <w:rPr>
          <w:rFonts w:cs="Arial"/>
        </w:rPr>
        <w:t>202</w:t>
      </w:r>
      <w:r w:rsidR="75B88AAE" w:rsidRPr="5C542809">
        <w:rPr>
          <w:rFonts w:cs="Arial"/>
        </w:rPr>
        <w:t>6</w:t>
      </w:r>
      <w:r w:rsidR="00C81BB0">
        <w:tab/>
      </w:r>
    </w:p>
    <w:p w14:paraId="7FBFDCC4" w14:textId="1B3510CC" w:rsidR="002F2250" w:rsidRPr="00161921" w:rsidRDefault="002F2250" w:rsidP="00A7305A">
      <w:pPr>
        <w:pStyle w:val="1Ttulo"/>
        <w:numPr>
          <w:ilvl w:val="0"/>
          <w:numId w:val="0"/>
        </w:numPr>
        <w:ind w:left="360" w:hanging="360"/>
      </w:pPr>
      <w:bookmarkStart w:id="3" w:name="_Toc91149571"/>
      <w:bookmarkStart w:id="4" w:name="_Toc93932583"/>
      <w:bookmarkStart w:id="5" w:name="_Toc230093174"/>
      <w:r>
        <w:lastRenderedPageBreak/>
        <w:t>APRESENTAÇÃO</w:t>
      </w:r>
      <w:bookmarkEnd w:id="3"/>
      <w:bookmarkEnd w:id="4"/>
      <w:bookmarkEnd w:id="5"/>
    </w:p>
    <w:p w14:paraId="2AF14FBC" w14:textId="35638174" w:rsidR="5F2739F9" w:rsidRDefault="5F2739F9" w:rsidP="5D90C454">
      <w:pPr>
        <w:pStyle w:val="Texto1"/>
        <w:tabs>
          <w:tab w:val="clear" w:pos="567"/>
          <w:tab w:val="clear" w:pos="1134"/>
          <w:tab w:val="clear" w:pos="1843"/>
        </w:tabs>
        <w:spacing w:after="160"/>
        <w:ind w:left="0"/>
        <w:rPr>
          <w:rFonts w:eastAsia="Arial"/>
          <w:color w:val="000000" w:themeColor="text1"/>
        </w:rPr>
      </w:pPr>
      <w:r w:rsidRPr="5D90C454">
        <w:rPr>
          <w:rFonts w:eastAsia="Arial"/>
          <w:color w:val="000000" w:themeColor="text1"/>
        </w:rPr>
        <w:t>A Associação Pró-Gestão das Águas da Bacia Hidrográfica do Rio Paraíba do Sul -AGEVAP, criada em 20 de junho de 2002, tem personalidade jurídica de uma associação de direito privado, com fins não econômicos. Foi constituída, inicialmente, para o exercício das funções de Secretaria Executiva.</w:t>
      </w:r>
    </w:p>
    <w:p w14:paraId="3349A262" w14:textId="7F9410D6" w:rsidR="5F2739F9" w:rsidRDefault="5F2739F9" w:rsidP="5D90C454">
      <w:pPr>
        <w:pStyle w:val="Texto1"/>
        <w:tabs>
          <w:tab w:val="clear" w:pos="567"/>
          <w:tab w:val="clear" w:pos="1134"/>
          <w:tab w:val="clear" w:pos="1843"/>
        </w:tabs>
        <w:spacing w:after="160"/>
        <w:ind w:left="0"/>
        <w:rPr>
          <w:rFonts w:eastAsia="Arial"/>
          <w:color w:val="000000" w:themeColor="text1"/>
        </w:rPr>
      </w:pPr>
      <w:r w:rsidRPr="5D90C454">
        <w:rPr>
          <w:rFonts w:eastAsia="Arial"/>
          <w:color w:val="000000" w:themeColor="text1"/>
        </w:rPr>
        <w:t>Atualmente, exerce as funções definidas no Art. 44 da Lei Federal n° 9.433/97, Art. 59, da Lei Estadual do Rio de Janeiro nº 3.239/99 e Art. 38 da Lei Estadual de Minas Gerais nº 13.199/99, que tratam, em suas respectivas esferas, das competências das chamadas Agências de Água ou Agências de Bacia.</w:t>
      </w:r>
    </w:p>
    <w:p w14:paraId="3A17014D" w14:textId="77777777" w:rsidR="004D4358" w:rsidRPr="0003428E" w:rsidRDefault="004D4358" w:rsidP="004D4358">
      <w:pPr>
        <w:rPr>
          <w:rFonts w:cs="Arial"/>
        </w:rPr>
      </w:pPr>
      <w:r w:rsidRPr="0003428E">
        <w:rPr>
          <w:rFonts w:cs="Arial"/>
        </w:rPr>
        <w:t xml:space="preserve">A AGEDOCE (AGEVAP - Filial Governador Valadares/MG) está legalmente habilitada a exercer as funções de Agência de Água para </w:t>
      </w:r>
      <w:r>
        <w:rPr>
          <w:rFonts w:cs="Arial"/>
        </w:rPr>
        <w:t>CBH Doce</w:t>
      </w:r>
      <w:r w:rsidRPr="0003428E">
        <w:rPr>
          <w:rFonts w:cs="Arial"/>
        </w:rPr>
        <w:t>, em âmbito federal, e para seis comitês estaduais mineiros, sendo eles: Piranga, Piracicaba, Santo Antônio, Suaçuí, Caratinga e Manhuaçu.</w:t>
      </w:r>
    </w:p>
    <w:p w14:paraId="1F99C935" w14:textId="77777777" w:rsidR="004D4358" w:rsidRPr="0003428E" w:rsidRDefault="004D4358" w:rsidP="004D4358">
      <w:pPr>
        <w:rPr>
          <w:rFonts w:cs="Arial"/>
        </w:rPr>
      </w:pPr>
      <w:r w:rsidRPr="0003428E">
        <w:rPr>
          <w:rFonts w:cs="Arial"/>
        </w:rPr>
        <w:t>A Associação Pró-Gestão das Águas da Bacia Hidrográfica do Rio Paraíba do Sul (AGEVAP), por meio da Resolução Conselho Nacional de Recursos Hídricos nº 212, de 28 de agosto de 2020, recebeu delegação de competência para o exercício das funções inerentes à Agência de Água da Bacia Hidrográfica do Rio Doce.</w:t>
      </w:r>
    </w:p>
    <w:p w14:paraId="69C8AEBF" w14:textId="77777777" w:rsidR="004D4358" w:rsidRPr="0003428E" w:rsidRDefault="004D4358" w:rsidP="004D4358">
      <w:pPr>
        <w:rPr>
          <w:rFonts w:cs="Arial"/>
        </w:rPr>
      </w:pPr>
      <w:r w:rsidRPr="0003428E">
        <w:rPr>
          <w:rFonts w:cs="Arial"/>
        </w:rPr>
        <w:t xml:space="preserve">No dia 21 de dezembro de 2020 foi celebrado o Contrato de Gestão nº 34/2020 e, no dia 30 de dezembro de 2020, seu respectivo Termo Aditivo, entre a AGEVAP e a Agência Nacional de Águas e Saneamento Básico (ANA), com anuência do </w:t>
      </w:r>
      <w:r>
        <w:rPr>
          <w:rFonts w:cs="Arial"/>
        </w:rPr>
        <w:t>CBH Doce</w:t>
      </w:r>
      <w:r w:rsidRPr="0003428E">
        <w:rPr>
          <w:rFonts w:cs="Arial"/>
        </w:rPr>
        <w:t>, para o exercício das funções de Agência de Água na Bacia Hidrográfica do Rio Doce.</w:t>
      </w:r>
      <w:r>
        <w:rPr>
          <w:rFonts w:cs="Arial"/>
        </w:rPr>
        <w:t xml:space="preserve"> Em 29 de dezembro de 2025, houve a celebração do novo Contrato de Gestão firmado entre as entidades, sob o número 035/2025.</w:t>
      </w:r>
    </w:p>
    <w:p w14:paraId="52E4D3F1" w14:textId="77777777" w:rsidR="004D4358" w:rsidRPr="0003428E" w:rsidRDefault="004D4358" w:rsidP="004D4358">
      <w:pPr>
        <w:rPr>
          <w:rFonts w:cs="Arial"/>
        </w:rPr>
      </w:pPr>
      <w:r w:rsidRPr="0003428E">
        <w:rPr>
          <w:rFonts w:cs="Arial"/>
        </w:rPr>
        <w:t>Em Minas Gerais, a equiparação da AGEVAP para o exercício das funções de agência de água para a porção mineira da Bacia Hidrográfica do Rio Doce foi aprovada por meio da Deliberação Conselho Estadual de Recursos Hídricos CERH-MG nº 441, de 04 de setembro de 2020.</w:t>
      </w:r>
    </w:p>
    <w:p w14:paraId="2FA39660" w14:textId="77777777" w:rsidR="004D4358" w:rsidRPr="0003428E" w:rsidRDefault="004D4358" w:rsidP="004D4358">
      <w:pPr>
        <w:rPr>
          <w:rFonts w:cs="Arial"/>
        </w:rPr>
      </w:pPr>
      <w:r w:rsidRPr="0003428E">
        <w:rPr>
          <w:rFonts w:cs="Arial"/>
        </w:rPr>
        <w:t xml:space="preserve">No dia de 15 de dezembro de 2020 foi celebrado o Contrato de Gestão nº 001/2020, e, no dia 22 de dezembro de 2020, seu respectivo Termo Aditivo, entre a AGEVAP e o Instituto Mineiro de Gestão das Águas (IGAM), com anuência dos </w:t>
      </w:r>
      <w:proofErr w:type="spellStart"/>
      <w:r w:rsidRPr="0003428E">
        <w:rPr>
          <w:rFonts w:cs="Arial"/>
        </w:rPr>
        <w:t>CBH’s</w:t>
      </w:r>
      <w:proofErr w:type="spellEnd"/>
      <w:r w:rsidRPr="0003428E">
        <w:rPr>
          <w:rFonts w:cs="Arial"/>
        </w:rPr>
        <w:t xml:space="preserve"> Afluentes </w:t>
      </w:r>
      <w:r w:rsidRPr="0003428E">
        <w:rPr>
          <w:rFonts w:cs="Arial"/>
        </w:rPr>
        <w:lastRenderedPageBreak/>
        <w:t>Mineiros do Rio Doce, para o exercício das funções de Agência de Água nas Bacias Hidrográficas dos Afluentes Mineiros do Rio Doce: Piranga, Piracicaba, Santo Antônio, Suaçuí, Caratinga e Manhuaçu.</w:t>
      </w:r>
      <w:r>
        <w:rPr>
          <w:rFonts w:cs="Arial"/>
        </w:rPr>
        <w:t xml:space="preserve"> O novo Contrato de Gestão, 002/2025, foi celebrado no dia 29 de dezembro de 2025 entre AGEVAP e IGAM.</w:t>
      </w:r>
    </w:p>
    <w:p w14:paraId="31CCA1D7" w14:textId="77777777" w:rsidR="004D4358" w:rsidRDefault="004D4358" w:rsidP="004D4358">
      <w:pPr>
        <w:rPr>
          <w:rFonts w:cs="Arial"/>
        </w:rPr>
      </w:pPr>
      <w:r w:rsidRPr="0003428E">
        <w:rPr>
          <w:rFonts w:cs="Arial"/>
        </w:rPr>
        <w:t xml:space="preserve">Ainda não há contrato de gestão celebrado junto à Agência Estadual de Recursos Hídricos (AGERH), considerando que a cobrança não foi implementada na porção capixaba da bacia, razão pela qual a entidade, por ora, não atende aos </w:t>
      </w:r>
      <w:proofErr w:type="spellStart"/>
      <w:r w:rsidRPr="0003428E">
        <w:rPr>
          <w:rFonts w:cs="Arial"/>
        </w:rPr>
        <w:t>CBHs</w:t>
      </w:r>
      <w:proofErr w:type="spellEnd"/>
      <w:r w:rsidRPr="0003428E">
        <w:rPr>
          <w:rFonts w:cs="Arial"/>
        </w:rPr>
        <w:t xml:space="preserve"> do Espírito Santo.</w:t>
      </w:r>
    </w:p>
    <w:p w14:paraId="14FF59BA" w14:textId="77777777" w:rsidR="0092624A" w:rsidRPr="00161921" w:rsidRDefault="0092624A" w:rsidP="00A7305A">
      <w:pPr>
        <w:pStyle w:val="Texto1"/>
        <w:tabs>
          <w:tab w:val="clear" w:pos="567"/>
          <w:tab w:val="clear" w:pos="1134"/>
          <w:tab w:val="clear" w:pos="1843"/>
        </w:tabs>
        <w:spacing w:after="160"/>
        <w:ind w:left="0"/>
      </w:pPr>
      <w:r w:rsidRPr="00161921">
        <w:t xml:space="preserve">Na bacia hidrográfica do rio Doce, a AGEVAP – Filial Governador Valadares é conhecida como </w:t>
      </w:r>
      <w:r w:rsidRPr="00161921">
        <w:rPr>
          <w:b/>
          <w:bCs/>
        </w:rPr>
        <w:t>AGEDOCE</w:t>
      </w:r>
      <w:r w:rsidRPr="00161921">
        <w:t xml:space="preserve">, nome fantasia idealizado para criar uma identidade regional, já que a instituição também é Entidade Delegatária às funções de Agência de Água na Bacia Hidrográfica do Rio Paraíba do Sul. </w:t>
      </w:r>
    </w:p>
    <w:p w14:paraId="2321E87F" w14:textId="108E3D01" w:rsidR="0092624A" w:rsidRPr="00161921" w:rsidRDefault="0092624A" w:rsidP="00A7305A">
      <w:pPr>
        <w:pStyle w:val="Texto1"/>
        <w:tabs>
          <w:tab w:val="clear" w:pos="567"/>
          <w:tab w:val="clear" w:pos="1134"/>
          <w:tab w:val="clear" w:pos="1843"/>
        </w:tabs>
        <w:spacing w:after="160"/>
        <w:ind w:left="0"/>
      </w:pPr>
      <w:r>
        <w:t>De caráter normativo e deliberativo, tem a competência de promover a gestão participativa das águas, no âmbito das Bacias Hidrográficas dos Rios Piranga, Piracicaba, Santo Antônio</w:t>
      </w:r>
      <w:r w:rsidR="00A23460">
        <w:t>, Suaçuí, Caratinga</w:t>
      </w:r>
      <w:r w:rsidR="00FD1DB6">
        <w:t xml:space="preserve"> </w:t>
      </w:r>
      <w:r>
        <w:t xml:space="preserve">e Manhuaçu. Entre seus principais objetivos, está a promoção de programas e políticas voltados à preservação, recuperação e desenvolvimento sustentável da bacia. </w:t>
      </w:r>
    </w:p>
    <w:p w14:paraId="66E12541" w14:textId="718E40D8" w:rsidR="0092624A" w:rsidRPr="00161921" w:rsidRDefault="0092624A" w:rsidP="00A7305A">
      <w:pPr>
        <w:pStyle w:val="Texto1"/>
        <w:tabs>
          <w:tab w:val="clear" w:pos="567"/>
          <w:tab w:val="clear" w:pos="1134"/>
          <w:tab w:val="clear" w:pos="1843"/>
        </w:tabs>
        <w:spacing w:after="160"/>
        <w:ind w:left="0"/>
      </w:pPr>
      <w:r>
        <w:t>Fundamentados no Planos Diretores de Recursos Hídricos das Bacias Hidrográficas dos rios Piranga, Piracicaba, Santo Antônio e Manhuaçu, em 202</w:t>
      </w:r>
      <w:r w:rsidR="000302D2">
        <w:t>5</w:t>
      </w:r>
      <w:r>
        <w:t>, os respectivos comitês instituíram os Planos de Aplicação Plurianual (</w:t>
      </w:r>
      <w:proofErr w:type="spellStart"/>
      <w:r>
        <w:t>PAPs</w:t>
      </w:r>
      <w:proofErr w:type="spellEnd"/>
      <w:r>
        <w:t>), para o período de 202</w:t>
      </w:r>
      <w:r w:rsidR="000302D2">
        <w:t>6</w:t>
      </w:r>
      <w:r>
        <w:t xml:space="preserve"> a 20</w:t>
      </w:r>
      <w:r w:rsidR="000302D2">
        <w:t>30</w:t>
      </w:r>
      <w:r>
        <w:t xml:space="preserve">. </w:t>
      </w:r>
    </w:p>
    <w:p w14:paraId="665F15A3" w14:textId="77777777" w:rsidR="0092624A" w:rsidRPr="00161921" w:rsidRDefault="0092624A" w:rsidP="00A7305A">
      <w:pPr>
        <w:pStyle w:val="Texto1"/>
        <w:tabs>
          <w:tab w:val="clear" w:pos="567"/>
          <w:tab w:val="clear" w:pos="1134"/>
          <w:tab w:val="clear" w:pos="1843"/>
        </w:tabs>
        <w:spacing w:after="160"/>
        <w:ind w:left="0"/>
      </w:pPr>
      <w:r w:rsidRPr="00161921">
        <w:t xml:space="preserve">O PAP é uma ferramenta de planejamento e orientação para aplicação dos recursos financeiros arrecadados com a cobrança pelo uso dos recursos hídricos. </w:t>
      </w:r>
    </w:p>
    <w:p w14:paraId="68CE050D" w14:textId="58F4242F" w:rsidR="0092624A" w:rsidRPr="00161921" w:rsidRDefault="0092624A" w:rsidP="00A7305A">
      <w:pPr>
        <w:pStyle w:val="Texto1"/>
        <w:tabs>
          <w:tab w:val="clear" w:pos="567"/>
          <w:tab w:val="clear" w:pos="1134"/>
          <w:tab w:val="clear" w:pos="1843"/>
        </w:tabs>
        <w:spacing w:after="160"/>
        <w:ind w:left="0"/>
      </w:pPr>
      <w:r>
        <w:t>O</w:t>
      </w:r>
      <w:r w:rsidR="34572EF3">
        <w:t>s</w:t>
      </w:r>
      <w:r>
        <w:t xml:space="preserve"> </w:t>
      </w:r>
      <w:proofErr w:type="spellStart"/>
      <w:r>
        <w:t>PAP</w:t>
      </w:r>
      <w:r w:rsidR="4775604B">
        <w:t>s</w:t>
      </w:r>
      <w:proofErr w:type="spellEnd"/>
      <w:r>
        <w:t xml:space="preserve"> Estadua</w:t>
      </w:r>
      <w:r w:rsidR="03083206">
        <w:t>is</w:t>
      </w:r>
      <w:r w:rsidR="652EA82D">
        <w:t xml:space="preserve"> de</w:t>
      </w:r>
      <w:r>
        <w:t xml:space="preserve"> </w:t>
      </w:r>
      <w:r w:rsidR="00540E03">
        <w:t>2026</w:t>
      </w:r>
      <w:r w:rsidR="519AFA85">
        <w:t xml:space="preserve"> a 2030</w:t>
      </w:r>
      <w:r>
        <w:t xml:space="preserve"> </w:t>
      </w:r>
      <w:r w:rsidR="006F4494">
        <w:t>para CBH-piranga</w:t>
      </w:r>
      <w:r w:rsidR="317E5953">
        <w:t xml:space="preserve"> </w:t>
      </w:r>
      <w:r>
        <w:t>compreenderam o saldo remanescente até dezembro de 202</w:t>
      </w:r>
      <w:r w:rsidR="006F4494">
        <w:t>5</w:t>
      </w:r>
      <w:r>
        <w:t>, além dos recursos a serem arrecadados no período de 202</w:t>
      </w:r>
      <w:r w:rsidR="006F4494">
        <w:t>6</w:t>
      </w:r>
      <w:r>
        <w:t xml:space="preserve"> a 20</w:t>
      </w:r>
      <w:r w:rsidR="006F4494">
        <w:t>30</w:t>
      </w:r>
      <w:r>
        <w:t xml:space="preserve"> e a previsão de rendimentos do mesmo período. </w:t>
      </w:r>
    </w:p>
    <w:p w14:paraId="42A4A0B5" w14:textId="330C6FDC" w:rsidR="0092624A" w:rsidRPr="00161921" w:rsidRDefault="0092624A" w:rsidP="00A7305A">
      <w:pPr>
        <w:pStyle w:val="Texto1"/>
        <w:tabs>
          <w:tab w:val="clear" w:pos="567"/>
          <w:tab w:val="clear" w:pos="1134"/>
          <w:tab w:val="clear" w:pos="1843"/>
        </w:tabs>
        <w:spacing w:after="160"/>
        <w:ind w:left="0"/>
      </w:pPr>
      <w:r w:rsidRPr="00161921">
        <w:t xml:space="preserve">Os </w:t>
      </w:r>
      <w:proofErr w:type="spellStart"/>
      <w:r w:rsidRPr="00161921">
        <w:t>PAPs</w:t>
      </w:r>
      <w:proofErr w:type="spellEnd"/>
      <w:r w:rsidRPr="00161921">
        <w:t xml:space="preserve"> </w:t>
      </w:r>
      <w:r w:rsidR="00586454" w:rsidRPr="00161921">
        <w:t>Estaduais</w:t>
      </w:r>
      <w:r w:rsidRPr="00161921">
        <w:t xml:space="preserve"> </w:t>
      </w:r>
      <w:r w:rsidR="00586454" w:rsidRPr="00161921">
        <w:t xml:space="preserve">estão </w:t>
      </w:r>
      <w:r w:rsidRPr="00161921">
        <w:t>organizado</w:t>
      </w:r>
      <w:r w:rsidR="00586454" w:rsidRPr="00161921">
        <w:t>s</w:t>
      </w:r>
      <w:r w:rsidRPr="00161921">
        <w:t xml:space="preserve"> em 3 (três) eixos: </w:t>
      </w:r>
    </w:p>
    <w:p w14:paraId="40B6298E" w14:textId="77777777" w:rsidR="0092624A" w:rsidRPr="00161921" w:rsidRDefault="0092624A" w:rsidP="00A7305A">
      <w:pPr>
        <w:pStyle w:val="Texto1"/>
        <w:numPr>
          <w:ilvl w:val="0"/>
          <w:numId w:val="56"/>
        </w:numPr>
        <w:tabs>
          <w:tab w:val="clear" w:pos="567"/>
          <w:tab w:val="clear" w:pos="1134"/>
          <w:tab w:val="clear" w:pos="1843"/>
        </w:tabs>
        <w:spacing w:after="160"/>
      </w:pPr>
      <w:r w:rsidRPr="00161921">
        <w:t xml:space="preserve">Eixo 1 – Programas e Ações de Gestão; </w:t>
      </w:r>
    </w:p>
    <w:p w14:paraId="2764F259" w14:textId="77777777" w:rsidR="0092624A" w:rsidRPr="00161921" w:rsidRDefault="0092624A" w:rsidP="00A7305A">
      <w:pPr>
        <w:pStyle w:val="Texto1"/>
        <w:numPr>
          <w:ilvl w:val="0"/>
          <w:numId w:val="56"/>
        </w:numPr>
        <w:tabs>
          <w:tab w:val="clear" w:pos="567"/>
          <w:tab w:val="clear" w:pos="1134"/>
          <w:tab w:val="clear" w:pos="1843"/>
        </w:tabs>
        <w:spacing w:after="160"/>
      </w:pPr>
      <w:r w:rsidRPr="00161921">
        <w:t xml:space="preserve">Eixo 2 – Programas e Ações de Planejamento; </w:t>
      </w:r>
    </w:p>
    <w:p w14:paraId="66B1F7ED" w14:textId="77777777" w:rsidR="0092624A" w:rsidRPr="00161921" w:rsidRDefault="0092624A" w:rsidP="00A7305A">
      <w:pPr>
        <w:pStyle w:val="Texto1"/>
        <w:numPr>
          <w:ilvl w:val="0"/>
          <w:numId w:val="56"/>
        </w:numPr>
        <w:tabs>
          <w:tab w:val="clear" w:pos="567"/>
          <w:tab w:val="clear" w:pos="1134"/>
          <w:tab w:val="clear" w:pos="1843"/>
        </w:tabs>
        <w:spacing w:after="160"/>
      </w:pPr>
      <w:r w:rsidRPr="00161921">
        <w:lastRenderedPageBreak/>
        <w:t xml:space="preserve">Eixo 3 – Programas e Ações Estruturais. </w:t>
      </w:r>
    </w:p>
    <w:p w14:paraId="548136C2" w14:textId="77777777" w:rsidR="0092624A" w:rsidRPr="00161921" w:rsidRDefault="0092624A" w:rsidP="00A7305A">
      <w:pPr>
        <w:pStyle w:val="Texto1"/>
        <w:tabs>
          <w:tab w:val="clear" w:pos="567"/>
          <w:tab w:val="clear" w:pos="1134"/>
          <w:tab w:val="clear" w:pos="1843"/>
        </w:tabs>
        <w:spacing w:after="160"/>
        <w:ind w:left="0"/>
      </w:pPr>
      <w:r w:rsidRPr="00161921">
        <w:t xml:space="preserve">Cada eixo está organizado em subcomponentes, ação programada e atividade a ser executada com as respectivas previsões orçamentárias, assim como a sua identificação no Plano Integrado de Recursos Hídricos da Bacia Hidrográfica. </w:t>
      </w:r>
    </w:p>
    <w:p w14:paraId="7C1E8D62" w14:textId="77777777" w:rsidR="0092624A" w:rsidRPr="00161921" w:rsidRDefault="0092624A" w:rsidP="00A7305A">
      <w:pPr>
        <w:pStyle w:val="Texto1"/>
        <w:tabs>
          <w:tab w:val="clear" w:pos="567"/>
          <w:tab w:val="clear" w:pos="1134"/>
          <w:tab w:val="clear" w:pos="1843"/>
        </w:tabs>
        <w:spacing w:after="160"/>
        <w:ind w:left="0"/>
      </w:pPr>
      <w:r>
        <w:t xml:space="preserve">No Eixo 2 - Programas e Ações de Planejamento, foram priorizadas ações do Programa 13 – Programa de Desenvolvimento de Ações para o Setor de Saneamento.  </w:t>
      </w:r>
    </w:p>
    <w:p w14:paraId="36B4B689" w14:textId="086B4E8C" w:rsidR="00E54426" w:rsidRPr="00161921" w:rsidRDefault="0092624A" w:rsidP="00A7305A">
      <w:pPr>
        <w:pStyle w:val="Texto1"/>
        <w:tabs>
          <w:tab w:val="clear" w:pos="567"/>
          <w:tab w:val="clear" w:pos="1134"/>
          <w:tab w:val="clear" w:pos="1843"/>
        </w:tabs>
        <w:spacing w:after="160"/>
        <w:ind w:left="0"/>
      </w:pPr>
      <w:r>
        <w:t xml:space="preserve">Na elaboração do </w:t>
      </w:r>
      <w:proofErr w:type="spellStart"/>
      <w:r>
        <w:t>PAPs</w:t>
      </w:r>
      <w:proofErr w:type="spellEnd"/>
      <w:r>
        <w:t xml:space="preserve"> Estaduais, está previsto que os CBH Piranga</w:t>
      </w:r>
      <w:r w:rsidR="006A3FAB">
        <w:t xml:space="preserve"> em 2026</w:t>
      </w:r>
      <w:r w:rsidR="18E55843">
        <w:t xml:space="preserve"> </w:t>
      </w:r>
      <w:r w:rsidR="1642F705">
        <w:t>têm</w:t>
      </w:r>
      <w:r>
        <w:t xml:space="preserve"> </w:t>
      </w:r>
      <w:r w:rsidR="75EF740B">
        <w:t xml:space="preserve">R$ </w:t>
      </w:r>
      <w:r w:rsidR="00600DB1">
        <w:t>1.782.000 (um milhão, setecentos e oitenta e dois mil reais)</w:t>
      </w:r>
      <w:r>
        <w:t xml:space="preserve"> destinados à elaboração e/ou adequação e atualização de projetos de abastecimento de água potável e esgotamento sanitário, para os 0</w:t>
      </w:r>
      <w:r w:rsidR="00271FA1">
        <w:t>1</w:t>
      </w:r>
      <w:r>
        <w:t xml:space="preserve"> (</w:t>
      </w:r>
      <w:r w:rsidR="00271FA1">
        <w:t>um</w:t>
      </w:r>
      <w:r w:rsidR="2BE25705">
        <w:t>)</w:t>
      </w:r>
      <w:r>
        <w:t xml:space="preserve"> ano do PAP. </w:t>
      </w:r>
    </w:p>
    <w:p w14:paraId="4FE0C3FE" w14:textId="47C82E75" w:rsidR="00E54426" w:rsidRPr="00161921" w:rsidRDefault="0092624A" w:rsidP="25A7BA83">
      <w:pPr>
        <w:pStyle w:val="Texto1"/>
        <w:tabs>
          <w:tab w:val="clear" w:pos="567"/>
          <w:tab w:val="clear" w:pos="1134"/>
          <w:tab w:val="clear" w:pos="1843"/>
        </w:tabs>
        <w:spacing w:after="160"/>
        <w:ind w:left="0"/>
      </w:pPr>
      <w:r>
        <w:t>Deste montante,</w:t>
      </w:r>
      <w:r w:rsidR="63BDAEDD">
        <w:t xml:space="preserve"> </w:t>
      </w:r>
      <w:r w:rsidR="0071397A">
        <w:t>R$ 537.000 (quinhentos e trinta e sete mil reais)</w:t>
      </w:r>
      <w:r>
        <w:t xml:space="preserve"> foram destinados à elaboração ou adequação e atualização de projetos de Abastecimento de Água Potável (SAA); </w:t>
      </w:r>
      <w:r w:rsidR="00B82AFC">
        <w:t>R$ 1.245.000 (um milhão, duzentos e quarenta e cinco mil reais)</w:t>
      </w:r>
      <w:r>
        <w:t xml:space="preserve"> são destinados à elaboração ou adequação e atualização de projetos de Esgotamento Sanitário (SES)</w:t>
      </w:r>
      <w:r w:rsidR="1311E201">
        <w:t>.</w:t>
      </w:r>
    </w:p>
    <w:p w14:paraId="44F7CC0C" w14:textId="2934D098" w:rsidR="00193390" w:rsidRPr="00161921" w:rsidRDefault="7A68097E" w:rsidP="00A7305A">
      <w:pPr>
        <w:pStyle w:val="Texto1"/>
        <w:tabs>
          <w:tab w:val="clear" w:pos="567"/>
          <w:tab w:val="clear" w:pos="1134"/>
          <w:tab w:val="clear" w:pos="1843"/>
        </w:tabs>
        <w:spacing w:after="160"/>
        <w:ind w:left="0"/>
      </w:pPr>
      <w:r>
        <w:t>Des</w:t>
      </w:r>
      <w:r w:rsidR="124D1DD0">
        <w:t>s</w:t>
      </w:r>
      <w:r>
        <w:t>a forma, este T</w:t>
      </w:r>
      <w:r w:rsidR="3428B7BC">
        <w:t>D</w:t>
      </w:r>
      <w:r>
        <w:t>R tem como objetivo a contratação de pessoa jurídica para elaboração de estudo de concepção, estudo ambiental, projeto básico, projeto executivo, além de serviços de apoio técnico (incluindo o Cadastro Técnico), para</w:t>
      </w:r>
      <w:r w:rsidR="008278F1">
        <w:t xml:space="preserve"> ampliação </w:t>
      </w:r>
      <w:r w:rsidR="00BC1170">
        <w:t>do</w:t>
      </w:r>
      <w:r>
        <w:t xml:space="preserve"> Sistemas de Esgotamento Sanitário </w:t>
      </w:r>
      <w:r w:rsidR="144FFCC8">
        <w:t>(SES) d</w:t>
      </w:r>
      <w:r w:rsidR="599E70B6">
        <w:t>a</w:t>
      </w:r>
      <w:r w:rsidR="144FFCC8">
        <w:t xml:space="preserve"> </w:t>
      </w:r>
      <w:r w:rsidR="124D1DD0">
        <w:t xml:space="preserve">Sede do município de </w:t>
      </w:r>
      <w:r w:rsidR="007B6C67">
        <w:t>São Miguel do Anta</w:t>
      </w:r>
      <w:r>
        <w:t>/M</w:t>
      </w:r>
      <w:r w:rsidR="30A01794">
        <w:t xml:space="preserve">inas </w:t>
      </w:r>
      <w:r w:rsidR="57E791DE">
        <w:t>Gerais.</w:t>
      </w:r>
    </w:p>
    <w:p w14:paraId="721E61BC" w14:textId="1BE08B6C" w:rsidR="0017222D" w:rsidRPr="000D3A73" w:rsidRDefault="0017222D" w:rsidP="25A7BA83">
      <w:pPr>
        <w:pStyle w:val="Texto1"/>
        <w:tabs>
          <w:tab w:val="clear" w:pos="567"/>
          <w:tab w:val="clear" w:pos="1134"/>
          <w:tab w:val="clear" w:pos="1843"/>
        </w:tabs>
        <w:spacing w:after="160"/>
        <w:ind w:left="0"/>
      </w:pPr>
    </w:p>
    <w:p w14:paraId="4E9D191F" w14:textId="5D68E8C6" w:rsidR="0017222D" w:rsidRPr="000D3A73" w:rsidRDefault="0017222D" w:rsidP="25A7BA83">
      <w:pPr>
        <w:pStyle w:val="Texto1"/>
        <w:tabs>
          <w:tab w:val="clear" w:pos="567"/>
          <w:tab w:val="clear" w:pos="1134"/>
          <w:tab w:val="clear" w:pos="1843"/>
        </w:tabs>
        <w:spacing w:after="160"/>
        <w:ind w:left="0"/>
      </w:pPr>
    </w:p>
    <w:p w14:paraId="7E3715F9" w14:textId="284B3BE5" w:rsidR="0017222D" w:rsidRPr="000D3A73" w:rsidRDefault="0017222D" w:rsidP="25A7BA83">
      <w:pPr>
        <w:pStyle w:val="Texto1"/>
        <w:tabs>
          <w:tab w:val="clear" w:pos="567"/>
          <w:tab w:val="clear" w:pos="1134"/>
          <w:tab w:val="clear" w:pos="1843"/>
        </w:tabs>
        <w:spacing w:after="160"/>
        <w:ind w:left="0"/>
      </w:pPr>
    </w:p>
    <w:p w14:paraId="569706B4" w14:textId="2AF9CA9A" w:rsidR="0017222D" w:rsidRPr="000D3A73" w:rsidRDefault="0017222D" w:rsidP="25A7BA83">
      <w:pPr>
        <w:pStyle w:val="Texto1"/>
        <w:tabs>
          <w:tab w:val="clear" w:pos="567"/>
          <w:tab w:val="clear" w:pos="1134"/>
          <w:tab w:val="clear" w:pos="1843"/>
        </w:tabs>
        <w:spacing w:after="160"/>
        <w:ind w:left="0"/>
      </w:pPr>
    </w:p>
    <w:p w14:paraId="2ABC5B90" w14:textId="43BADA8B" w:rsidR="0017222D" w:rsidRPr="000D3A73" w:rsidRDefault="0017222D" w:rsidP="25A7BA83">
      <w:pPr>
        <w:pStyle w:val="Texto1"/>
        <w:tabs>
          <w:tab w:val="clear" w:pos="567"/>
          <w:tab w:val="clear" w:pos="1134"/>
          <w:tab w:val="clear" w:pos="1843"/>
        </w:tabs>
        <w:spacing w:after="160"/>
        <w:ind w:left="0"/>
      </w:pPr>
    </w:p>
    <w:p w14:paraId="2C9362A8" w14:textId="369F400E" w:rsidR="0017222D" w:rsidRPr="000D3A73" w:rsidRDefault="0017222D" w:rsidP="25A7BA83">
      <w:pPr>
        <w:pStyle w:val="Texto1"/>
        <w:tabs>
          <w:tab w:val="clear" w:pos="567"/>
          <w:tab w:val="clear" w:pos="1134"/>
          <w:tab w:val="clear" w:pos="1843"/>
        </w:tabs>
        <w:spacing w:after="160"/>
        <w:ind w:left="0"/>
      </w:pPr>
    </w:p>
    <w:p w14:paraId="3E399A11" w14:textId="3E587D6C" w:rsidR="0017222D" w:rsidRPr="000D3A73" w:rsidRDefault="0017222D" w:rsidP="25A7BA83">
      <w:pPr>
        <w:pStyle w:val="Texto1"/>
        <w:tabs>
          <w:tab w:val="clear" w:pos="567"/>
          <w:tab w:val="clear" w:pos="1134"/>
          <w:tab w:val="clear" w:pos="1843"/>
        </w:tabs>
        <w:spacing w:after="160"/>
        <w:ind w:left="0"/>
      </w:pPr>
    </w:p>
    <w:p w14:paraId="530E5206" w14:textId="77777777" w:rsidR="004C1A23" w:rsidRPr="000D3A73" w:rsidRDefault="004C1A23" w:rsidP="25A7BA83">
      <w:pPr>
        <w:pStyle w:val="Texto1"/>
        <w:tabs>
          <w:tab w:val="clear" w:pos="567"/>
          <w:tab w:val="clear" w:pos="1134"/>
          <w:tab w:val="clear" w:pos="1843"/>
        </w:tabs>
        <w:spacing w:after="160"/>
        <w:ind w:left="0"/>
      </w:pPr>
    </w:p>
    <w:sdt>
      <w:sdtPr>
        <w:rPr>
          <w:rFonts w:ascii="Arial" w:eastAsia="Times New Roman" w:hAnsi="Arial" w:cs="Arial"/>
          <w:color w:val="auto"/>
          <w:sz w:val="24"/>
          <w:szCs w:val="24"/>
        </w:rPr>
        <w:id w:val="1744294147"/>
        <w:docPartObj>
          <w:docPartGallery w:val="Table of Contents"/>
          <w:docPartUnique/>
        </w:docPartObj>
      </w:sdtPr>
      <w:sdtEndPr>
        <w:rPr>
          <w:b/>
          <w:bCs/>
        </w:rPr>
      </w:sdtEndPr>
      <w:sdtContent>
        <w:p w14:paraId="6414C4D4" w14:textId="46C8DB18" w:rsidR="0017222D" w:rsidRPr="000D3A73" w:rsidRDefault="0017222D" w:rsidP="25A7BA83">
          <w:pPr>
            <w:pStyle w:val="CabealhodoSumrio"/>
            <w:spacing w:after="160"/>
          </w:pPr>
        </w:p>
        <w:p w14:paraId="5A8AD5EA" w14:textId="675E942C" w:rsidR="004D4358" w:rsidRDefault="0017222D">
          <w:pPr>
            <w:pStyle w:val="Sumrio1"/>
            <w:tabs>
              <w:tab w:val="right" w:leader="dot" w:pos="9360"/>
            </w:tabs>
            <w:rPr>
              <w:rFonts w:eastAsiaTheme="minorEastAsia" w:cstheme="minorBidi"/>
              <w:b w:val="0"/>
              <w:bCs w:val="0"/>
              <w:caps w:val="0"/>
              <w:noProof/>
              <w:kern w:val="2"/>
              <w:sz w:val="24"/>
              <w:szCs w:val="24"/>
              <w14:ligatures w14:val="standardContextual"/>
            </w:rPr>
          </w:pPr>
          <w:r w:rsidRPr="00161921">
            <w:rPr>
              <w:rFonts w:ascii="Arial" w:hAnsi="Arial" w:cs="Arial"/>
              <w:sz w:val="24"/>
              <w:szCs w:val="24"/>
            </w:rPr>
            <w:fldChar w:fldCharType="begin"/>
          </w:r>
          <w:r w:rsidRPr="000D3A73">
            <w:rPr>
              <w:rFonts w:ascii="Arial" w:hAnsi="Arial" w:cs="Arial"/>
              <w:sz w:val="24"/>
              <w:szCs w:val="24"/>
            </w:rPr>
            <w:instrText xml:space="preserve"> TOC \o "1-3" \h \z \u </w:instrText>
          </w:r>
          <w:r w:rsidRPr="00161921">
            <w:rPr>
              <w:rFonts w:ascii="Arial" w:hAnsi="Arial" w:cs="Arial"/>
              <w:sz w:val="24"/>
              <w:szCs w:val="24"/>
            </w:rPr>
            <w:fldChar w:fldCharType="separate"/>
          </w:r>
          <w:hyperlink w:anchor="_Toc230093174" w:history="1">
            <w:r w:rsidR="004D4358" w:rsidRPr="00822AF7">
              <w:rPr>
                <w:rStyle w:val="Hyperlink"/>
                <w:noProof/>
              </w:rPr>
              <w:t>APRESENTAÇÃO</w:t>
            </w:r>
            <w:r w:rsidR="004D4358">
              <w:rPr>
                <w:noProof/>
                <w:webHidden/>
              </w:rPr>
              <w:tab/>
            </w:r>
            <w:r w:rsidR="004D4358">
              <w:rPr>
                <w:noProof/>
                <w:webHidden/>
              </w:rPr>
              <w:fldChar w:fldCharType="begin"/>
            </w:r>
            <w:r w:rsidR="004D4358">
              <w:rPr>
                <w:noProof/>
                <w:webHidden/>
              </w:rPr>
              <w:instrText xml:space="preserve"> PAGEREF _Toc230093174 \h </w:instrText>
            </w:r>
            <w:r w:rsidR="004D4358">
              <w:rPr>
                <w:noProof/>
                <w:webHidden/>
              </w:rPr>
            </w:r>
            <w:r w:rsidR="004D4358">
              <w:rPr>
                <w:noProof/>
                <w:webHidden/>
              </w:rPr>
              <w:fldChar w:fldCharType="separate"/>
            </w:r>
            <w:r w:rsidR="00355290">
              <w:rPr>
                <w:noProof/>
                <w:webHidden/>
              </w:rPr>
              <w:t>2</w:t>
            </w:r>
            <w:r w:rsidR="004D4358">
              <w:rPr>
                <w:noProof/>
                <w:webHidden/>
              </w:rPr>
              <w:fldChar w:fldCharType="end"/>
            </w:r>
          </w:hyperlink>
        </w:p>
        <w:p w14:paraId="1B3D536B" w14:textId="04AD2A6F"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175" w:history="1">
            <w:r w:rsidRPr="00822AF7">
              <w:rPr>
                <w:rStyle w:val="Hyperlink"/>
                <w:noProof/>
              </w:rPr>
              <w:t>1.</w:t>
            </w:r>
            <w:r>
              <w:rPr>
                <w:rFonts w:eastAsiaTheme="minorEastAsia" w:cstheme="minorBidi"/>
                <w:b w:val="0"/>
                <w:bCs w:val="0"/>
                <w:caps w:val="0"/>
                <w:noProof/>
                <w:kern w:val="2"/>
                <w:sz w:val="24"/>
                <w:szCs w:val="24"/>
                <w14:ligatures w14:val="standardContextual"/>
              </w:rPr>
              <w:tab/>
            </w:r>
            <w:r w:rsidRPr="00822AF7">
              <w:rPr>
                <w:rStyle w:val="Hyperlink"/>
                <w:noProof/>
              </w:rPr>
              <w:t>CONTEXTUALIZAÇÃO</w:t>
            </w:r>
            <w:r>
              <w:rPr>
                <w:noProof/>
                <w:webHidden/>
              </w:rPr>
              <w:tab/>
            </w:r>
            <w:r>
              <w:rPr>
                <w:noProof/>
                <w:webHidden/>
              </w:rPr>
              <w:fldChar w:fldCharType="begin"/>
            </w:r>
            <w:r>
              <w:rPr>
                <w:noProof/>
                <w:webHidden/>
              </w:rPr>
              <w:instrText xml:space="preserve"> PAGEREF _Toc230093175 \h </w:instrText>
            </w:r>
            <w:r>
              <w:rPr>
                <w:noProof/>
                <w:webHidden/>
              </w:rPr>
            </w:r>
            <w:r>
              <w:rPr>
                <w:noProof/>
                <w:webHidden/>
              </w:rPr>
              <w:fldChar w:fldCharType="separate"/>
            </w:r>
            <w:r w:rsidR="00355290">
              <w:rPr>
                <w:noProof/>
                <w:webHidden/>
              </w:rPr>
              <w:t>10</w:t>
            </w:r>
            <w:r>
              <w:rPr>
                <w:noProof/>
                <w:webHidden/>
              </w:rPr>
              <w:fldChar w:fldCharType="end"/>
            </w:r>
          </w:hyperlink>
        </w:p>
        <w:p w14:paraId="1AB5E872" w14:textId="285B314E"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76" w:history="1">
            <w:r w:rsidRPr="00822AF7">
              <w:rPr>
                <w:rStyle w:val="Hyperlink"/>
                <w:noProof/>
              </w:rPr>
              <w:t>1.1.</w:t>
            </w:r>
            <w:r>
              <w:rPr>
                <w:rFonts w:eastAsiaTheme="minorEastAsia" w:cstheme="minorBidi"/>
                <w:smallCaps w:val="0"/>
                <w:noProof/>
                <w:kern w:val="2"/>
                <w:sz w:val="24"/>
                <w:szCs w:val="24"/>
                <w14:ligatures w14:val="standardContextual"/>
              </w:rPr>
              <w:tab/>
            </w:r>
            <w:r w:rsidRPr="00822AF7">
              <w:rPr>
                <w:rStyle w:val="Hyperlink"/>
                <w:noProof/>
              </w:rPr>
              <w:t>Conceitos Importantes</w:t>
            </w:r>
            <w:r>
              <w:rPr>
                <w:noProof/>
                <w:webHidden/>
              </w:rPr>
              <w:tab/>
            </w:r>
            <w:r>
              <w:rPr>
                <w:noProof/>
                <w:webHidden/>
              </w:rPr>
              <w:fldChar w:fldCharType="begin"/>
            </w:r>
            <w:r>
              <w:rPr>
                <w:noProof/>
                <w:webHidden/>
              </w:rPr>
              <w:instrText xml:space="preserve"> PAGEREF _Toc230093176 \h </w:instrText>
            </w:r>
            <w:r>
              <w:rPr>
                <w:noProof/>
                <w:webHidden/>
              </w:rPr>
            </w:r>
            <w:r>
              <w:rPr>
                <w:noProof/>
                <w:webHidden/>
              </w:rPr>
              <w:fldChar w:fldCharType="separate"/>
            </w:r>
            <w:r w:rsidR="00355290">
              <w:rPr>
                <w:noProof/>
                <w:webHidden/>
              </w:rPr>
              <w:t>10</w:t>
            </w:r>
            <w:r>
              <w:rPr>
                <w:noProof/>
                <w:webHidden/>
              </w:rPr>
              <w:fldChar w:fldCharType="end"/>
            </w:r>
          </w:hyperlink>
        </w:p>
        <w:p w14:paraId="4FA31636" w14:textId="23FEFE8D"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77" w:history="1">
            <w:r w:rsidRPr="00822AF7">
              <w:rPr>
                <w:rStyle w:val="Hyperlink"/>
                <w:noProof/>
              </w:rPr>
              <w:t>1.2.</w:t>
            </w:r>
            <w:r>
              <w:rPr>
                <w:rFonts w:eastAsiaTheme="minorEastAsia" w:cstheme="minorBidi"/>
                <w:smallCaps w:val="0"/>
                <w:noProof/>
                <w:kern w:val="2"/>
                <w:sz w:val="24"/>
                <w:szCs w:val="24"/>
                <w14:ligatures w14:val="standardContextual"/>
              </w:rPr>
              <w:tab/>
            </w:r>
            <w:r w:rsidRPr="00822AF7">
              <w:rPr>
                <w:rStyle w:val="Hyperlink"/>
                <w:noProof/>
              </w:rPr>
              <w:t>Informações básicas sobre circunscrição hidrográfica do rio Piranga (CH DO1)</w:t>
            </w:r>
            <w:r>
              <w:rPr>
                <w:noProof/>
                <w:webHidden/>
              </w:rPr>
              <w:tab/>
            </w:r>
            <w:r>
              <w:rPr>
                <w:noProof/>
                <w:webHidden/>
              </w:rPr>
              <w:fldChar w:fldCharType="begin"/>
            </w:r>
            <w:r>
              <w:rPr>
                <w:noProof/>
                <w:webHidden/>
              </w:rPr>
              <w:instrText xml:space="preserve"> PAGEREF _Toc230093177 \h </w:instrText>
            </w:r>
            <w:r>
              <w:rPr>
                <w:noProof/>
                <w:webHidden/>
              </w:rPr>
            </w:r>
            <w:r>
              <w:rPr>
                <w:noProof/>
                <w:webHidden/>
              </w:rPr>
              <w:fldChar w:fldCharType="separate"/>
            </w:r>
            <w:r w:rsidR="00355290">
              <w:rPr>
                <w:noProof/>
                <w:webHidden/>
              </w:rPr>
              <w:t>13</w:t>
            </w:r>
            <w:r>
              <w:rPr>
                <w:noProof/>
                <w:webHidden/>
              </w:rPr>
              <w:fldChar w:fldCharType="end"/>
            </w:r>
          </w:hyperlink>
        </w:p>
        <w:p w14:paraId="3E97E351" w14:textId="02CA7506"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78" w:history="1">
            <w:r w:rsidRPr="00822AF7">
              <w:rPr>
                <w:rStyle w:val="Hyperlink"/>
                <w:noProof/>
              </w:rPr>
              <w:t>1.3.</w:t>
            </w:r>
            <w:r>
              <w:rPr>
                <w:rFonts w:eastAsiaTheme="minorEastAsia" w:cstheme="minorBidi"/>
                <w:smallCaps w:val="0"/>
                <w:noProof/>
                <w:kern w:val="2"/>
                <w:sz w:val="24"/>
                <w:szCs w:val="24"/>
                <w14:ligatures w14:val="standardContextual"/>
              </w:rPr>
              <w:tab/>
            </w:r>
            <w:r w:rsidRPr="00822AF7">
              <w:rPr>
                <w:rStyle w:val="Hyperlink"/>
                <w:noProof/>
              </w:rPr>
              <w:t>Os Comitês de Bacias Hidrográficas</w:t>
            </w:r>
            <w:r>
              <w:rPr>
                <w:noProof/>
                <w:webHidden/>
              </w:rPr>
              <w:tab/>
            </w:r>
            <w:r>
              <w:rPr>
                <w:noProof/>
                <w:webHidden/>
              </w:rPr>
              <w:fldChar w:fldCharType="begin"/>
            </w:r>
            <w:r>
              <w:rPr>
                <w:noProof/>
                <w:webHidden/>
              </w:rPr>
              <w:instrText xml:space="preserve"> PAGEREF _Toc230093178 \h </w:instrText>
            </w:r>
            <w:r>
              <w:rPr>
                <w:noProof/>
                <w:webHidden/>
              </w:rPr>
            </w:r>
            <w:r>
              <w:rPr>
                <w:noProof/>
                <w:webHidden/>
              </w:rPr>
              <w:fldChar w:fldCharType="separate"/>
            </w:r>
            <w:r w:rsidR="00355290">
              <w:rPr>
                <w:noProof/>
                <w:webHidden/>
              </w:rPr>
              <w:t>14</w:t>
            </w:r>
            <w:r>
              <w:rPr>
                <w:noProof/>
                <w:webHidden/>
              </w:rPr>
              <w:fldChar w:fldCharType="end"/>
            </w:r>
          </w:hyperlink>
        </w:p>
        <w:p w14:paraId="63F88220" w14:textId="65CAABBC"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79" w:history="1">
            <w:r w:rsidRPr="00822AF7">
              <w:rPr>
                <w:rStyle w:val="Hyperlink"/>
                <w:rFonts w:eastAsia="Arial"/>
                <w:noProof/>
              </w:rPr>
              <w:t>1.4.</w:t>
            </w:r>
            <w:r>
              <w:rPr>
                <w:rFonts w:eastAsiaTheme="minorEastAsia" w:cstheme="minorBidi"/>
                <w:smallCaps w:val="0"/>
                <w:noProof/>
                <w:kern w:val="2"/>
                <w:sz w:val="24"/>
                <w:szCs w:val="24"/>
                <w14:ligatures w14:val="standardContextual"/>
              </w:rPr>
              <w:tab/>
            </w:r>
            <w:r w:rsidRPr="00822AF7">
              <w:rPr>
                <w:rStyle w:val="Hyperlink"/>
                <w:noProof/>
              </w:rPr>
              <w:t>Associação Pró-Gestão das Águas da Bacia Hidrográfica do Rio Paraíba do Sul – AGEVAP</w:t>
            </w:r>
            <w:r>
              <w:rPr>
                <w:noProof/>
                <w:webHidden/>
              </w:rPr>
              <w:tab/>
            </w:r>
            <w:r>
              <w:rPr>
                <w:noProof/>
                <w:webHidden/>
              </w:rPr>
              <w:fldChar w:fldCharType="begin"/>
            </w:r>
            <w:r>
              <w:rPr>
                <w:noProof/>
                <w:webHidden/>
              </w:rPr>
              <w:instrText xml:space="preserve"> PAGEREF _Toc230093179 \h </w:instrText>
            </w:r>
            <w:r>
              <w:rPr>
                <w:noProof/>
                <w:webHidden/>
              </w:rPr>
            </w:r>
            <w:r>
              <w:rPr>
                <w:noProof/>
                <w:webHidden/>
              </w:rPr>
              <w:fldChar w:fldCharType="separate"/>
            </w:r>
            <w:r w:rsidR="00355290">
              <w:rPr>
                <w:noProof/>
                <w:webHidden/>
              </w:rPr>
              <w:t>15</w:t>
            </w:r>
            <w:r>
              <w:rPr>
                <w:noProof/>
                <w:webHidden/>
              </w:rPr>
              <w:fldChar w:fldCharType="end"/>
            </w:r>
          </w:hyperlink>
        </w:p>
        <w:p w14:paraId="4FA4EE73" w14:textId="3175FECD" w:rsidR="004D4358" w:rsidRDefault="004D4358">
          <w:pPr>
            <w:pStyle w:val="Sumrio2"/>
            <w:tabs>
              <w:tab w:val="right" w:leader="dot" w:pos="9360"/>
            </w:tabs>
            <w:rPr>
              <w:rFonts w:eastAsiaTheme="minorEastAsia" w:cstheme="minorBidi"/>
              <w:smallCaps w:val="0"/>
              <w:noProof/>
              <w:kern w:val="2"/>
              <w:sz w:val="24"/>
              <w:szCs w:val="24"/>
              <w14:ligatures w14:val="standardContextual"/>
            </w:rPr>
          </w:pPr>
          <w:hyperlink w:anchor="_Toc230093180" w:history="1">
            <w:r w:rsidRPr="00822AF7">
              <w:rPr>
                <w:rStyle w:val="Hyperlink"/>
                <w:rFonts w:eastAsia="Arial"/>
                <w:noProof/>
              </w:rPr>
              <w:t>A Associação Pró-Gestão das Águas da Bacia Hidrográfica do Rio Paraíba do Sul (AGEVAP), criada em 20 de junho de 2002, tem personalidade jurídica de uma associação de direito privado, com fins não econômicos. Foi constituída, inicialmente, para o exercício das funções de Secretaria Executiva.</w:t>
            </w:r>
            <w:r>
              <w:rPr>
                <w:noProof/>
                <w:webHidden/>
              </w:rPr>
              <w:tab/>
            </w:r>
            <w:r>
              <w:rPr>
                <w:noProof/>
                <w:webHidden/>
              </w:rPr>
              <w:fldChar w:fldCharType="begin"/>
            </w:r>
            <w:r>
              <w:rPr>
                <w:noProof/>
                <w:webHidden/>
              </w:rPr>
              <w:instrText xml:space="preserve"> PAGEREF _Toc230093180 \h </w:instrText>
            </w:r>
            <w:r>
              <w:rPr>
                <w:noProof/>
                <w:webHidden/>
              </w:rPr>
            </w:r>
            <w:r>
              <w:rPr>
                <w:noProof/>
                <w:webHidden/>
              </w:rPr>
              <w:fldChar w:fldCharType="separate"/>
            </w:r>
            <w:r w:rsidR="00355290">
              <w:rPr>
                <w:noProof/>
                <w:webHidden/>
              </w:rPr>
              <w:t>15</w:t>
            </w:r>
            <w:r>
              <w:rPr>
                <w:noProof/>
                <w:webHidden/>
              </w:rPr>
              <w:fldChar w:fldCharType="end"/>
            </w:r>
          </w:hyperlink>
        </w:p>
        <w:p w14:paraId="055C900B" w14:textId="64D79156" w:rsidR="004D4358" w:rsidRDefault="004D4358">
          <w:pPr>
            <w:pStyle w:val="Sumrio2"/>
            <w:tabs>
              <w:tab w:val="right" w:leader="dot" w:pos="9360"/>
            </w:tabs>
            <w:rPr>
              <w:rFonts w:eastAsiaTheme="minorEastAsia" w:cstheme="minorBidi"/>
              <w:smallCaps w:val="0"/>
              <w:noProof/>
              <w:kern w:val="2"/>
              <w:sz w:val="24"/>
              <w:szCs w:val="24"/>
              <w14:ligatures w14:val="standardContextual"/>
            </w:rPr>
          </w:pPr>
          <w:hyperlink w:anchor="_Toc230093181" w:history="1">
            <w:r w:rsidRPr="00822AF7">
              <w:rPr>
                <w:rStyle w:val="Hyperlink"/>
                <w:rFonts w:eastAsia="Arial"/>
                <w:noProof/>
              </w:rPr>
              <w:t>Atualmente, exerce as funções definidas no Art. 44 da Lei Federal n° 9.433/97, Art. 59, da Lei Estadual do Rio de Janeiro nº 3.239/99 e Art. 38 da Lei Estadual de Minas Gerais nº 13.199/99, que tratam, em suas respectivas esferas, das competências das chamadas Agências de Água ou Agências de Bacia.</w:t>
            </w:r>
            <w:r>
              <w:rPr>
                <w:noProof/>
                <w:webHidden/>
              </w:rPr>
              <w:tab/>
            </w:r>
            <w:r>
              <w:rPr>
                <w:noProof/>
                <w:webHidden/>
              </w:rPr>
              <w:fldChar w:fldCharType="begin"/>
            </w:r>
            <w:r>
              <w:rPr>
                <w:noProof/>
                <w:webHidden/>
              </w:rPr>
              <w:instrText xml:space="preserve"> PAGEREF _Toc230093181 \h </w:instrText>
            </w:r>
            <w:r>
              <w:rPr>
                <w:noProof/>
                <w:webHidden/>
              </w:rPr>
            </w:r>
            <w:r>
              <w:rPr>
                <w:noProof/>
                <w:webHidden/>
              </w:rPr>
              <w:fldChar w:fldCharType="separate"/>
            </w:r>
            <w:r w:rsidR="00355290">
              <w:rPr>
                <w:noProof/>
                <w:webHidden/>
              </w:rPr>
              <w:t>15</w:t>
            </w:r>
            <w:r>
              <w:rPr>
                <w:noProof/>
                <w:webHidden/>
              </w:rPr>
              <w:fldChar w:fldCharType="end"/>
            </w:r>
          </w:hyperlink>
        </w:p>
        <w:p w14:paraId="4B0E9671" w14:textId="4C5A4489" w:rsidR="004D4358" w:rsidRDefault="004D4358">
          <w:pPr>
            <w:pStyle w:val="Sumrio2"/>
            <w:tabs>
              <w:tab w:val="right" w:leader="dot" w:pos="9360"/>
            </w:tabs>
            <w:rPr>
              <w:rFonts w:eastAsiaTheme="minorEastAsia" w:cstheme="minorBidi"/>
              <w:smallCaps w:val="0"/>
              <w:noProof/>
              <w:kern w:val="2"/>
              <w:sz w:val="24"/>
              <w:szCs w:val="24"/>
              <w14:ligatures w14:val="standardContextual"/>
            </w:rPr>
          </w:pPr>
          <w:hyperlink w:anchor="_Toc230093182" w:history="1">
            <w:r w:rsidRPr="00822AF7">
              <w:rPr>
                <w:rStyle w:val="Hyperlink"/>
                <w:rFonts w:eastAsia="Arial"/>
                <w:noProof/>
              </w:rPr>
              <w:t>A Associação é formada por uma Assembleia Geral, um Conselho de Administração, um Conselho Fiscal e uma Diretoria, incluindo uma Controladoria. Os membros dos Conselhos de Administração e Fiscal são pessoas físicas eleitas pela Assembleia Geral. Essa estrutura é responsável pela macro gestão da Matriz e das Filiais. A Figura 02 apresenta o organograma da AGEVAP.</w:t>
            </w:r>
            <w:r>
              <w:rPr>
                <w:noProof/>
                <w:webHidden/>
              </w:rPr>
              <w:tab/>
            </w:r>
            <w:r>
              <w:rPr>
                <w:noProof/>
                <w:webHidden/>
              </w:rPr>
              <w:fldChar w:fldCharType="begin"/>
            </w:r>
            <w:r>
              <w:rPr>
                <w:noProof/>
                <w:webHidden/>
              </w:rPr>
              <w:instrText xml:space="preserve"> PAGEREF _Toc230093182 \h </w:instrText>
            </w:r>
            <w:r>
              <w:rPr>
                <w:noProof/>
                <w:webHidden/>
              </w:rPr>
            </w:r>
            <w:r>
              <w:rPr>
                <w:noProof/>
                <w:webHidden/>
              </w:rPr>
              <w:fldChar w:fldCharType="separate"/>
            </w:r>
            <w:r w:rsidR="00355290">
              <w:rPr>
                <w:noProof/>
                <w:webHidden/>
              </w:rPr>
              <w:t>15</w:t>
            </w:r>
            <w:r>
              <w:rPr>
                <w:noProof/>
                <w:webHidden/>
              </w:rPr>
              <w:fldChar w:fldCharType="end"/>
            </w:r>
          </w:hyperlink>
        </w:p>
        <w:p w14:paraId="09AE397B" w14:textId="3EA988BD"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83" w:history="1">
            <w:r w:rsidRPr="00822AF7">
              <w:rPr>
                <w:rStyle w:val="Hyperlink"/>
                <w:noProof/>
              </w:rPr>
              <w:t>1.5.</w:t>
            </w:r>
            <w:r>
              <w:rPr>
                <w:rFonts w:eastAsiaTheme="minorEastAsia" w:cstheme="minorBidi"/>
                <w:smallCaps w:val="0"/>
                <w:noProof/>
                <w:kern w:val="2"/>
                <w:sz w:val="24"/>
                <w:szCs w:val="24"/>
                <w14:ligatures w14:val="standardContextual"/>
              </w:rPr>
              <w:tab/>
            </w:r>
            <w:r w:rsidRPr="00822AF7">
              <w:rPr>
                <w:rStyle w:val="Hyperlink"/>
                <w:noProof/>
              </w:rPr>
              <w:t>Plano de Aplicação Plurianual da Bacia do Rio Piranga (PAP- Piranga)</w:t>
            </w:r>
            <w:r>
              <w:rPr>
                <w:noProof/>
                <w:webHidden/>
              </w:rPr>
              <w:tab/>
            </w:r>
            <w:r>
              <w:rPr>
                <w:noProof/>
                <w:webHidden/>
              </w:rPr>
              <w:fldChar w:fldCharType="begin"/>
            </w:r>
            <w:r>
              <w:rPr>
                <w:noProof/>
                <w:webHidden/>
              </w:rPr>
              <w:instrText xml:space="preserve"> PAGEREF _Toc230093183 \h </w:instrText>
            </w:r>
            <w:r>
              <w:rPr>
                <w:noProof/>
                <w:webHidden/>
              </w:rPr>
            </w:r>
            <w:r>
              <w:rPr>
                <w:noProof/>
                <w:webHidden/>
              </w:rPr>
              <w:fldChar w:fldCharType="separate"/>
            </w:r>
            <w:r w:rsidR="00355290">
              <w:rPr>
                <w:noProof/>
                <w:webHidden/>
              </w:rPr>
              <w:t>19</w:t>
            </w:r>
            <w:r>
              <w:rPr>
                <w:noProof/>
                <w:webHidden/>
              </w:rPr>
              <w:fldChar w:fldCharType="end"/>
            </w:r>
          </w:hyperlink>
        </w:p>
        <w:p w14:paraId="7BDFE1A5" w14:textId="6B293846"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84" w:history="1">
            <w:r w:rsidRPr="00822AF7">
              <w:rPr>
                <w:rStyle w:val="Hyperlink"/>
                <w:noProof/>
              </w:rPr>
              <w:t>1.6.</w:t>
            </w:r>
            <w:r>
              <w:rPr>
                <w:rFonts w:eastAsiaTheme="minorEastAsia" w:cstheme="minorBidi"/>
                <w:smallCaps w:val="0"/>
                <w:noProof/>
                <w:kern w:val="2"/>
                <w:sz w:val="24"/>
                <w:szCs w:val="24"/>
                <w14:ligatures w14:val="standardContextual"/>
              </w:rPr>
              <w:tab/>
            </w:r>
            <w:r w:rsidRPr="00822AF7">
              <w:rPr>
                <w:rStyle w:val="Hyperlink"/>
                <w:noProof/>
              </w:rPr>
              <w:t>Escola de Projetos</w:t>
            </w:r>
            <w:r>
              <w:rPr>
                <w:noProof/>
                <w:webHidden/>
              </w:rPr>
              <w:tab/>
            </w:r>
            <w:r>
              <w:rPr>
                <w:noProof/>
                <w:webHidden/>
              </w:rPr>
              <w:fldChar w:fldCharType="begin"/>
            </w:r>
            <w:r>
              <w:rPr>
                <w:noProof/>
                <w:webHidden/>
              </w:rPr>
              <w:instrText xml:space="preserve"> PAGEREF _Toc230093184 \h </w:instrText>
            </w:r>
            <w:r>
              <w:rPr>
                <w:noProof/>
                <w:webHidden/>
              </w:rPr>
            </w:r>
            <w:r>
              <w:rPr>
                <w:noProof/>
                <w:webHidden/>
              </w:rPr>
              <w:fldChar w:fldCharType="separate"/>
            </w:r>
            <w:r w:rsidR="00355290">
              <w:rPr>
                <w:noProof/>
                <w:webHidden/>
              </w:rPr>
              <w:t>20</w:t>
            </w:r>
            <w:r>
              <w:rPr>
                <w:noProof/>
                <w:webHidden/>
              </w:rPr>
              <w:fldChar w:fldCharType="end"/>
            </w:r>
          </w:hyperlink>
        </w:p>
        <w:p w14:paraId="56E07F76" w14:textId="43CBF4D4"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85" w:history="1">
            <w:r w:rsidRPr="00822AF7">
              <w:rPr>
                <w:rStyle w:val="Hyperlink"/>
                <w:noProof/>
              </w:rPr>
              <w:t>1.7.</w:t>
            </w:r>
            <w:r>
              <w:rPr>
                <w:rFonts w:eastAsiaTheme="minorEastAsia" w:cstheme="minorBidi"/>
                <w:smallCaps w:val="0"/>
                <w:noProof/>
                <w:kern w:val="2"/>
                <w:sz w:val="24"/>
                <w:szCs w:val="24"/>
                <w14:ligatures w14:val="standardContextual"/>
              </w:rPr>
              <w:tab/>
            </w:r>
            <w:r w:rsidRPr="00822AF7">
              <w:rPr>
                <w:rStyle w:val="Hyperlink"/>
                <w:noProof/>
              </w:rPr>
              <w:t>Programa 13 – Programa de desenvolvimento de ações para o setor de saneamento</w:t>
            </w:r>
            <w:r>
              <w:rPr>
                <w:noProof/>
                <w:webHidden/>
              </w:rPr>
              <w:tab/>
            </w:r>
            <w:r>
              <w:rPr>
                <w:noProof/>
                <w:webHidden/>
              </w:rPr>
              <w:fldChar w:fldCharType="begin"/>
            </w:r>
            <w:r>
              <w:rPr>
                <w:noProof/>
                <w:webHidden/>
              </w:rPr>
              <w:instrText xml:space="preserve"> PAGEREF _Toc230093185 \h </w:instrText>
            </w:r>
            <w:r>
              <w:rPr>
                <w:noProof/>
                <w:webHidden/>
              </w:rPr>
            </w:r>
            <w:r>
              <w:rPr>
                <w:noProof/>
                <w:webHidden/>
              </w:rPr>
              <w:fldChar w:fldCharType="separate"/>
            </w:r>
            <w:r w:rsidR="00355290">
              <w:rPr>
                <w:noProof/>
                <w:webHidden/>
              </w:rPr>
              <w:t>21</w:t>
            </w:r>
            <w:r>
              <w:rPr>
                <w:noProof/>
                <w:webHidden/>
              </w:rPr>
              <w:fldChar w:fldCharType="end"/>
            </w:r>
          </w:hyperlink>
        </w:p>
        <w:p w14:paraId="7D86A9E8" w14:textId="763CE4C9"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86" w:history="1">
            <w:r w:rsidRPr="00822AF7">
              <w:rPr>
                <w:rStyle w:val="Hyperlink"/>
                <w:noProof/>
              </w:rPr>
              <w:t>1.8.</w:t>
            </w:r>
            <w:r>
              <w:rPr>
                <w:rFonts w:eastAsiaTheme="minorEastAsia" w:cstheme="minorBidi"/>
                <w:smallCaps w:val="0"/>
                <w:noProof/>
                <w:kern w:val="2"/>
                <w:sz w:val="24"/>
                <w:szCs w:val="24"/>
                <w14:ligatures w14:val="standardContextual"/>
              </w:rPr>
              <w:tab/>
            </w:r>
            <w:r w:rsidRPr="00822AF7">
              <w:rPr>
                <w:rStyle w:val="Hyperlink"/>
                <w:noProof/>
              </w:rPr>
              <w:t>Situação da bacia do rio Doce em relação ao esgotamento sanitário</w:t>
            </w:r>
            <w:r>
              <w:rPr>
                <w:noProof/>
                <w:webHidden/>
              </w:rPr>
              <w:tab/>
            </w:r>
            <w:r>
              <w:rPr>
                <w:noProof/>
                <w:webHidden/>
              </w:rPr>
              <w:fldChar w:fldCharType="begin"/>
            </w:r>
            <w:r>
              <w:rPr>
                <w:noProof/>
                <w:webHidden/>
              </w:rPr>
              <w:instrText xml:space="preserve"> PAGEREF _Toc230093186 \h </w:instrText>
            </w:r>
            <w:r>
              <w:rPr>
                <w:noProof/>
                <w:webHidden/>
              </w:rPr>
            </w:r>
            <w:r>
              <w:rPr>
                <w:noProof/>
                <w:webHidden/>
              </w:rPr>
              <w:fldChar w:fldCharType="separate"/>
            </w:r>
            <w:r w:rsidR="00355290">
              <w:rPr>
                <w:noProof/>
                <w:webHidden/>
              </w:rPr>
              <w:t>22</w:t>
            </w:r>
            <w:r>
              <w:rPr>
                <w:noProof/>
                <w:webHidden/>
              </w:rPr>
              <w:fldChar w:fldCharType="end"/>
            </w:r>
          </w:hyperlink>
        </w:p>
        <w:p w14:paraId="32311388" w14:textId="44ADEF47"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87" w:history="1">
            <w:r w:rsidRPr="00822AF7">
              <w:rPr>
                <w:rStyle w:val="Hyperlink"/>
                <w:noProof/>
              </w:rPr>
              <w:t>1.9.</w:t>
            </w:r>
            <w:r>
              <w:rPr>
                <w:rFonts w:eastAsiaTheme="minorEastAsia" w:cstheme="minorBidi"/>
                <w:smallCaps w:val="0"/>
                <w:noProof/>
                <w:kern w:val="2"/>
                <w:sz w:val="24"/>
                <w:szCs w:val="24"/>
                <w14:ligatures w14:val="standardContextual"/>
              </w:rPr>
              <w:tab/>
            </w:r>
            <w:r w:rsidRPr="00822AF7">
              <w:rPr>
                <w:rStyle w:val="Hyperlink"/>
                <w:noProof/>
              </w:rPr>
              <w:t>Programa de tratamento de águas e esgotos na bacia hidrográfica do rio Doce e seus afluentes</w:t>
            </w:r>
            <w:r>
              <w:rPr>
                <w:noProof/>
                <w:webHidden/>
              </w:rPr>
              <w:tab/>
            </w:r>
            <w:r>
              <w:rPr>
                <w:noProof/>
                <w:webHidden/>
              </w:rPr>
              <w:fldChar w:fldCharType="begin"/>
            </w:r>
            <w:r>
              <w:rPr>
                <w:noProof/>
                <w:webHidden/>
              </w:rPr>
              <w:instrText xml:space="preserve"> PAGEREF _Toc230093187 \h </w:instrText>
            </w:r>
            <w:r>
              <w:rPr>
                <w:noProof/>
                <w:webHidden/>
              </w:rPr>
            </w:r>
            <w:r>
              <w:rPr>
                <w:noProof/>
                <w:webHidden/>
              </w:rPr>
              <w:fldChar w:fldCharType="separate"/>
            </w:r>
            <w:r w:rsidR="00355290">
              <w:rPr>
                <w:noProof/>
                <w:webHidden/>
              </w:rPr>
              <w:t>24</w:t>
            </w:r>
            <w:r>
              <w:rPr>
                <w:noProof/>
                <w:webHidden/>
              </w:rPr>
              <w:fldChar w:fldCharType="end"/>
            </w:r>
          </w:hyperlink>
        </w:p>
        <w:p w14:paraId="1FC711C3" w14:textId="178F7965"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88" w:history="1">
            <w:r w:rsidRPr="00822AF7">
              <w:rPr>
                <w:rStyle w:val="Hyperlink"/>
                <w:noProof/>
              </w:rPr>
              <w:t>1.10.</w:t>
            </w:r>
            <w:r>
              <w:rPr>
                <w:rFonts w:eastAsiaTheme="minorEastAsia" w:cstheme="minorBidi"/>
                <w:smallCaps w:val="0"/>
                <w:noProof/>
                <w:kern w:val="2"/>
                <w:sz w:val="24"/>
                <w:szCs w:val="24"/>
                <w14:ligatures w14:val="standardContextual"/>
              </w:rPr>
              <w:tab/>
            </w:r>
            <w:r w:rsidRPr="00822AF7">
              <w:rPr>
                <w:rStyle w:val="Hyperlink"/>
                <w:noProof/>
              </w:rPr>
              <w:t>Área de atuação</w:t>
            </w:r>
            <w:r>
              <w:rPr>
                <w:noProof/>
                <w:webHidden/>
              </w:rPr>
              <w:tab/>
            </w:r>
            <w:r>
              <w:rPr>
                <w:noProof/>
                <w:webHidden/>
              </w:rPr>
              <w:fldChar w:fldCharType="begin"/>
            </w:r>
            <w:r>
              <w:rPr>
                <w:noProof/>
                <w:webHidden/>
              </w:rPr>
              <w:instrText xml:space="preserve"> PAGEREF _Toc230093188 \h </w:instrText>
            </w:r>
            <w:r>
              <w:rPr>
                <w:noProof/>
                <w:webHidden/>
              </w:rPr>
            </w:r>
            <w:r>
              <w:rPr>
                <w:noProof/>
                <w:webHidden/>
              </w:rPr>
              <w:fldChar w:fldCharType="separate"/>
            </w:r>
            <w:r w:rsidR="00355290">
              <w:rPr>
                <w:noProof/>
                <w:webHidden/>
              </w:rPr>
              <w:t>25</w:t>
            </w:r>
            <w:r>
              <w:rPr>
                <w:noProof/>
                <w:webHidden/>
              </w:rPr>
              <w:fldChar w:fldCharType="end"/>
            </w:r>
          </w:hyperlink>
        </w:p>
        <w:p w14:paraId="33013903" w14:textId="4B59067D"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89" w:history="1">
            <w:r w:rsidRPr="00822AF7">
              <w:rPr>
                <w:rStyle w:val="Hyperlink"/>
                <w:noProof/>
              </w:rPr>
              <w:t>1.11.</w:t>
            </w:r>
            <w:r>
              <w:rPr>
                <w:rFonts w:eastAsiaTheme="minorEastAsia" w:cstheme="minorBidi"/>
                <w:smallCaps w:val="0"/>
                <w:noProof/>
                <w:kern w:val="2"/>
                <w:sz w:val="24"/>
                <w:szCs w:val="24"/>
                <w14:ligatures w14:val="standardContextual"/>
              </w:rPr>
              <w:tab/>
            </w:r>
            <w:r w:rsidRPr="00822AF7">
              <w:rPr>
                <w:rStyle w:val="Hyperlink"/>
                <w:noProof/>
              </w:rPr>
              <w:t>Participantes diretos ou indiretos</w:t>
            </w:r>
            <w:r>
              <w:rPr>
                <w:noProof/>
                <w:webHidden/>
              </w:rPr>
              <w:tab/>
            </w:r>
            <w:r>
              <w:rPr>
                <w:noProof/>
                <w:webHidden/>
              </w:rPr>
              <w:fldChar w:fldCharType="begin"/>
            </w:r>
            <w:r>
              <w:rPr>
                <w:noProof/>
                <w:webHidden/>
              </w:rPr>
              <w:instrText xml:space="preserve"> PAGEREF _Toc230093189 \h </w:instrText>
            </w:r>
            <w:r>
              <w:rPr>
                <w:noProof/>
                <w:webHidden/>
              </w:rPr>
            </w:r>
            <w:r>
              <w:rPr>
                <w:noProof/>
                <w:webHidden/>
              </w:rPr>
              <w:fldChar w:fldCharType="separate"/>
            </w:r>
            <w:r w:rsidR="00355290">
              <w:rPr>
                <w:noProof/>
                <w:webHidden/>
              </w:rPr>
              <w:t>26</w:t>
            </w:r>
            <w:r>
              <w:rPr>
                <w:noProof/>
                <w:webHidden/>
              </w:rPr>
              <w:fldChar w:fldCharType="end"/>
            </w:r>
          </w:hyperlink>
        </w:p>
        <w:p w14:paraId="50F4F364" w14:textId="016606E9"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190" w:history="1">
            <w:r w:rsidRPr="00822AF7">
              <w:rPr>
                <w:rStyle w:val="Hyperlink"/>
                <w:noProof/>
              </w:rPr>
              <w:t>2.</w:t>
            </w:r>
            <w:r>
              <w:rPr>
                <w:rFonts w:eastAsiaTheme="minorEastAsia" w:cstheme="minorBidi"/>
                <w:b w:val="0"/>
                <w:bCs w:val="0"/>
                <w:caps w:val="0"/>
                <w:noProof/>
                <w:kern w:val="2"/>
                <w:sz w:val="24"/>
                <w:szCs w:val="24"/>
                <w14:ligatures w14:val="standardContextual"/>
              </w:rPr>
              <w:tab/>
            </w:r>
            <w:r w:rsidRPr="00822AF7">
              <w:rPr>
                <w:rStyle w:val="Hyperlink"/>
                <w:noProof/>
              </w:rPr>
              <w:t>OBJETO</w:t>
            </w:r>
            <w:r>
              <w:rPr>
                <w:noProof/>
                <w:webHidden/>
              </w:rPr>
              <w:tab/>
            </w:r>
            <w:r>
              <w:rPr>
                <w:noProof/>
                <w:webHidden/>
              </w:rPr>
              <w:fldChar w:fldCharType="begin"/>
            </w:r>
            <w:r>
              <w:rPr>
                <w:noProof/>
                <w:webHidden/>
              </w:rPr>
              <w:instrText xml:space="preserve"> PAGEREF _Toc230093190 \h </w:instrText>
            </w:r>
            <w:r>
              <w:rPr>
                <w:noProof/>
                <w:webHidden/>
              </w:rPr>
            </w:r>
            <w:r>
              <w:rPr>
                <w:noProof/>
                <w:webHidden/>
              </w:rPr>
              <w:fldChar w:fldCharType="separate"/>
            </w:r>
            <w:r w:rsidR="00355290">
              <w:rPr>
                <w:noProof/>
                <w:webHidden/>
              </w:rPr>
              <w:t>27</w:t>
            </w:r>
            <w:r>
              <w:rPr>
                <w:noProof/>
                <w:webHidden/>
              </w:rPr>
              <w:fldChar w:fldCharType="end"/>
            </w:r>
          </w:hyperlink>
        </w:p>
        <w:p w14:paraId="602A3238" w14:textId="712420E6"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191" w:history="1">
            <w:r w:rsidRPr="00822AF7">
              <w:rPr>
                <w:rStyle w:val="Hyperlink"/>
                <w:noProof/>
              </w:rPr>
              <w:t>3.</w:t>
            </w:r>
            <w:r>
              <w:rPr>
                <w:rFonts w:eastAsiaTheme="minorEastAsia" w:cstheme="minorBidi"/>
                <w:b w:val="0"/>
                <w:bCs w:val="0"/>
                <w:caps w:val="0"/>
                <w:noProof/>
                <w:kern w:val="2"/>
                <w:sz w:val="24"/>
                <w:szCs w:val="24"/>
                <w14:ligatures w14:val="standardContextual"/>
              </w:rPr>
              <w:tab/>
            </w:r>
            <w:r w:rsidRPr="00822AF7">
              <w:rPr>
                <w:rStyle w:val="Hyperlink"/>
                <w:noProof/>
              </w:rPr>
              <w:t>JUSTIFICATIVA</w:t>
            </w:r>
            <w:r>
              <w:rPr>
                <w:noProof/>
                <w:webHidden/>
              </w:rPr>
              <w:tab/>
            </w:r>
            <w:r>
              <w:rPr>
                <w:noProof/>
                <w:webHidden/>
              </w:rPr>
              <w:fldChar w:fldCharType="begin"/>
            </w:r>
            <w:r>
              <w:rPr>
                <w:noProof/>
                <w:webHidden/>
              </w:rPr>
              <w:instrText xml:space="preserve"> PAGEREF _Toc230093191 \h </w:instrText>
            </w:r>
            <w:r>
              <w:rPr>
                <w:noProof/>
                <w:webHidden/>
              </w:rPr>
            </w:r>
            <w:r>
              <w:rPr>
                <w:noProof/>
                <w:webHidden/>
              </w:rPr>
              <w:fldChar w:fldCharType="separate"/>
            </w:r>
            <w:r w:rsidR="00355290">
              <w:rPr>
                <w:noProof/>
                <w:webHidden/>
              </w:rPr>
              <w:t>27</w:t>
            </w:r>
            <w:r>
              <w:rPr>
                <w:noProof/>
                <w:webHidden/>
              </w:rPr>
              <w:fldChar w:fldCharType="end"/>
            </w:r>
          </w:hyperlink>
        </w:p>
        <w:p w14:paraId="4DD587F4" w14:textId="676B66AB"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192" w:history="1">
            <w:r w:rsidRPr="00822AF7">
              <w:rPr>
                <w:rStyle w:val="Hyperlink"/>
                <w:noProof/>
              </w:rPr>
              <w:t>4.</w:t>
            </w:r>
            <w:r>
              <w:rPr>
                <w:rFonts w:eastAsiaTheme="minorEastAsia" w:cstheme="minorBidi"/>
                <w:b w:val="0"/>
                <w:bCs w:val="0"/>
                <w:caps w:val="0"/>
                <w:noProof/>
                <w:kern w:val="2"/>
                <w:sz w:val="24"/>
                <w:szCs w:val="24"/>
                <w14:ligatures w14:val="standardContextual"/>
              </w:rPr>
              <w:tab/>
            </w:r>
            <w:r w:rsidRPr="00822AF7">
              <w:rPr>
                <w:rStyle w:val="Hyperlink"/>
                <w:noProof/>
              </w:rPr>
              <w:t>ELABORAÇÃO DOS PROJETOS</w:t>
            </w:r>
            <w:r>
              <w:rPr>
                <w:noProof/>
                <w:webHidden/>
              </w:rPr>
              <w:tab/>
            </w:r>
            <w:r>
              <w:rPr>
                <w:noProof/>
                <w:webHidden/>
              </w:rPr>
              <w:fldChar w:fldCharType="begin"/>
            </w:r>
            <w:r>
              <w:rPr>
                <w:noProof/>
                <w:webHidden/>
              </w:rPr>
              <w:instrText xml:space="preserve"> PAGEREF _Toc230093192 \h </w:instrText>
            </w:r>
            <w:r>
              <w:rPr>
                <w:noProof/>
                <w:webHidden/>
              </w:rPr>
            </w:r>
            <w:r>
              <w:rPr>
                <w:noProof/>
                <w:webHidden/>
              </w:rPr>
              <w:fldChar w:fldCharType="separate"/>
            </w:r>
            <w:r w:rsidR="00355290">
              <w:rPr>
                <w:noProof/>
                <w:webHidden/>
              </w:rPr>
              <w:t>28</w:t>
            </w:r>
            <w:r>
              <w:rPr>
                <w:noProof/>
                <w:webHidden/>
              </w:rPr>
              <w:fldChar w:fldCharType="end"/>
            </w:r>
          </w:hyperlink>
        </w:p>
        <w:p w14:paraId="13CD6DEA" w14:textId="487D3A9D"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193" w:history="1">
            <w:r w:rsidRPr="00822AF7">
              <w:rPr>
                <w:rStyle w:val="Hyperlink"/>
                <w:noProof/>
              </w:rPr>
              <w:t>5.</w:t>
            </w:r>
            <w:r>
              <w:rPr>
                <w:rFonts w:eastAsiaTheme="minorEastAsia" w:cstheme="minorBidi"/>
                <w:b w:val="0"/>
                <w:bCs w:val="0"/>
                <w:caps w:val="0"/>
                <w:noProof/>
                <w:kern w:val="2"/>
                <w:sz w:val="24"/>
                <w:szCs w:val="24"/>
                <w14:ligatures w14:val="standardContextual"/>
              </w:rPr>
              <w:tab/>
            </w:r>
            <w:r w:rsidRPr="00822AF7">
              <w:rPr>
                <w:rStyle w:val="Hyperlink"/>
                <w:noProof/>
              </w:rPr>
              <w:t>PRODUTO 1 - PLANO DE TRABALHO</w:t>
            </w:r>
            <w:r>
              <w:rPr>
                <w:noProof/>
                <w:webHidden/>
              </w:rPr>
              <w:tab/>
            </w:r>
            <w:r>
              <w:rPr>
                <w:noProof/>
                <w:webHidden/>
              </w:rPr>
              <w:fldChar w:fldCharType="begin"/>
            </w:r>
            <w:r>
              <w:rPr>
                <w:noProof/>
                <w:webHidden/>
              </w:rPr>
              <w:instrText xml:space="preserve"> PAGEREF _Toc230093193 \h </w:instrText>
            </w:r>
            <w:r>
              <w:rPr>
                <w:noProof/>
                <w:webHidden/>
              </w:rPr>
            </w:r>
            <w:r>
              <w:rPr>
                <w:noProof/>
                <w:webHidden/>
              </w:rPr>
              <w:fldChar w:fldCharType="separate"/>
            </w:r>
            <w:r w:rsidR="00355290">
              <w:rPr>
                <w:noProof/>
                <w:webHidden/>
              </w:rPr>
              <w:t>30</w:t>
            </w:r>
            <w:r>
              <w:rPr>
                <w:noProof/>
                <w:webHidden/>
              </w:rPr>
              <w:fldChar w:fldCharType="end"/>
            </w:r>
          </w:hyperlink>
        </w:p>
        <w:p w14:paraId="4AFE6E6B" w14:textId="012034AE"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194" w:history="1">
            <w:r w:rsidRPr="00822AF7">
              <w:rPr>
                <w:rStyle w:val="Hyperlink"/>
                <w:noProof/>
              </w:rPr>
              <w:t>6.</w:t>
            </w:r>
            <w:r>
              <w:rPr>
                <w:rFonts w:eastAsiaTheme="minorEastAsia" w:cstheme="minorBidi"/>
                <w:b w:val="0"/>
                <w:bCs w:val="0"/>
                <w:caps w:val="0"/>
                <w:noProof/>
                <w:kern w:val="2"/>
                <w:sz w:val="24"/>
                <w:szCs w:val="24"/>
                <w14:ligatures w14:val="standardContextual"/>
              </w:rPr>
              <w:tab/>
            </w:r>
            <w:r w:rsidRPr="00822AF7">
              <w:rPr>
                <w:rStyle w:val="Hyperlink"/>
                <w:noProof/>
              </w:rPr>
              <w:t>PRODUTO 2 - CADASTRO TÉCNICO</w:t>
            </w:r>
            <w:r>
              <w:rPr>
                <w:noProof/>
                <w:webHidden/>
              </w:rPr>
              <w:tab/>
            </w:r>
            <w:r>
              <w:rPr>
                <w:noProof/>
                <w:webHidden/>
              </w:rPr>
              <w:fldChar w:fldCharType="begin"/>
            </w:r>
            <w:r>
              <w:rPr>
                <w:noProof/>
                <w:webHidden/>
              </w:rPr>
              <w:instrText xml:space="preserve"> PAGEREF _Toc230093194 \h </w:instrText>
            </w:r>
            <w:r>
              <w:rPr>
                <w:noProof/>
                <w:webHidden/>
              </w:rPr>
            </w:r>
            <w:r>
              <w:rPr>
                <w:noProof/>
                <w:webHidden/>
              </w:rPr>
              <w:fldChar w:fldCharType="separate"/>
            </w:r>
            <w:r w:rsidR="00355290">
              <w:rPr>
                <w:noProof/>
                <w:webHidden/>
              </w:rPr>
              <w:t>31</w:t>
            </w:r>
            <w:r>
              <w:rPr>
                <w:noProof/>
                <w:webHidden/>
              </w:rPr>
              <w:fldChar w:fldCharType="end"/>
            </w:r>
          </w:hyperlink>
        </w:p>
        <w:p w14:paraId="1DDED27E" w14:textId="302DFE04"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195" w:history="1">
            <w:r w:rsidRPr="00822AF7">
              <w:rPr>
                <w:rStyle w:val="Hyperlink"/>
                <w:noProof/>
              </w:rPr>
              <w:t>6.1.</w:t>
            </w:r>
            <w:r>
              <w:rPr>
                <w:rFonts w:eastAsiaTheme="minorEastAsia" w:cstheme="minorBidi"/>
                <w:smallCaps w:val="0"/>
                <w:noProof/>
                <w:kern w:val="2"/>
                <w:sz w:val="24"/>
                <w:szCs w:val="24"/>
                <w14:ligatures w14:val="standardContextual"/>
              </w:rPr>
              <w:tab/>
            </w:r>
            <w:r w:rsidRPr="00822AF7">
              <w:rPr>
                <w:rStyle w:val="Hyperlink"/>
                <w:noProof/>
              </w:rPr>
              <w:t>Tomo I - Relatório Técnico e Memorial descritivo</w:t>
            </w:r>
            <w:r>
              <w:rPr>
                <w:noProof/>
                <w:webHidden/>
              </w:rPr>
              <w:tab/>
            </w:r>
            <w:r>
              <w:rPr>
                <w:noProof/>
                <w:webHidden/>
              </w:rPr>
              <w:fldChar w:fldCharType="begin"/>
            </w:r>
            <w:r>
              <w:rPr>
                <w:noProof/>
                <w:webHidden/>
              </w:rPr>
              <w:instrText xml:space="preserve"> PAGEREF _Toc230093195 \h </w:instrText>
            </w:r>
            <w:r>
              <w:rPr>
                <w:noProof/>
                <w:webHidden/>
              </w:rPr>
            </w:r>
            <w:r>
              <w:rPr>
                <w:noProof/>
                <w:webHidden/>
              </w:rPr>
              <w:fldChar w:fldCharType="separate"/>
            </w:r>
            <w:r w:rsidR="00355290">
              <w:rPr>
                <w:noProof/>
                <w:webHidden/>
              </w:rPr>
              <w:t>32</w:t>
            </w:r>
            <w:r>
              <w:rPr>
                <w:noProof/>
                <w:webHidden/>
              </w:rPr>
              <w:fldChar w:fldCharType="end"/>
            </w:r>
          </w:hyperlink>
        </w:p>
        <w:p w14:paraId="083DFA87" w14:textId="34EF2F1D"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196" w:history="1">
            <w:r w:rsidRPr="00822AF7">
              <w:rPr>
                <w:rStyle w:val="Hyperlink"/>
                <w:noProof/>
              </w:rPr>
              <w:t>6.1.1.</w:t>
            </w:r>
            <w:r>
              <w:rPr>
                <w:rFonts w:eastAsiaTheme="minorEastAsia" w:cstheme="minorBidi"/>
                <w:i w:val="0"/>
                <w:iCs w:val="0"/>
                <w:noProof/>
                <w:kern w:val="2"/>
                <w:sz w:val="24"/>
                <w:szCs w:val="24"/>
                <w14:ligatures w14:val="standardContextual"/>
              </w:rPr>
              <w:tab/>
            </w:r>
            <w:r w:rsidRPr="00822AF7">
              <w:rPr>
                <w:rStyle w:val="Hyperlink"/>
                <w:noProof/>
              </w:rPr>
              <w:t>Cadastro das Unidades não-lineares</w:t>
            </w:r>
            <w:r>
              <w:rPr>
                <w:noProof/>
                <w:webHidden/>
              </w:rPr>
              <w:tab/>
            </w:r>
            <w:r>
              <w:rPr>
                <w:noProof/>
                <w:webHidden/>
              </w:rPr>
              <w:fldChar w:fldCharType="begin"/>
            </w:r>
            <w:r>
              <w:rPr>
                <w:noProof/>
                <w:webHidden/>
              </w:rPr>
              <w:instrText xml:space="preserve"> PAGEREF _Toc230093196 \h </w:instrText>
            </w:r>
            <w:r>
              <w:rPr>
                <w:noProof/>
                <w:webHidden/>
              </w:rPr>
            </w:r>
            <w:r>
              <w:rPr>
                <w:noProof/>
                <w:webHidden/>
              </w:rPr>
              <w:fldChar w:fldCharType="separate"/>
            </w:r>
            <w:r w:rsidR="00355290">
              <w:rPr>
                <w:noProof/>
                <w:webHidden/>
              </w:rPr>
              <w:t>32</w:t>
            </w:r>
            <w:r>
              <w:rPr>
                <w:noProof/>
                <w:webHidden/>
              </w:rPr>
              <w:fldChar w:fldCharType="end"/>
            </w:r>
          </w:hyperlink>
        </w:p>
        <w:p w14:paraId="4CC0BCD9" w14:textId="3381CE58"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197" w:history="1">
            <w:r w:rsidRPr="00822AF7">
              <w:rPr>
                <w:rStyle w:val="Hyperlink"/>
                <w:noProof/>
              </w:rPr>
              <w:t>6.1.1.1.</w:t>
            </w:r>
            <w:r>
              <w:rPr>
                <w:rFonts w:eastAsiaTheme="minorEastAsia" w:cstheme="minorBidi"/>
                <w:i w:val="0"/>
                <w:iCs w:val="0"/>
                <w:noProof/>
                <w:kern w:val="2"/>
                <w:sz w:val="24"/>
                <w:szCs w:val="24"/>
                <w14:ligatures w14:val="standardContextual"/>
              </w:rPr>
              <w:tab/>
            </w:r>
            <w:r w:rsidRPr="00822AF7">
              <w:rPr>
                <w:rStyle w:val="Hyperlink"/>
                <w:noProof/>
              </w:rPr>
              <w:t>Cadastro de Poços de Visita</w:t>
            </w:r>
            <w:r>
              <w:rPr>
                <w:noProof/>
                <w:webHidden/>
              </w:rPr>
              <w:tab/>
            </w:r>
            <w:r>
              <w:rPr>
                <w:noProof/>
                <w:webHidden/>
              </w:rPr>
              <w:fldChar w:fldCharType="begin"/>
            </w:r>
            <w:r>
              <w:rPr>
                <w:noProof/>
                <w:webHidden/>
              </w:rPr>
              <w:instrText xml:space="preserve"> PAGEREF _Toc230093197 \h </w:instrText>
            </w:r>
            <w:r>
              <w:rPr>
                <w:noProof/>
                <w:webHidden/>
              </w:rPr>
            </w:r>
            <w:r>
              <w:rPr>
                <w:noProof/>
                <w:webHidden/>
              </w:rPr>
              <w:fldChar w:fldCharType="separate"/>
            </w:r>
            <w:r w:rsidR="00355290">
              <w:rPr>
                <w:noProof/>
                <w:webHidden/>
              </w:rPr>
              <w:t>33</w:t>
            </w:r>
            <w:r>
              <w:rPr>
                <w:noProof/>
                <w:webHidden/>
              </w:rPr>
              <w:fldChar w:fldCharType="end"/>
            </w:r>
          </w:hyperlink>
        </w:p>
        <w:p w14:paraId="1919A654" w14:textId="44E748B0"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198" w:history="1">
            <w:r w:rsidRPr="00822AF7">
              <w:rPr>
                <w:rStyle w:val="Hyperlink"/>
                <w:noProof/>
              </w:rPr>
              <w:t>6.1.1.2.</w:t>
            </w:r>
            <w:r>
              <w:rPr>
                <w:rFonts w:eastAsiaTheme="minorEastAsia" w:cstheme="minorBidi"/>
                <w:i w:val="0"/>
                <w:iCs w:val="0"/>
                <w:noProof/>
                <w:kern w:val="2"/>
                <w:sz w:val="24"/>
                <w:szCs w:val="24"/>
                <w14:ligatures w14:val="standardContextual"/>
              </w:rPr>
              <w:tab/>
            </w:r>
            <w:r w:rsidRPr="00822AF7">
              <w:rPr>
                <w:rStyle w:val="Hyperlink"/>
                <w:noProof/>
              </w:rPr>
              <w:t>Cadastro de Estações Elevatórias de Esgoto (EEE)</w:t>
            </w:r>
            <w:r>
              <w:rPr>
                <w:noProof/>
                <w:webHidden/>
              </w:rPr>
              <w:tab/>
            </w:r>
            <w:r>
              <w:rPr>
                <w:noProof/>
                <w:webHidden/>
              </w:rPr>
              <w:fldChar w:fldCharType="begin"/>
            </w:r>
            <w:r>
              <w:rPr>
                <w:noProof/>
                <w:webHidden/>
              </w:rPr>
              <w:instrText xml:space="preserve"> PAGEREF _Toc230093198 \h </w:instrText>
            </w:r>
            <w:r>
              <w:rPr>
                <w:noProof/>
                <w:webHidden/>
              </w:rPr>
            </w:r>
            <w:r>
              <w:rPr>
                <w:noProof/>
                <w:webHidden/>
              </w:rPr>
              <w:fldChar w:fldCharType="separate"/>
            </w:r>
            <w:r w:rsidR="00355290">
              <w:rPr>
                <w:noProof/>
                <w:webHidden/>
              </w:rPr>
              <w:t>36</w:t>
            </w:r>
            <w:r>
              <w:rPr>
                <w:noProof/>
                <w:webHidden/>
              </w:rPr>
              <w:fldChar w:fldCharType="end"/>
            </w:r>
          </w:hyperlink>
        </w:p>
        <w:p w14:paraId="080EA1A9" w14:textId="5BE7E93E"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199" w:history="1">
            <w:r w:rsidRPr="00822AF7">
              <w:rPr>
                <w:rStyle w:val="Hyperlink"/>
                <w:noProof/>
              </w:rPr>
              <w:t>6.1.1.3.</w:t>
            </w:r>
            <w:r>
              <w:rPr>
                <w:rFonts w:eastAsiaTheme="minorEastAsia" w:cstheme="minorBidi"/>
                <w:i w:val="0"/>
                <w:iCs w:val="0"/>
                <w:noProof/>
                <w:kern w:val="2"/>
                <w:sz w:val="24"/>
                <w:szCs w:val="24"/>
                <w14:ligatures w14:val="standardContextual"/>
              </w:rPr>
              <w:tab/>
            </w:r>
            <w:r w:rsidRPr="00822AF7">
              <w:rPr>
                <w:rStyle w:val="Hyperlink"/>
                <w:noProof/>
              </w:rPr>
              <w:t>Cadastro de Estações de Tratamento de Esgoto (ETE)</w:t>
            </w:r>
            <w:r>
              <w:rPr>
                <w:noProof/>
                <w:webHidden/>
              </w:rPr>
              <w:tab/>
            </w:r>
            <w:r>
              <w:rPr>
                <w:noProof/>
                <w:webHidden/>
              </w:rPr>
              <w:fldChar w:fldCharType="begin"/>
            </w:r>
            <w:r>
              <w:rPr>
                <w:noProof/>
                <w:webHidden/>
              </w:rPr>
              <w:instrText xml:space="preserve"> PAGEREF _Toc230093199 \h </w:instrText>
            </w:r>
            <w:r>
              <w:rPr>
                <w:noProof/>
                <w:webHidden/>
              </w:rPr>
            </w:r>
            <w:r>
              <w:rPr>
                <w:noProof/>
                <w:webHidden/>
              </w:rPr>
              <w:fldChar w:fldCharType="separate"/>
            </w:r>
            <w:r w:rsidR="00355290">
              <w:rPr>
                <w:noProof/>
                <w:webHidden/>
              </w:rPr>
              <w:t>37</w:t>
            </w:r>
            <w:r>
              <w:rPr>
                <w:noProof/>
                <w:webHidden/>
              </w:rPr>
              <w:fldChar w:fldCharType="end"/>
            </w:r>
          </w:hyperlink>
        </w:p>
        <w:p w14:paraId="345C8C43" w14:textId="71D54F40"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00" w:history="1">
            <w:r w:rsidRPr="00822AF7">
              <w:rPr>
                <w:rStyle w:val="Hyperlink"/>
                <w:noProof/>
              </w:rPr>
              <w:t>6.1.2.</w:t>
            </w:r>
            <w:r>
              <w:rPr>
                <w:rFonts w:eastAsiaTheme="minorEastAsia" w:cstheme="minorBidi"/>
                <w:i w:val="0"/>
                <w:iCs w:val="0"/>
                <w:noProof/>
                <w:kern w:val="2"/>
                <w:sz w:val="24"/>
                <w:szCs w:val="24"/>
                <w14:ligatures w14:val="standardContextual"/>
              </w:rPr>
              <w:tab/>
            </w:r>
            <w:r w:rsidRPr="00822AF7">
              <w:rPr>
                <w:rStyle w:val="Hyperlink"/>
                <w:noProof/>
              </w:rPr>
              <w:t>Cadastro das Unidades lineares</w:t>
            </w:r>
            <w:r>
              <w:rPr>
                <w:noProof/>
                <w:webHidden/>
              </w:rPr>
              <w:tab/>
            </w:r>
            <w:r>
              <w:rPr>
                <w:noProof/>
                <w:webHidden/>
              </w:rPr>
              <w:fldChar w:fldCharType="begin"/>
            </w:r>
            <w:r>
              <w:rPr>
                <w:noProof/>
                <w:webHidden/>
              </w:rPr>
              <w:instrText xml:space="preserve"> PAGEREF _Toc230093200 \h </w:instrText>
            </w:r>
            <w:r>
              <w:rPr>
                <w:noProof/>
                <w:webHidden/>
              </w:rPr>
            </w:r>
            <w:r>
              <w:rPr>
                <w:noProof/>
                <w:webHidden/>
              </w:rPr>
              <w:fldChar w:fldCharType="separate"/>
            </w:r>
            <w:r w:rsidR="00355290">
              <w:rPr>
                <w:noProof/>
                <w:webHidden/>
              </w:rPr>
              <w:t>39</w:t>
            </w:r>
            <w:r>
              <w:rPr>
                <w:noProof/>
                <w:webHidden/>
              </w:rPr>
              <w:fldChar w:fldCharType="end"/>
            </w:r>
          </w:hyperlink>
        </w:p>
        <w:p w14:paraId="5D7DC533" w14:textId="15804473"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01" w:history="1">
            <w:r w:rsidRPr="00822AF7">
              <w:rPr>
                <w:rStyle w:val="Hyperlink"/>
                <w:noProof/>
              </w:rPr>
              <w:t>6.1.3.</w:t>
            </w:r>
            <w:r>
              <w:rPr>
                <w:rFonts w:eastAsiaTheme="minorEastAsia" w:cstheme="minorBidi"/>
                <w:i w:val="0"/>
                <w:iCs w:val="0"/>
                <w:noProof/>
                <w:kern w:val="2"/>
                <w:sz w:val="24"/>
                <w:szCs w:val="24"/>
                <w14:ligatures w14:val="standardContextual"/>
              </w:rPr>
              <w:tab/>
            </w:r>
            <w:r w:rsidRPr="00822AF7">
              <w:rPr>
                <w:rStyle w:val="Hyperlink"/>
                <w:noProof/>
              </w:rPr>
              <w:t>Cadastro de Áreas irregulares</w:t>
            </w:r>
            <w:r>
              <w:rPr>
                <w:noProof/>
                <w:webHidden/>
              </w:rPr>
              <w:tab/>
            </w:r>
            <w:r>
              <w:rPr>
                <w:noProof/>
                <w:webHidden/>
              </w:rPr>
              <w:fldChar w:fldCharType="begin"/>
            </w:r>
            <w:r>
              <w:rPr>
                <w:noProof/>
                <w:webHidden/>
              </w:rPr>
              <w:instrText xml:space="preserve"> PAGEREF _Toc230093201 \h </w:instrText>
            </w:r>
            <w:r>
              <w:rPr>
                <w:noProof/>
                <w:webHidden/>
              </w:rPr>
            </w:r>
            <w:r>
              <w:rPr>
                <w:noProof/>
                <w:webHidden/>
              </w:rPr>
              <w:fldChar w:fldCharType="separate"/>
            </w:r>
            <w:r w:rsidR="00355290">
              <w:rPr>
                <w:noProof/>
                <w:webHidden/>
              </w:rPr>
              <w:t>41</w:t>
            </w:r>
            <w:r>
              <w:rPr>
                <w:noProof/>
                <w:webHidden/>
              </w:rPr>
              <w:fldChar w:fldCharType="end"/>
            </w:r>
          </w:hyperlink>
        </w:p>
        <w:p w14:paraId="3D030DB8" w14:textId="3570F0C3"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02" w:history="1">
            <w:r w:rsidRPr="00822AF7">
              <w:rPr>
                <w:rStyle w:val="Hyperlink"/>
                <w:noProof/>
              </w:rPr>
              <w:t>6.2.</w:t>
            </w:r>
            <w:r>
              <w:rPr>
                <w:rFonts w:eastAsiaTheme="minorEastAsia" w:cstheme="minorBidi"/>
                <w:smallCaps w:val="0"/>
                <w:noProof/>
                <w:kern w:val="2"/>
                <w:sz w:val="24"/>
                <w:szCs w:val="24"/>
                <w14:ligatures w14:val="standardContextual"/>
              </w:rPr>
              <w:tab/>
            </w:r>
            <w:r w:rsidRPr="00822AF7">
              <w:rPr>
                <w:rStyle w:val="Hyperlink"/>
                <w:noProof/>
              </w:rPr>
              <w:t>Tomo II – Produtos Cartográficos e Topográficos</w:t>
            </w:r>
            <w:r>
              <w:rPr>
                <w:noProof/>
                <w:webHidden/>
              </w:rPr>
              <w:tab/>
            </w:r>
            <w:r>
              <w:rPr>
                <w:noProof/>
                <w:webHidden/>
              </w:rPr>
              <w:fldChar w:fldCharType="begin"/>
            </w:r>
            <w:r>
              <w:rPr>
                <w:noProof/>
                <w:webHidden/>
              </w:rPr>
              <w:instrText xml:space="preserve"> PAGEREF _Toc230093202 \h </w:instrText>
            </w:r>
            <w:r>
              <w:rPr>
                <w:noProof/>
                <w:webHidden/>
              </w:rPr>
            </w:r>
            <w:r>
              <w:rPr>
                <w:noProof/>
                <w:webHidden/>
              </w:rPr>
              <w:fldChar w:fldCharType="separate"/>
            </w:r>
            <w:r w:rsidR="00355290">
              <w:rPr>
                <w:noProof/>
                <w:webHidden/>
              </w:rPr>
              <w:t>43</w:t>
            </w:r>
            <w:r>
              <w:rPr>
                <w:noProof/>
                <w:webHidden/>
              </w:rPr>
              <w:fldChar w:fldCharType="end"/>
            </w:r>
          </w:hyperlink>
        </w:p>
        <w:p w14:paraId="39321DAB" w14:textId="1D31B352"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203" w:history="1">
            <w:r w:rsidRPr="00822AF7">
              <w:rPr>
                <w:rStyle w:val="Hyperlink"/>
                <w:noProof/>
              </w:rPr>
              <w:t>7.</w:t>
            </w:r>
            <w:r>
              <w:rPr>
                <w:rFonts w:eastAsiaTheme="minorEastAsia" w:cstheme="minorBidi"/>
                <w:b w:val="0"/>
                <w:bCs w:val="0"/>
                <w:caps w:val="0"/>
                <w:noProof/>
                <w:kern w:val="2"/>
                <w:sz w:val="24"/>
                <w:szCs w:val="24"/>
                <w14:ligatures w14:val="standardContextual"/>
              </w:rPr>
              <w:tab/>
            </w:r>
            <w:r w:rsidRPr="00822AF7">
              <w:rPr>
                <w:rStyle w:val="Hyperlink"/>
                <w:noProof/>
              </w:rPr>
              <w:t>PRODUTO 3 - ESTUDOS TOPOGRÁFICOS</w:t>
            </w:r>
            <w:r>
              <w:rPr>
                <w:noProof/>
                <w:webHidden/>
              </w:rPr>
              <w:tab/>
            </w:r>
            <w:r>
              <w:rPr>
                <w:noProof/>
                <w:webHidden/>
              </w:rPr>
              <w:fldChar w:fldCharType="begin"/>
            </w:r>
            <w:r>
              <w:rPr>
                <w:noProof/>
                <w:webHidden/>
              </w:rPr>
              <w:instrText xml:space="preserve"> PAGEREF _Toc230093203 \h </w:instrText>
            </w:r>
            <w:r>
              <w:rPr>
                <w:noProof/>
                <w:webHidden/>
              </w:rPr>
            </w:r>
            <w:r>
              <w:rPr>
                <w:noProof/>
                <w:webHidden/>
              </w:rPr>
              <w:fldChar w:fldCharType="separate"/>
            </w:r>
            <w:r w:rsidR="00355290">
              <w:rPr>
                <w:noProof/>
                <w:webHidden/>
              </w:rPr>
              <w:t>44</w:t>
            </w:r>
            <w:r>
              <w:rPr>
                <w:noProof/>
                <w:webHidden/>
              </w:rPr>
              <w:fldChar w:fldCharType="end"/>
            </w:r>
          </w:hyperlink>
        </w:p>
        <w:p w14:paraId="52A8EA15" w14:textId="52ABF8F6"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04" w:history="1">
            <w:r w:rsidRPr="00822AF7">
              <w:rPr>
                <w:rStyle w:val="Hyperlink"/>
                <w:noProof/>
              </w:rPr>
              <w:t>7.1.</w:t>
            </w:r>
            <w:r>
              <w:rPr>
                <w:rFonts w:eastAsiaTheme="minorEastAsia" w:cstheme="minorBidi"/>
                <w:smallCaps w:val="0"/>
                <w:noProof/>
                <w:kern w:val="2"/>
                <w:sz w:val="24"/>
                <w:szCs w:val="24"/>
                <w14:ligatures w14:val="standardContextual"/>
              </w:rPr>
              <w:tab/>
            </w:r>
            <w:r w:rsidRPr="00822AF7">
              <w:rPr>
                <w:rStyle w:val="Hyperlink"/>
                <w:noProof/>
              </w:rPr>
              <w:t>Tomo I - Relatório técnico e memorial descritivo</w:t>
            </w:r>
            <w:r>
              <w:rPr>
                <w:noProof/>
                <w:webHidden/>
              </w:rPr>
              <w:tab/>
            </w:r>
            <w:r>
              <w:rPr>
                <w:noProof/>
                <w:webHidden/>
              </w:rPr>
              <w:fldChar w:fldCharType="begin"/>
            </w:r>
            <w:r>
              <w:rPr>
                <w:noProof/>
                <w:webHidden/>
              </w:rPr>
              <w:instrText xml:space="preserve"> PAGEREF _Toc230093204 \h </w:instrText>
            </w:r>
            <w:r>
              <w:rPr>
                <w:noProof/>
                <w:webHidden/>
              </w:rPr>
            </w:r>
            <w:r>
              <w:rPr>
                <w:noProof/>
                <w:webHidden/>
              </w:rPr>
              <w:fldChar w:fldCharType="separate"/>
            </w:r>
            <w:r w:rsidR="00355290">
              <w:rPr>
                <w:noProof/>
                <w:webHidden/>
              </w:rPr>
              <w:t>44</w:t>
            </w:r>
            <w:r>
              <w:rPr>
                <w:noProof/>
                <w:webHidden/>
              </w:rPr>
              <w:fldChar w:fldCharType="end"/>
            </w:r>
          </w:hyperlink>
        </w:p>
        <w:p w14:paraId="352913FA" w14:textId="45352CDF"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05" w:history="1">
            <w:r w:rsidRPr="00822AF7">
              <w:rPr>
                <w:rStyle w:val="Hyperlink"/>
                <w:noProof/>
              </w:rPr>
              <w:t>7.1.1.</w:t>
            </w:r>
            <w:r>
              <w:rPr>
                <w:rFonts w:eastAsiaTheme="minorEastAsia" w:cstheme="minorBidi"/>
                <w:i w:val="0"/>
                <w:iCs w:val="0"/>
                <w:noProof/>
                <w:kern w:val="2"/>
                <w:sz w:val="24"/>
                <w:szCs w:val="24"/>
                <w14:ligatures w14:val="standardContextual"/>
              </w:rPr>
              <w:tab/>
            </w:r>
            <w:r w:rsidRPr="00822AF7">
              <w:rPr>
                <w:rStyle w:val="Hyperlink"/>
                <w:noProof/>
              </w:rPr>
              <w:t>Levantamento topográfico</w:t>
            </w:r>
            <w:r>
              <w:rPr>
                <w:noProof/>
                <w:webHidden/>
              </w:rPr>
              <w:tab/>
            </w:r>
            <w:r>
              <w:rPr>
                <w:noProof/>
                <w:webHidden/>
              </w:rPr>
              <w:fldChar w:fldCharType="begin"/>
            </w:r>
            <w:r>
              <w:rPr>
                <w:noProof/>
                <w:webHidden/>
              </w:rPr>
              <w:instrText xml:space="preserve"> PAGEREF _Toc230093205 \h </w:instrText>
            </w:r>
            <w:r>
              <w:rPr>
                <w:noProof/>
                <w:webHidden/>
              </w:rPr>
            </w:r>
            <w:r>
              <w:rPr>
                <w:noProof/>
                <w:webHidden/>
              </w:rPr>
              <w:fldChar w:fldCharType="separate"/>
            </w:r>
            <w:r w:rsidR="00355290">
              <w:rPr>
                <w:noProof/>
                <w:webHidden/>
              </w:rPr>
              <w:t>44</w:t>
            </w:r>
            <w:r>
              <w:rPr>
                <w:noProof/>
                <w:webHidden/>
              </w:rPr>
              <w:fldChar w:fldCharType="end"/>
            </w:r>
          </w:hyperlink>
        </w:p>
        <w:p w14:paraId="03F02A53" w14:textId="48019DD4"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06" w:history="1">
            <w:r w:rsidRPr="00822AF7">
              <w:rPr>
                <w:rStyle w:val="Hyperlink"/>
                <w:noProof/>
              </w:rPr>
              <w:t>7.1.2.</w:t>
            </w:r>
            <w:r>
              <w:rPr>
                <w:rFonts w:eastAsiaTheme="minorEastAsia" w:cstheme="minorBidi"/>
                <w:i w:val="0"/>
                <w:iCs w:val="0"/>
                <w:noProof/>
                <w:kern w:val="2"/>
                <w:sz w:val="24"/>
                <w:szCs w:val="24"/>
                <w14:ligatures w14:val="standardContextual"/>
              </w:rPr>
              <w:tab/>
            </w:r>
            <w:r w:rsidRPr="00822AF7">
              <w:rPr>
                <w:rStyle w:val="Hyperlink"/>
                <w:noProof/>
              </w:rPr>
              <w:t>Levantamentos Aerofotogramétricos (Drones)</w:t>
            </w:r>
            <w:r>
              <w:rPr>
                <w:noProof/>
                <w:webHidden/>
              </w:rPr>
              <w:tab/>
            </w:r>
            <w:r>
              <w:rPr>
                <w:noProof/>
                <w:webHidden/>
              </w:rPr>
              <w:fldChar w:fldCharType="begin"/>
            </w:r>
            <w:r>
              <w:rPr>
                <w:noProof/>
                <w:webHidden/>
              </w:rPr>
              <w:instrText xml:space="preserve"> PAGEREF _Toc230093206 \h </w:instrText>
            </w:r>
            <w:r>
              <w:rPr>
                <w:noProof/>
                <w:webHidden/>
              </w:rPr>
            </w:r>
            <w:r>
              <w:rPr>
                <w:noProof/>
                <w:webHidden/>
              </w:rPr>
              <w:fldChar w:fldCharType="separate"/>
            </w:r>
            <w:r w:rsidR="00355290">
              <w:rPr>
                <w:noProof/>
                <w:webHidden/>
              </w:rPr>
              <w:t>47</w:t>
            </w:r>
            <w:r>
              <w:rPr>
                <w:noProof/>
                <w:webHidden/>
              </w:rPr>
              <w:fldChar w:fldCharType="end"/>
            </w:r>
          </w:hyperlink>
        </w:p>
        <w:p w14:paraId="2F947716" w14:textId="78350085"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07" w:history="1">
            <w:r w:rsidRPr="00822AF7">
              <w:rPr>
                <w:rStyle w:val="Hyperlink"/>
                <w:noProof/>
              </w:rPr>
              <w:t>7.2.</w:t>
            </w:r>
            <w:r>
              <w:rPr>
                <w:rFonts w:eastAsiaTheme="minorEastAsia" w:cstheme="minorBidi"/>
                <w:smallCaps w:val="0"/>
                <w:noProof/>
                <w:kern w:val="2"/>
                <w:sz w:val="24"/>
                <w:szCs w:val="24"/>
                <w14:ligatures w14:val="standardContextual"/>
              </w:rPr>
              <w:tab/>
            </w:r>
            <w:r w:rsidRPr="00822AF7">
              <w:rPr>
                <w:rStyle w:val="Hyperlink"/>
                <w:noProof/>
              </w:rPr>
              <w:t>Tomo II - Produtos Cartográficos e Topográficos</w:t>
            </w:r>
            <w:r>
              <w:rPr>
                <w:noProof/>
                <w:webHidden/>
              </w:rPr>
              <w:tab/>
            </w:r>
            <w:r>
              <w:rPr>
                <w:noProof/>
                <w:webHidden/>
              </w:rPr>
              <w:fldChar w:fldCharType="begin"/>
            </w:r>
            <w:r>
              <w:rPr>
                <w:noProof/>
                <w:webHidden/>
              </w:rPr>
              <w:instrText xml:space="preserve"> PAGEREF _Toc230093207 \h </w:instrText>
            </w:r>
            <w:r>
              <w:rPr>
                <w:noProof/>
                <w:webHidden/>
              </w:rPr>
            </w:r>
            <w:r>
              <w:rPr>
                <w:noProof/>
                <w:webHidden/>
              </w:rPr>
              <w:fldChar w:fldCharType="separate"/>
            </w:r>
            <w:r w:rsidR="00355290">
              <w:rPr>
                <w:noProof/>
                <w:webHidden/>
              </w:rPr>
              <w:t>49</w:t>
            </w:r>
            <w:r>
              <w:rPr>
                <w:noProof/>
                <w:webHidden/>
              </w:rPr>
              <w:fldChar w:fldCharType="end"/>
            </w:r>
          </w:hyperlink>
        </w:p>
        <w:p w14:paraId="6DA96506" w14:textId="59BDDBFC"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08" w:history="1">
            <w:r w:rsidRPr="00822AF7">
              <w:rPr>
                <w:rStyle w:val="Hyperlink"/>
                <w:noProof/>
              </w:rPr>
              <w:t>7.2.1.</w:t>
            </w:r>
            <w:r>
              <w:rPr>
                <w:rFonts w:eastAsiaTheme="minorEastAsia" w:cstheme="minorBidi"/>
                <w:i w:val="0"/>
                <w:iCs w:val="0"/>
                <w:noProof/>
                <w:kern w:val="2"/>
                <w:sz w:val="24"/>
                <w:szCs w:val="24"/>
                <w14:ligatures w14:val="standardContextual"/>
              </w:rPr>
              <w:tab/>
            </w:r>
            <w:r w:rsidRPr="00822AF7">
              <w:rPr>
                <w:rStyle w:val="Hyperlink"/>
                <w:noProof/>
              </w:rPr>
              <w:t>Levantamento topográfico</w:t>
            </w:r>
            <w:r>
              <w:rPr>
                <w:noProof/>
                <w:webHidden/>
              </w:rPr>
              <w:tab/>
            </w:r>
            <w:r>
              <w:rPr>
                <w:noProof/>
                <w:webHidden/>
              </w:rPr>
              <w:fldChar w:fldCharType="begin"/>
            </w:r>
            <w:r>
              <w:rPr>
                <w:noProof/>
                <w:webHidden/>
              </w:rPr>
              <w:instrText xml:space="preserve"> PAGEREF _Toc230093208 \h </w:instrText>
            </w:r>
            <w:r>
              <w:rPr>
                <w:noProof/>
                <w:webHidden/>
              </w:rPr>
            </w:r>
            <w:r>
              <w:rPr>
                <w:noProof/>
                <w:webHidden/>
              </w:rPr>
              <w:fldChar w:fldCharType="separate"/>
            </w:r>
            <w:r w:rsidR="00355290">
              <w:rPr>
                <w:noProof/>
                <w:webHidden/>
              </w:rPr>
              <w:t>50</w:t>
            </w:r>
            <w:r>
              <w:rPr>
                <w:noProof/>
                <w:webHidden/>
              </w:rPr>
              <w:fldChar w:fldCharType="end"/>
            </w:r>
          </w:hyperlink>
        </w:p>
        <w:p w14:paraId="169595D0" w14:textId="05DFFFE4"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09" w:history="1">
            <w:r w:rsidRPr="00822AF7">
              <w:rPr>
                <w:rStyle w:val="Hyperlink"/>
                <w:noProof/>
              </w:rPr>
              <w:t>7.2.2.</w:t>
            </w:r>
            <w:r>
              <w:rPr>
                <w:rFonts w:eastAsiaTheme="minorEastAsia" w:cstheme="minorBidi"/>
                <w:i w:val="0"/>
                <w:iCs w:val="0"/>
                <w:noProof/>
                <w:kern w:val="2"/>
                <w:sz w:val="24"/>
                <w:szCs w:val="24"/>
                <w14:ligatures w14:val="standardContextual"/>
              </w:rPr>
              <w:tab/>
            </w:r>
            <w:r w:rsidRPr="00822AF7">
              <w:rPr>
                <w:rStyle w:val="Hyperlink"/>
                <w:noProof/>
              </w:rPr>
              <w:t>Levantamentos Aerofotogramétricos (Drones)</w:t>
            </w:r>
            <w:r>
              <w:rPr>
                <w:noProof/>
                <w:webHidden/>
              </w:rPr>
              <w:tab/>
            </w:r>
            <w:r>
              <w:rPr>
                <w:noProof/>
                <w:webHidden/>
              </w:rPr>
              <w:fldChar w:fldCharType="begin"/>
            </w:r>
            <w:r>
              <w:rPr>
                <w:noProof/>
                <w:webHidden/>
              </w:rPr>
              <w:instrText xml:space="preserve"> PAGEREF _Toc230093209 \h </w:instrText>
            </w:r>
            <w:r>
              <w:rPr>
                <w:noProof/>
                <w:webHidden/>
              </w:rPr>
            </w:r>
            <w:r>
              <w:rPr>
                <w:noProof/>
                <w:webHidden/>
              </w:rPr>
              <w:fldChar w:fldCharType="separate"/>
            </w:r>
            <w:r w:rsidR="00355290">
              <w:rPr>
                <w:noProof/>
                <w:webHidden/>
              </w:rPr>
              <w:t>50</w:t>
            </w:r>
            <w:r>
              <w:rPr>
                <w:noProof/>
                <w:webHidden/>
              </w:rPr>
              <w:fldChar w:fldCharType="end"/>
            </w:r>
          </w:hyperlink>
        </w:p>
        <w:p w14:paraId="03A0FF25" w14:textId="2C7A876A"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210" w:history="1">
            <w:r w:rsidRPr="00822AF7">
              <w:rPr>
                <w:rStyle w:val="Hyperlink"/>
                <w:noProof/>
              </w:rPr>
              <w:t>8.</w:t>
            </w:r>
            <w:r>
              <w:rPr>
                <w:rFonts w:eastAsiaTheme="minorEastAsia" w:cstheme="minorBidi"/>
                <w:b w:val="0"/>
                <w:bCs w:val="0"/>
                <w:caps w:val="0"/>
                <w:noProof/>
                <w:kern w:val="2"/>
                <w:sz w:val="24"/>
                <w:szCs w:val="24"/>
                <w14:ligatures w14:val="standardContextual"/>
              </w:rPr>
              <w:tab/>
            </w:r>
            <w:r w:rsidRPr="00822AF7">
              <w:rPr>
                <w:rStyle w:val="Hyperlink"/>
                <w:noProof/>
              </w:rPr>
              <w:t>PRODUTO 4 - ESTUDO DE CONCEPÇÃO</w:t>
            </w:r>
            <w:r>
              <w:rPr>
                <w:noProof/>
                <w:webHidden/>
              </w:rPr>
              <w:tab/>
            </w:r>
            <w:r>
              <w:rPr>
                <w:noProof/>
                <w:webHidden/>
              </w:rPr>
              <w:fldChar w:fldCharType="begin"/>
            </w:r>
            <w:r>
              <w:rPr>
                <w:noProof/>
                <w:webHidden/>
              </w:rPr>
              <w:instrText xml:space="preserve"> PAGEREF _Toc230093210 \h </w:instrText>
            </w:r>
            <w:r>
              <w:rPr>
                <w:noProof/>
                <w:webHidden/>
              </w:rPr>
            </w:r>
            <w:r>
              <w:rPr>
                <w:noProof/>
                <w:webHidden/>
              </w:rPr>
              <w:fldChar w:fldCharType="separate"/>
            </w:r>
            <w:r w:rsidR="00355290">
              <w:rPr>
                <w:noProof/>
                <w:webHidden/>
              </w:rPr>
              <w:t>51</w:t>
            </w:r>
            <w:r>
              <w:rPr>
                <w:noProof/>
                <w:webHidden/>
              </w:rPr>
              <w:fldChar w:fldCharType="end"/>
            </w:r>
          </w:hyperlink>
        </w:p>
        <w:p w14:paraId="5268D2DB" w14:textId="532934D0"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11" w:history="1">
            <w:r w:rsidRPr="00822AF7">
              <w:rPr>
                <w:rStyle w:val="Hyperlink"/>
                <w:noProof/>
              </w:rPr>
              <w:t>8.1.</w:t>
            </w:r>
            <w:r>
              <w:rPr>
                <w:rFonts w:eastAsiaTheme="minorEastAsia" w:cstheme="minorBidi"/>
                <w:smallCaps w:val="0"/>
                <w:noProof/>
                <w:kern w:val="2"/>
                <w:sz w:val="24"/>
                <w:szCs w:val="24"/>
                <w14:ligatures w14:val="standardContextual"/>
              </w:rPr>
              <w:tab/>
            </w:r>
            <w:r w:rsidRPr="00822AF7">
              <w:rPr>
                <w:rStyle w:val="Hyperlink"/>
                <w:noProof/>
              </w:rPr>
              <w:t>Elementos essenciais</w:t>
            </w:r>
            <w:r>
              <w:rPr>
                <w:noProof/>
                <w:webHidden/>
              </w:rPr>
              <w:tab/>
            </w:r>
            <w:r>
              <w:rPr>
                <w:noProof/>
                <w:webHidden/>
              </w:rPr>
              <w:fldChar w:fldCharType="begin"/>
            </w:r>
            <w:r>
              <w:rPr>
                <w:noProof/>
                <w:webHidden/>
              </w:rPr>
              <w:instrText xml:space="preserve"> PAGEREF _Toc230093211 \h </w:instrText>
            </w:r>
            <w:r>
              <w:rPr>
                <w:noProof/>
                <w:webHidden/>
              </w:rPr>
            </w:r>
            <w:r>
              <w:rPr>
                <w:noProof/>
                <w:webHidden/>
              </w:rPr>
              <w:fldChar w:fldCharType="separate"/>
            </w:r>
            <w:r w:rsidR="00355290">
              <w:rPr>
                <w:noProof/>
                <w:webHidden/>
              </w:rPr>
              <w:t>51</w:t>
            </w:r>
            <w:r>
              <w:rPr>
                <w:noProof/>
                <w:webHidden/>
              </w:rPr>
              <w:fldChar w:fldCharType="end"/>
            </w:r>
          </w:hyperlink>
        </w:p>
        <w:p w14:paraId="1A6E000A" w14:textId="086A4581"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12" w:history="1">
            <w:r w:rsidRPr="00822AF7">
              <w:rPr>
                <w:rStyle w:val="Hyperlink"/>
                <w:noProof/>
              </w:rPr>
              <w:t>8.2.</w:t>
            </w:r>
            <w:r>
              <w:rPr>
                <w:rFonts w:eastAsiaTheme="minorEastAsia" w:cstheme="minorBidi"/>
                <w:smallCaps w:val="0"/>
                <w:noProof/>
                <w:kern w:val="2"/>
                <w:sz w:val="24"/>
                <w:szCs w:val="24"/>
                <w14:ligatures w14:val="standardContextual"/>
              </w:rPr>
              <w:tab/>
            </w:r>
            <w:r w:rsidRPr="00822AF7">
              <w:rPr>
                <w:rStyle w:val="Hyperlink"/>
                <w:noProof/>
              </w:rPr>
              <w:t>Planejamento do Sistema de Esgotamento Sanitário</w:t>
            </w:r>
            <w:r>
              <w:rPr>
                <w:noProof/>
                <w:webHidden/>
              </w:rPr>
              <w:tab/>
            </w:r>
            <w:r>
              <w:rPr>
                <w:noProof/>
                <w:webHidden/>
              </w:rPr>
              <w:fldChar w:fldCharType="begin"/>
            </w:r>
            <w:r>
              <w:rPr>
                <w:noProof/>
                <w:webHidden/>
              </w:rPr>
              <w:instrText xml:space="preserve"> PAGEREF _Toc230093212 \h </w:instrText>
            </w:r>
            <w:r>
              <w:rPr>
                <w:noProof/>
                <w:webHidden/>
              </w:rPr>
            </w:r>
            <w:r>
              <w:rPr>
                <w:noProof/>
                <w:webHidden/>
              </w:rPr>
              <w:fldChar w:fldCharType="separate"/>
            </w:r>
            <w:r w:rsidR="00355290">
              <w:rPr>
                <w:noProof/>
                <w:webHidden/>
              </w:rPr>
              <w:t>53</w:t>
            </w:r>
            <w:r>
              <w:rPr>
                <w:noProof/>
                <w:webHidden/>
              </w:rPr>
              <w:fldChar w:fldCharType="end"/>
            </w:r>
          </w:hyperlink>
        </w:p>
        <w:p w14:paraId="0904495E" w14:textId="41DAF573"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13" w:history="1">
            <w:r w:rsidRPr="00822AF7">
              <w:rPr>
                <w:rStyle w:val="Hyperlink"/>
                <w:noProof/>
              </w:rPr>
              <w:t>8.3.</w:t>
            </w:r>
            <w:r>
              <w:rPr>
                <w:rFonts w:eastAsiaTheme="minorEastAsia" w:cstheme="minorBidi"/>
                <w:smallCaps w:val="0"/>
                <w:noProof/>
                <w:kern w:val="2"/>
                <w:sz w:val="24"/>
                <w:szCs w:val="24"/>
                <w14:ligatures w14:val="standardContextual"/>
              </w:rPr>
              <w:tab/>
            </w:r>
            <w:r w:rsidRPr="00822AF7">
              <w:rPr>
                <w:rStyle w:val="Hyperlink"/>
                <w:noProof/>
              </w:rPr>
              <w:t>Viabilidade Técnica, Ambiental e Econômica</w:t>
            </w:r>
            <w:r>
              <w:rPr>
                <w:noProof/>
                <w:webHidden/>
              </w:rPr>
              <w:tab/>
            </w:r>
            <w:r>
              <w:rPr>
                <w:noProof/>
                <w:webHidden/>
              </w:rPr>
              <w:fldChar w:fldCharType="begin"/>
            </w:r>
            <w:r>
              <w:rPr>
                <w:noProof/>
                <w:webHidden/>
              </w:rPr>
              <w:instrText xml:space="preserve"> PAGEREF _Toc230093213 \h </w:instrText>
            </w:r>
            <w:r>
              <w:rPr>
                <w:noProof/>
                <w:webHidden/>
              </w:rPr>
            </w:r>
            <w:r>
              <w:rPr>
                <w:noProof/>
                <w:webHidden/>
              </w:rPr>
              <w:fldChar w:fldCharType="separate"/>
            </w:r>
            <w:r w:rsidR="00355290">
              <w:rPr>
                <w:noProof/>
                <w:webHidden/>
              </w:rPr>
              <w:t>55</w:t>
            </w:r>
            <w:r>
              <w:rPr>
                <w:noProof/>
                <w:webHidden/>
              </w:rPr>
              <w:fldChar w:fldCharType="end"/>
            </w:r>
          </w:hyperlink>
        </w:p>
        <w:p w14:paraId="047F4470" w14:textId="14A4E9EF" w:rsidR="004D4358" w:rsidRDefault="004D4358">
          <w:pPr>
            <w:pStyle w:val="Sumrio1"/>
            <w:tabs>
              <w:tab w:val="left" w:pos="480"/>
              <w:tab w:val="right" w:leader="dot" w:pos="9360"/>
            </w:tabs>
            <w:rPr>
              <w:rFonts w:eastAsiaTheme="minorEastAsia" w:cstheme="minorBidi"/>
              <w:b w:val="0"/>
              <w:bCs w:val="0"/>
              <w:caps w:val="0"/>
              <w:noProof/>
              <w:kern w:val="2"/>
              <w:sz w:val="24"/>
              <w:szCs w:val="24"/>
              <w14:ligatures w14:val="standardContextual"/>
            </w:rPr>
          </w:pPr>
          <w:hyperlink w:anchor="_Toc230093214" w:history="1">
            <w:r w:rsidRPr="00822AF7">
              <w:rPr>
                <w:rStyle w:val="Hyperlink"/>
                <w:noProof/>
              </w:rPr>
              <w:t>9.</w:t>
            </w:r>
            <w:r>
              <w:rPr>
                <w:rFonts w:eastAsiaTheme="minorEastAsia" w:cstheme="minorBidi"/>
                <w:b w:val="0"/>
                <w:bCs w:val="0"/>
                <w:caps w:val="0"/>
                <w:noProof/>
                <w:kern w:val="2"/>
                <w:sz w:val="24"/>
                <w:szCs w:val="24"/>
                <w14:ligatures w14:val="standardContextual"/>
              </w:rPr>
              <w:tab/>
            </w:r>
            <w:r w:rsidRPr="00822AF7">
              <w:rPr>
                <w:rStyle w:val="Hyperlink"/>
                <w:noProof/>
              </w:rPr>
              <w:t>PRODUTO 5 - PROJETO BÁSICO</w:t>
            </w:r>
            <w:r>
              <w:rPr>
                <w:noProof/>
                <w:webHidden/>
              </w:rPr>
              <w:tab/>
            </w:r>
            <w:r>
              <w:rPr>
                <w:noProof/>
                <w:webHidden/>
              </w:rPr>
              <w:fldChar w:fldCharType="begin"/>
            </w:r>
            <w:r>
              <w:rPr>
                <w:noProof/>
                <w:webHidden/>
              </w:rPr>
              <w:instrText xml:space="preserve"> PAGEREF _Toc230093214 \h </w:instrText>
            </w:r>
            <w:r>
              <w:rPr>
                <w:noProof/>
                <w:webHidden/>
              </w:rPr>
            </w:r>
            <w:r>
              <w:rPr>
                <w:noProof/>
                <w:webHidden/>
              </w:rPr>
              <w:fldChar w:fldCharType="separate"/>
            </w:r>
            <w:r w:rsidR="00355290">
              <w:rPr>
                <w:noProof/>
                <w:webHidden/>
              </w:rPr>
              <w:t>55</w:t>
            </w:r>
            <w:r>
              <w:rPr>
                <w:noProof/>
                <w:webHidden/>
              </w:rPr>
              <w:fldChar w:fldCharType="end"/>
            </w:r>
          </w:hyperlink>
        </w:p>
        <w:p w14:paraId="21713363" w14:textId="7C547AB1"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15" w:history="1">
            <w:r w:rsidRPr="00822AF7">
              <w:rPr>
                <w:rStyle w:val="Hyperlink"/>
                <w:noProof/>
              </w:rPr>
              <w:t>9.1.</w:t>
            </w:r>
            <w:r>
              <w:rPr>
                <w:rFonts w:eastAsiaTheme="minorEastAsia" w:cstheme="minorBidi"/>
                <w:smallCaps w:val="0"/>
                <w:noProof/>
                <w:kern w:val="2"/>
                <w:sz w:val="24"/>
                <w:szCs w:val="24"/>
                <w14:ligatures w14:val="standardContextual"/>
              </w:rPr>
              <w:tab/>
            </w:r>
            <w:r w:rsidRPr="00822AF7">
              <w:rPr>
                <w:rStyle w:val="Hyperlink"/>
                <w:noProof/>
              </w:rPr>
              <w:t>Tomo I - Memorial descritivo, justificativo e de cálculo</w:t>
            </w:r>
            <w:r>
              <w:rPr>
                <w:noProof/>
                <w:webHidden/>
              </w:rPr>
              <w:tab/>
            </w:r>
            <w:r>
              <w:rPr>
                <w:noProof/>
                <w:webHidden/>
              </w:rPr>
              <w:fldChar w:fldCharType="begin"/>
            </w:r>
            <w:r>
              <w:rPr>
                <w:noProof/>
                <w:webHidden/>
              </w:rPr>
              <w:instrText xml:space="preserve"> PAGEREF _Toc230093215 \h </w:instrText>
            </w:r>
            <w:r>
              <w:rPr>
                <w:noProof/>
                <w:webHidden/>
              </w:rPr>
            </w:r>
            <w:r>
              <w:rPr>
                <w:noProof/>
                <w:webHidden/>
              </w:rPr>
              <w:fldChar w:fldCharType="separate"/>
            </w:r>
            <w:r w:rsidR="00355290">
              <w:rPr>
                <w:noProof/>
                <w:webHidden/>
              </w:rPr>
              <w:t>56</w:t>
            </w:r>
            <w:r>
              <w:rPr>
                <w:noProof/>
                <w:webHidden/>
              </w:rPr>
              <w:fldChar w:fldCharType="end"/>
            </w:r>
          </w:hyperlink>
        </w:p>
        <w:p w14:paraId="0ECD275F" w14:textId="590A9B81"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16" w:history="1">
            <w:r w:rsidRPr="00822AF7">
              <w:rPr>
                <w:rStyle w:val="Hyperlink"/>
                <w:noProof/>
              </w:rPr>
              <w:t>9.1.1.</w:t>
            </w:r>
            <w:r>
              <w:rPr>
                <w:rFonts w:eastAsiaTheme="minorEastAsia" w:cstheme="minorBidi"/>
                <w:i w:val="0"/>
                <w:iCs w:val="0"/>
                <w:noProof/>
                <w:kern w:val="2"/>
                <w:sz w:val="24"/>
                <w:szCs w:val="24"/>
                <w14:ligatures w14:val="standardContextual"/>
              </w:rPr>
              <w:tab/>
            </w:r>
            <w:r w:rsidRPr="00822AF7">
              <w:rPr>
                <w:rStyle w:val="Hyperlink"/>
                <w:noProof/>
              </w:rPr>
              <w:t>Projetos de redes coletoras, interceptores e emissários (Unidades Lineares)</w:t>
            </w:r>
            <w:r>
              <w:rPr>
                <w:noProof/>
                <w:webHidden/>
              </w:rPr>
              <w:tab/>
            </w:r>
            <w:r>
              <w:rPr>
                <w:noProof/>
                <w:webHidden/>
              </w:rPr>
              <w:fldChar w:fldCharType="begin"/>
            </w:r>
            <w:r>
              <w:rPr>
                <w:noProof/>
                <w:webHidden/>
              </w:rPr>
              <w:instrText xml:space="preserve"> PAGEREF _Toc230093216 \h </w:instrText>
            </w:r>
            <w:r>
              <w:rPr>
                <w:noProof/>
                <w:webHidden/>
              </w:rPr>
            </w:r>
            <w:r>
              <w:rPr>
                <w:noProof/>
                <w:webHidden/>
              </w:rPr>
              <w:fldChar w:fldCharType="separate"/>
            </w:r>
            <w:r w:rsidR="00355290">
              <w:rPr>
                <w:noProof/>
                <w:webHidden/>
              </w:rPr>
              <w:t>57</w:t>
            </w:r>
            <w:r>
              <w:rPr>
                <w:noProof/>
                <w:webHidden/>
              </w:rPr>
              <w:fldChar w:fldCharType="end"/>
            </w:r>
          </w:hyperlink>
        </w:p>
        <w:p w14:paraId="6F6C2925" w14:textId="22D62CE1"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17" w:history="1">
            <w:r w:rsidRPr="00822AF7">
              <w:rPr>
                <w:rStyle w:val="Hyperlink"/>
                <w:noProof/>
              </w:rPr>
              <w:t>9.1.2.</w:t>
            </w:r>
            <w:r>
              <w:rPr>
                <w:rFonts w:eastAsiaTheme="minorEastAsia" w:cstheme="minorBidi"/>
                <w:i w:val="0"/>
                <w:iCs w:val="0"/>
                <w:noProof/>
                <w:kern w:val="2"/>
                <w:sz w:val="24"/>
                <w:szCs w:val="24"/>
                <w14:ligatures w14:val="standardContextual"/>
              </w:rPr>
              <w:tab/>
            </w:r>
            <w:r w:rsidRPr="00822AF7">
              <w:rPr>
                <w:rStyle w:val="Hyperlink"/>
                <w:noProof/>
              </w:rPr>
              <w:t>Projetos de Estações elevatórias de Esgoto (EEE)</w:t>
            </w:r>
            <w:r>
              <w:rPr>
                <w:noProof/>
                <w:webHidden/>
              </w:rPr>
              <w:tab/>
            </w:r>
            <w:r>
              <w:rPr>
                <w:noProof/>
                <w:webHidden/>
              </w:rPr>
              <w:fldChar w:fldCharType="begin"/>
            </w:r>
            <w:r>
              <w:rPr>
                <w:noProof/>
                <w:webHidden/>
              </w:rPr>
              <w:instrText xml:space="preserve"> PAGEREF _Toc230093217 \h </w:instrText>
            </w:r>
            <w:r>
              <w:rPr>
                <w:noProof/>
                <w:webHidden/>
              </w:rPr>
            </w:r>
            <w:r>
              <w:rPr>
                <w:noProof/>
                <w:webHidden/>
              </w:rPr>
              <w:fldChar w:fldCharType="separate"/>
            </w:r>
            <w:r w:rsidR="00355290">
              <w:rPr>
                <w:noProof/>
                <w:webHidden/>
              </w:rPr>
              <w:t>57</w:t>
            </w:r>
            <w:r>
              <w:rPr>
                <w:noProof/>
                <w:webHidden/>
              </w:rPr>
              <w:fldChar w:fldCharType="end"/>
            </w:r>
          </w:hyperlink>
        </w:p>
        <w:p w14:paraId="23737524" w14:textId="2DFF3D8E"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18" w:history="1">
            <w:r w:rsidRPr="00822AF7">
              <w:rPr>
                <w:rStyle w:val="Hyperlink"/>
                <w:noProof/>
              </w:rPr>
              <w:t>9.1.3.</w:t>
            </w:r>
            <w:r>
              <w:rPr>
                <w:rFonts w:eastAsiaTheme="minorEastAsia" w:cstheme="minorBidi"/>
                <w:i w:val="0"/>
                <w:iCs w:val="0"/>
                <w:noProof/>
                <w:kern w:val="2"/>
                <w:sz w:val="24"/>
                <w:szCs w:val="24"/>
                <w14:ligatures w14:val="standardContextual"/>
              </w:rPr>
              <w:tab/>
            </w:r>
            <w:r w:rsidRPr="00822AF7">
              <w:rPr>
                <w:rStyle w:val="Hyperlink"/>
                <w:noProof/>
              </w:rPr>
              <w:t>Projetos de Estações de Tratamento de Esgoto (ETE)</w:t>
            </w:r>
            <w:r>
              <w:rPr>
                <w:noProof/>
                <w:webHidden/>
              </w:rPr>
              <w:tab/>
            </w:r>
            <w:r>
              <w:rPr>
                <w:noProof/>
                <w:webHidden/>
              </w:rPr>
              <w:fldChar w:fldCharType="begin"/>
            </w:r>
            <w:r>
              <w:rPr>
                <w:noProof/>
                <w:webHidden/>
              </w:rPr>
              <w:instrText xml:space="preserve"> PAGEREF _Toc230093218 \h </w:instrText>
            </w:r>
            <w:r>
              <w:rPr>
                <w:noProof/>
                <w:webHidden/>
              </w:rPr>
            </w:r>
            <w:r>
              <w:rPr>
                <w:noProof/>
                <w:webHidden/>
              </w:rPr>
              <w:fldChar w:fldCharType="separate"/>
            </w:r>
            <w:r w:rsidR="00355290">
              <w:rPr>
                <w:noProof/>
                <w:webHidden/>
              </w:rPr>
              <w:t>59</w:t>
            </w:r>
            <w:r>
              <w:rPr>
                <w:noProof/>
                <w:webHidden/>
              </w:rPr>
              <w:fldChar w:fldCharType="end"/>
            </w:r>
          </w:hyperlink>
        </w:p>
        <w:p w14:paraId="1F61B3EE" w14:textId="16CDB54D"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19" w:history="1">
            <w:r w:rsidRPr="00822AF7">
              <w:rPr>
                <w:rStyle w:val="Hyperlink"/>
                <w:noProof/>
              </w:rPr>
              <w:t>9.1.4.</w:t>
            </w:r>
            <w:r>
              <w:rPr>
                <w:rFonts w:eastAsiaTheme="minorEastAsia" w:cstheme="minorBidi"/>
                <w:i w:val="0"/>
                <w:iCs w:val="0"/>
                <w:noProof/>
                <w:kern w:val="2"/>
                <w:sz w:val="24"/>
                <w:szCs w:val="24"/>
                <w14:ligatures w14:val="standardContextual"/>
              </w:rPr>
              <w:tab/>
            </w:r>
            <w:r w:rsidRPr="00822AF7">
              <w:rPr>
                <w:rStyle w:val="Hyperlink"/>
                <w:noProof/>
              </w:rPr>
              <w:t>Projetos de Estações de Tratamento de Esgoto (ETE) pré-moldada ou pré-fabricada</w:t>
            </w:r>
            <w:r>
              <w:rPr>
                <w:noProof/>
                <w:webHidden/>
              </w:rPr>
              <w:tab/>
            </w:r>
            <w:r>
              <w:rPr>
                <w:noProof/>
                <w:webHidden/>
              </w:rPr>
              <w:fldChar w:fldCharType="begin"/>
            </w:r>
            <w:r>
              <w:rPr>
                <w:noProof/>
                <w:webHidden/>
              </w:rPr>
              <w:instrText xml:space="preserve"> PAGEREF _Toc230093219 \h </w:instrText>
            </w:r>
            <w:r>
              <w:rPr>
                <w:noProof/>
                <w:webHidden/>
              </w:rPr>
            </w:r>
            <w:r>
              <w:rPr>
                <w:noProof/>
                <w:webHidden/>
              </w:rPr>
              <w:fldChar w:fldCharType="separate"/>
            </w:r>
            <w:r w:rsidR="00355290">
              <w:rPr>
                <w:noProof/>
                <w:webHidden/>
              </w:rPr>
              <w:t>60</w:t>
            </w:r>
            <w:r>
              <w:rPr>
                <w:noProof/>
                <w:webHidden/>
              </w:rPr>
              <w:fldChar w:fldCharType="end"/>
            </w:r>
          </w:hyperlink>
        </w:p>
        <w:p w14:paraId="024080BD" w14:textId="5CFEB4DF"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20" w:history="1">
            <w:r w:rsidRPr="00822AF7">
              <w:rPr>
                <w:rStyle w:val="Hyperlink"/>
                <w:noProof/>
              </w:rPr>
              <w:t>9.2.</w:t>
            </w:r>
            <w:r>
              <w:rPr>
                <w:rFonts w:eastAsiaTheme="minorEastAsia" w:cstheme="minorBidi"/>
                <w:smallCaps w:val="0"/>
                <w:noProof/>
                <w:kern w:val="2"/>
                <w:sz w:val="24"/>
                <w:szCs w:val="24"/>
                <w14:ligatures w14:val="standardContextual"/>
              </w:rPr>
              <w:tab/>
            </w:r>
            <w:r w:rsidRPr="00822AF7">
              <w:rPr>
                <w:rStyle w:val="Hyperlink"/>
                <w:noProof/>
              </w:rPr>
              <w:t>Tomo II - Peças gráficas</w:t>
            </w:r>
            <w:r>
              <w:rPr>
                <w:noProof/>
                <w:webHidden/>
              </w:rPr>
              <w:tab/>
            </w:r>
            <w:r>
              <w:rPr>
                <w:noProof/>
                <w:webHidden/>
              </w:rPr>
              <w:fldChar w:fldCharType="begin"/>
            </w:r>
            <w:r>
              <w:rPr>
                <w:noProof/>
                <w:webHidden/>
              </w:rPr>
              <w:instrText xml:space="preserve"> PAGEREF _Toc230093220 \h </w:instrText>
            </w:r>
            <w:r>
              <w:rPr>
                <w:noProof/>
                <w:webHidden/>
              </w:rPr>
            </w:r>
            <w:r>
              <w:rPr>
                <w:noProof/>
                <w:webHidden/>
              </w:rPr>
              <w:fldChar w:fldCharType="separate"/>
            </w:r>
            <w:r w:rsidR="00355290">
              <w:rPr>
                <w:noProof/>
                <w:webHidden/>
              </w:rPr>
              <w:t>61</w:t>
            </w:r>
            <w:r>
              <w:rPr>
                <w:noProof/>
                <w:webHidden/>
              </w:rPr>
              <w:fldChar w:fldCharType="end"/>
            </w:r>
          </w:hyperlink>
        </w:p>
        <w:p w14:paraId="7F978CE0" w14:textId="34F0797D"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21" w:history="1">
            <w:r w:rsidRPr="00822AF7">
              <w:rPr>
                <w:rStyle w:val="Hyperlink"/>
                <w:noProof/>
              </w:rPr>
              <w:t>9.2.1.</w:t>
            </w:r>
            <w:r>
              <w:rPr>
                <w:rFonts w:eastAsiaTheme="minorEastAsia" w:cstheme="minorBidi"/>
                <w:i w:val="0"/>
                <w:iCs w:val="0"/>
                <w:noProof/>
                <w:kern w:val="2"/>
                <w:sz w:val="24"/>
                <w:szCs w:val="24"/>
                <w14:ligatures w14:val="standardContextual"/>
              </w:rPr>
              <w:tab/>
            </w:r>
            <w:r w:rsidRPr="00822AF7">
              <w:rPr>
                <w:rStyle w:val="Hyperlink"/>
                <w:noProof/>
              </w:rPr>
              <w:t>Unidades Lineares</w:t>
            </w:r>
            <w:r>
              <w:rPr>
                <w:noProof/>
                <w:webHidden/>
              </w:rPr>
              <w:tab/>
            </w:r>
            <w:r>
              <w:rPr>
                <w:noProof/>
                <w:webHidden/>
              </w:rPr>
              <w:fldChar w:fldCharType="begin"/>
            </w:r>
            <w:r>
              <w:rPr>
                <w:noProof/>
                <w:webHidden/>
              </w:rPr>
              <w:instrText xml:space="preserve"> PAGEREF _Toc230093221 \h </w:instrText>
            </w:r>
            <w:r>
              <w:rPr>
                <w:noProof/>
                <w:webHidden/>
              </w:rPr>
            </w:r>
            <w:r>
              <w:rPr>
                <w:noProof/>
                <w:webHidden/>
              </w:rPr>
              <w:fldChar w:fldCharType="separate"/>
            </w:r>
            <w:r w:rsidR="00355290">
              <w:rPr>
                <w:noProof/>
                <w:webHidden/>
              </w:rPr>
              <w:t>61</w:t>
            </w:r>
            <w:r>
              <w:rPr>
                <w:noProof/>
                <w:webHidden/>
              </w:rPr>
              <w:fldChar w:fldCharType="end"/>
            </w:r>
          </w:hyperlink>
        </w:p>
        <w:p w14:paraId="740472BF" w14:textId="042569B5" w:rsidR="004D4358" w:rsidRDefault="004D4358">
          <w:pPr>
            <w:pStyle w:val="Sumrio3"/>
            <w:tabs>
              <w:tab w:val="left" w:pos="1440"/>
              <w:tab w:val="right" w:leader="dot" w:pos="9360"/>
            </w:tabs>
            <w:rPr>
              <w:rFonts w:eastAsiaTheme="minorEastAsia" w:cstheme="minorBidi"/>
              <w:i w:val="0"/>
              <w:iCs w:val="0"/>
              <w:noProof/>
              <w:kern w:val="2"/>
              <w:sz w:val="24"/>
              <w:szCs w:val="24"/>
              <w14:ligatures w14:val="standardContextual"/>
            </w:rPr>
          </w:pPr>
          <w:hyperlink w:anchor="_Toc230093222" w:history="1">
            <w:r w:rsidRPr="00822AF7">
              <w:rPr>
                <w:rStyle w:val="Hyperlink"/>
                <w:noProof/>
              </w:rPr>
              <w:t>9.2.2.</w:t>
            </w:r>
            <w:r>
              <w:rPr>
                <w:rFonts w:eastAsiaTheme="minorEastAsia" w:cstheme="minorBidi"/>
                <w:i w:val="0"/>
                <w:iCs w:val="0"/>
                <w:noProof/>
                <w:kern w:val="2"/>
                <w:sz w:val="24"/>
                <w:szCs w:val="24"/>
                <w14:ligatures w14:val="standardContextual"/>
              </w:rPr>
              <w:tab/>
            </w:r>
            <w:r w:rsidRPr="00822AF7">
              <w:rPr>
                <w:rStyle w:val="Hyperlink"/>
                <w:noProof/>
              </w:rPr>
              <w:t>Unidades não-lineares</w:t>
            </w:r>
            <w:r>
              <w:rPr>
                <w:noProof/>
                <w:webHidden/>
              </w:rPr>
              <w:tab/>
            </w:r>
            <w:r>
              <w:rPr>
                <w:noProof/>
                <w:webHidden/>
              </w:rPr>
              <w:fldChar w:fldCharType="begin"/>
            </w:r>
            <w:r>
              <w:rPr>
                <w:noProof/>
                <w:webHidden/>
              </w:rPr>
              <w:instrText xml:space="preserve"> PAGEREF _Toc230093222 \h </w:instrText>
            </w:r>
            <w:r>
              <w:rPr>
                <w:noProof/>
                <w:webHidden/>
              </w:rPr>
            </w:r>
            <w:r>
              <w:rPr>
                <w:noProof/>
                <w:webHidden/>
              </w:rPr>
              <w:fldChar w:fldCharType="separate"/>
            </w:r>
            <w:r w:rsidR="00355290">
              <w:rPr>
                <w:noProof/>
                <w:webHidden/>
              </w:rPr>
              <w:t>63</w:t>
            </w:r>
            <w:r>
              <w:rPr>
                <w:noProof/>
                <w:webHidden/>
              </w:rPr>
              <w:fldChar w:fldCharType="end"/>
            </w:r>
          </w:hyperlink>
        </w:p>
        <w:p w14:paraId="69B30697" w14:textId="16345E98"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23" w:history="1">
            <w:r w:rsidRPr="00822AF7">
              <w:rPr>
                <w:rStyle w:val="Hyperlink"/>
                <w:noProof/>
              </w:rPr>
              <w:t>9.3.</w:t>
            </w:r>
            <w:r>
              <w:rPr>
                <w:rFonts w:eastAsiaTheme="minorEastAsia" w:cstheme="minorBidi"/>
                <w:smallCaps w:val="0"/>
                <w:noProof/>
                <w:kern w:val="2"/>
                <w:sz w:val="24"/>
                <w:szCs w:val="24"/>
                <w14:ligatures w14:val="standardContextual"/>
              </w:rPr>
              <w:tab/>
            </w:r>
            <w:r w:rsidRPr="00822AF7">
              <w:rPr>
                <w:rStyle w:val="Hyperlink"/>
                <w:noProof/>
              </w:rPr>
              <w:t>Tomo III - Orçamento Básico</w:t>
            </w:r>
            <w:r>
              <w:rPr>
                <w:noProof/>
                <w:webHidden/>
              </w:rPr>
              <w:tab/>
            </w:r>
            <w:r>
              <w:rPr>
                <w:noProof/>
                <w:webHidden/>
              </w:rPr>
              <w:fldChar w:fldCharType="begin"/>
            </w:r>
            <w:r>
              <w:rPr>
                <w:noProof/>
                <w:webHidden/>
              </w:rPr>
              <w:instrText xml:space="preserve"> PAGEREF _Toc230093223 \h </w:instrText>
            </w:r>
            <w:r>
              <w:rPr>
                <w:noProof/>
                <w:webHidden/>
              </w:rPr>
            </w:r>
            <w:r>
              <w:rPr>
                <w:noProof/>
                <w:webHidden/>
              </w:rPr>
              <w:fldChar w:fldCharType="separate"/>
            </w:r>
            <w:r w:rsidR="00355290">
              <w:rPr>
                <w:noProof/>
                <w:webHidden/>
              </w:rPr>
              <w:t>64</w:t>
            </w:r>
            <w:r>
              <w:rPr>
                <w:noProof/>
                <w:webHidden/>
              </w:rPr>
              <w:fldChar w:fldCharType="end"/>
            </w:r>
          </w:hyperlink>
        </w:p>
        <w:p w14:paraId="1410BCC7" w14:textId="786DBE85"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24" w:history="1">
            <w:r w:rsidRPr="00822AF7">
              <w:rPr>
                <w:rStyle w:val="Hyperlink"/>
                <w:noProof/>
              </w:rPr>
              <w:t>9.4.</w:t>
            </w:r>
            <w:r>
              <w:rPr>
                <w:rFonts w:eastAsiaTheme="minorEastAsia" w:cstheme="minorBidi"/>
                <w:smallCaps w:val="0"/>
                <w:noProof/>
                <w:kern w:val="2"/>
                <w:sz w:val="24"/>
                <w:szCs w:val="24"/>
                <w14:ligatures w14:val="standardContextual"/>
              </w:rPr>
              <w:tab/>
            </w:r>
            <w:r w:rsidRPr="00822AF7">
              <w:rPr>
                <w:rStyle w:val="Hyperlink"/>
                <w:noProof/>
              </w:rPr>
              <w:t>Tomo IV - Memorial de execução</w:t>
            </w:r>
            <w:r>
              <w:rPr>
                <w:noProof/>
                <w:webHidden/>
              </w:rPr>
              <w:tab/>
            </w:r>
            <w:r>
              <w:rPr>
                <w:noProof/>
                <w:webHidden/>
              </w:rPr>
              <w:fldChar w:fldCharType="begin"/>
            </w:r>
            <w:r>
              <w:rPr>
                <w:noProof/>
                <w:webHidden/>
              </w:rPr>
              <w:instrText xml:space="preserve"> PAGEREF _Toc230093224 \h </w:instrText>
            </w:r>
            <w:r>
              <w:rPr>
                <w:noProof/>
                <w:webHidden/>
              </w:rPr>
            </w:r>
            <w:r>
              <w:rPr>
                <w:noProof/>
                <w:webHidden/>
              </w:rPr>
              <w:fldChar w:fldCharType="separate"/>
            </w:r>
            <w:r w:rsidR="00355290">
              <w:rPr>
                <w:noProof/>
                <w:webHidden/>
              </w:rPr>
              <w:t>66</w:t>
            </w:r>
            <w:r>
              <w:rPr>
                <w:noProof/>
                <w:webHidden/>
              </w:rPr>
              <w:fldChar w:fldCharType="end"/>
            </w:r>
          </w:hyperlink>
        </w:p>
        <w:p w14:paraId="6126E3AD" w14:textId="2C578109"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25" w:history="1">
            <w:r w:rsidRPr="00822AF7">
              <w:rPr>
                <w:rStyle w:val="Hyperlink"/>
                <w:noProof/>
              </w:rPr>
              <w:t>9.5.</w:t>
            </w:r>
            <w:r>
              <w:rPr>
                <w:rFonts w:eastAsiaTheme="minorEastAsia" w:cstheme="minorBidi"/>
                <w:smallCaps w:val="0"/>
                <w:noProof/>
                <w:kern w:val="2"/>
                <w:sz w:val="24"/>
                <w:szCs w:val="24"/>
                <w14:ligatures w14:val="standardContextual"/>
              </w:rPr>
              <w:tab/>
            </w:r>
            <w:r w:rsidRPr="00822AF7">
              <w:rPr>
                <w:rStyle w:val="Hyperlink"/>
                <w:noProof/>
              </w:rPr>
              <w:t>Tomo V – Especificações técnicas de materiais e equipamentos</w:t>
            </w:r>
            <w:r>
              <w:rPr>
                <w:noProof/>
                <w:webHidden/>
              </w:rPr>
              <w:tab/>
            </w:r>
            <w:r>
              <w:rPr>
                <w:noProof/>
                <w:webHidden/>
              </w:rPr>
              <w:fldChar w:fldCharType="begin"/>
            </w:r>
            <w:r>
              <w:rPr>
                <w:noProof/>
                <w:webHidden/>
              </w:rPr>
              <w:instrText xml:space="preserve"> PAGEREF _Toc230093225 \h </w:instrText>
            </w:r>
            <w:r>
              <w:rPr>
                <w:noProof/>
                <w:webHidden/>
              </w:rPr>
            </w:r>
            <w:r>
              <w:rPr>
                <w:noProof/>
                <w:webHidden/>
              </w:rPr>
              <w:fldChar w:fldCharType="separate"/>
            </w:r>
            <w:r w:rsidR="00355290">
              <w:rPr>
                <w:noProof/>
                <w:webHidden/>
              </w:rPr>
              <w:t>66</w:t>
            </w:r>
            <w:r>
              <w:rPr>
                <w:noProof/>
                <w:webHidden/>
              </w:rPr>
              <w:fldChar w:fldCharType="end"/>
            </w:r>
          </w:hyperlink>
        </w:p>
        <w:p w14:paraId="2BF94555" w14:textId="305326AC"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26" w:history="1">
            <w:r w:rsidRPr="00822AF7">
              <w:rPr>
                <w:rStyle w:val="Hyperlink"/>
                <w:noProof/>
              </w:rPr>
              <w:t>9.6.</w:t>
            </w:r>
            <w:r>
              <w:rPr>
                <w:rFonts w:eastAsiaTheme="minorEastAsia" w:cstheme="minorBidi"/>
                <w:smallCaps w:val="0"/>
                <w:noProof/>
                <w:kern w:val="2"/>
                <w:sz w:val="24"/>
                <w:szCs w:val="24"/>
                <w14:ligatures w14:val="standardContextual"/>
              </w:rPr>
              <w:tab/>
            </w:r>
            <w:r w:rsidRPr="00822AF7">
              <w:rPr>
                <w:rStyle w:val="Hyperlink"/>
                <w:noProof/>
              </w:rPr>
              <w:t>Tomo VI – Desapropriações</w:t>
            </w:r>
            <w:r>
              <w:rPr>
                <w:noProof/>
                <w:webHidden/>
              </w:rPr>
              <w:tab/>
            </w:r>
            <w:r>
              <w:rPr>
                <w:noProof/>
                <w:webHidden/>
              </w:rPr>
              <w:fldChar w:fldCharType="begin"/>
            </w:r>
            <w:r>
              <w:rPr>
                <w:noProof/>
                <w:webHidden/>
              </w:rPr>
              <w:instrText xml:space="preserve"> PAGEREF _Toc230093226 \h </w:instrText>
            </w:r>
            <w:r>
              <w:rPr>
                <w:noProof/>
                <w:webHidden/>
              </w:rPr>
            </w:r>
            <w:r>
              <w:rPr>
                <w:noProof/>
                <w:webHidden/>
              </w:rPr>
              <w:fldChar w:fldCharType="separate"/>
            </w:r>
            <w:r w:rsidR="00355290">
              <w:rPr>
                <w:noProof/>
                <w:webHidden/>
              </w:rPr>
              <w:t>68</w:t>
            </w:r>
            <w:r>
              <w:rPr>
                <w:noProof/>
                <w:webHidden/>
              </w:rPr>
              <w:fldChar w:fldCharType="end"/>
            </w:r>
          </w:hyperlink>
        </w:p>
        <w:p w14:paraId="14E58D6C" w14:textId="5DA64C75"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27" w:history="1">
            <w:r w:rsidRPr="00822AF7">
              <w:rPr>
                <w:rStyle w:val="Hyperlink"/>
                <w:noProof/>
              </w:rPr>
              <w:t>10.</w:t>
            </w:r>
            <w:r>
              <w:rPr>
                <w:rFonts w:eastAsiaTheme="minorEastAsia" w:cstheme="minorBidi"/>
                <w:b w:val="0"/>
                <w:bCs w:val="0"/>
                <w:caps w:val="0"/>
                <w:noProof/>
                <w:kern w:val="2"/>
                <w:sz w:val="24"/>
                <w:szCs w:val="24"/>
                <w14:ligatures w14:val="standardContextual"/>
              </w:rPr>
              <w:tab/>
            </w:r>
            <w:r w:rsidRPr="00822AF7">
              <w:rPr>
                <w:rStyle w:val="Hyperlink"/>
                <w:noProof/>
              </w:rPr>
              <w:t>PRODUTO 6 - ESTUDOS GEOTÉCNICOS</w:t>
            </w:r>
            <w:r>
              <w:rPr>
                <w:noProof/>
                <w:webHidden/>
              </w:rPr>
              <w:tab/>
            </w:r>
            <w:r>
              <w:rPr>
                <w:noProof/>
                <w:webHidden/>
              </w:rPr>
              <w:fldChar w:fldCharType="begin"/>
            </w:r>
            <w:r>
              <w:rPr>
                <w:noProof/>
                <w:webHidden/>
              </w:rPr>
              <w:instrText xml:space="preserve"> PAGEREF _Toc230093227 \h </w:instrText>
            </w:r>
            <w:r>
              <w:rPr>
                <w:noProof/>
                <w:webHidden/>
              </w:rPr>
            </w:r>
            <w:r>
              <w:rPr>
                <w:noProof/>
                <w:webHidden/>
              </w:rPr>
              <w:fldChar w:fldCharType="separate"/>
            </w:r>
            <w:r w:rsidR="00355290">
              <w:rPr>
                <w:noProof/>
                <w:webHidden/>
              </w:rPr>
              <w:t>68</w:t>
            </w:r>
            <w:r>
              <w:rPr>
                <w:noProof/>
                <w:webHidden/>
              </w:rPr>
              <w:fldChar w:fldCharType="end"/>
            </w:r>
          </w:hyperlink>
        </w:p>
        <w:p w14:paraId="456F1CE9" w14:textId="7D70C428"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28" w:history="1">
            <w:r w:rsidRPr="00822AF7">
              <w:rPr>
                <w:rStyle w:val="Hyperlink"/>
                <w:noProof/>
              </w:rPr>
              <w:t>11.</w:t>
            </w:r>
            <w:r>
              <w:rPr>
                <w:rFonts w:eastAsiaTheme="minorEastAsia" w:cstheme="minorBidi"/>
                <w:b w:val="0"/>
                <w:bCs w:val="0"/>
                <w:caps w:val="0"/>
                <w:noProof/>
                <w:kern w:val="2"/>
                <w:sz w:val="24"/>
                <w:szCs w:val="24"/>
                <w14:ligatures w14:val="standardContextual"/>
              </w:rPr>
              <w:tab/>
            </w:r>
            <w:r w:rsidRPr="00822AF7">
              <w:rPr>
                <w:rStyle w:val="Hyperlink"/>
                <w:noProof/>
              </w:rPr>
              <w:t>PRODUTO 7 - ESTUDOS AMBIENTAIS</w:t>
            </w:r>
            <w:r>
              <w:rPr>
                <w:noProof/>
                <w:webHidden/>
              </w:rPr>
              <w:tab/>
            </w:r>
            <w:r>
              <w:rPr>
                <w:noProof/>
                <w:webHidden/>
              </w:rPr>
              <w:fldChar w:fldCharType="begin"/>
            </w:r>
            <w:r>
              <w:rPr>
                <w:noProof/>
                <w:webHidden/>
              </w:rPr>
              <w:instrText xml:space="preserve"> PAGEREF _Toc230093228 \h </w:instrText>
            </w:r>
            <w:r>
              <w:rPr>
                <w:noProof/>
                <w:webHidden/>
              </w:rPr>
            </w:r>
            <w:r>
              <w:rPr>
                <w:noProof/>
                <w:webHidden/>
              </w:rPr>
              <w:fldChar w:fldCharType="separate"/>
            </w:r>
            <w:r w:rsidR="00355290">
              <w:rPr>
                <w:noProof/>
                <w:webHidden/>
              </w:rPr>
              <w:t>70</w:t>
            </w:r>
            <w:r>
              <w:rPr>
                <w:noProof/>
                <w:webHidden/>
              </w:rPr>
              <w:fldChar w:fldCharType="end"/>
            </w:r>
          </w:hyperlink>
        </w:p>
        <w:p w14:paraId="52B4E4B8" w14:textId="3BC4F645"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29" w:history="1">
            <w:r w:rsidRPr="00822AF7">
              <w:rPr>
                <w:rStyle w:val="Hyperlink"/>
                <w:noProof/>
              </w:rPr>
              <w:t>11.1.</w:t>
            </w:r>
            <w:r>
              <w:rPr>
                <w:rFonts w:eastAsiaTheme="minorEastAsia" w:cstheme="minorBidi"/>
                <w:smallCaps w:val="0"/>
                <w:noProof/>
                <w:kern w:val="2"/>
                <w:sz w:val="24"/>
                <w:szCs w:val="24"/>
                <w14:ligatures w14:val="standardContextual"/>
              </w:rPr>
              <w:tab/>
            </w:r>
            <w:r w:rsidRPr="00822AF7">
              <w:rPr>
                <w:rStyle w:val="Hyperlink"/>
                <w:noProof/>
              </w:rPr>
              <w:t>Produto 7.1 - Estudos Ambientais Preliminares</w:t>
            </w:r>
            <w:r>
              <w:rPr>
                <w:noProof/>
                <w:webHidden/>
              </w:rPr>
              <w:tab/>
            </w:r>
            <w:r>
              <w:rPr>
                <w:noProof/>
                <w:webHidden/>
              </w:rPr>
              <w:fldChar w:fldCharType="begin"/>
            </w:r>
            <w:r>
              <w:rPr>
                <w:noProof/>
                <w:webHidden/>
              </w:rPr>
              <w:instrText xml:space="preserve"> PAGEREF _Toc230093229 \h </w:instrText>
            </w:r>
            <w:r>
              <w:rPr>
                <w:noProof/>
                <w:webHidden/>
              </w:rPr>
            </w:r>
            <w:r>
              <w:rPr>
                <w:noProof/>
                <w:webHidden/>
              </w:rPr>
              <w:fldChar w:fldCharType="separate"/>
            </w:r>
            <w:r w:rsidR="00355290">
              <w:rPr>
                <w:noProof/>
                <w:webHidden/>
              </w:rPr>
              <w:t>70</w:t>
            </w:r>
            <w:r>
              <w:rPr>
                <w:noProof/>
                <w:webHidden/>
              </w:rPr>
              <w:fldChar w:fldCharType="end"/>
            </w:r>
          </w:hyperlink>
        </w:p>
        <w:p w14:paraId="00B74B07" w14:textId="44EB0CDC"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0" w:history="1">
            <w:r w:rsidRPr="00822AF7">
              <w:rPr>
                <w:rStyle w:val="Hyperlink"/>
                <w:noProof/>
              </w:rPr>
              <w:t>11.2.</w:t>
            </w:r>
            <w:r>
              <w:rPr>
                <w:rFonts w:eastAsiaTheme="minorEastAsia" w:cstheme="minorBidi"/>
                <w:smallCaps w:val="0"/>
                <w:noProof/>
                <w:kern w:val="2"/>
                <w:sz w:val="24"/>
                <w:szCs w:val="24"/>
                <w14:ligatures w14:val="standardContextual"/>
              </w:rPr>
              <w:tab/>
            </w:r>
            <w:r w:rsidRPr="00822AF7">
              <w:rPr>
                <w:rStyle w:val="Hyperlink"/>
                <w:noProof/>
              </w:rPr>
              <w:t>Produto 7.2 - Estudos Ambientais Consolidados</w:t>
            </w:r>
            <w:r>
              <w:rPr>
                <w:noProof/>
                <w:webHidden/>
              </w:rPr>
              <w:tab/>
            </w:r>
            <w:r>
              <w:rPr>
                <w:noProof/>
                <w:webHidden/>
              </w:rPr>
              <w:fldChar w:fldCharType="begin"/>
            </w:r>
            <w:r>
              <w:rPr>
                <w:noProof/>
                <w:webHidden/>
              </w:rPr>
              <w:instrText xml:space="preserve"> PAGEREF _Toc230093230 \h </w:instrText>
            </w:r>
            <w:r>
              <w:rPr>
                <w:noProof/>
                <w:webHidden/>
              </w:rPr>
            </w:r>
            <w:r>
              <w:rPr>
                <w:noProof/>
                <w:webHidden/>
              </w:rPr>
              <w:fldChar w:fldCharType="separate"/>
            </w:r>
            <w:r w:rsidR="00355290">
              <w:rPr>
                <w:noProof/>
                <w:webHidden/>
              </w:rPr>
              <w:t>73</w:t>
            </w:r>
            <w:r>
              <w:rPr>
                <w:noProof/>
                <w:webHidden/>
              </w:rPr>
              <w:fldChar w:fldCharType="end"/>
            </w:r>
          </w:hyperlink>
        </w:p>
        <w:p w14:paraId="12C5F967" w14:textId="5EBF14B6"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31" w:history="1">
            <w:r w:rsidRPr="00822AF7">
              <w:rPr>
                <w:rStyle w:val="Hyperlink"/>
                <w:noProof/>
              </w:rPr>
              <w:t>12.</w:t>
            </w:r>
            <w:r>
              <w:rPr>
                <w:rFonts w:eastAsiaTheme="minorEastAsia" w:cstheme="minorBidi"/>
                <w:b w:val="0"/>
                <w:bCs w:val="0"/>
                <w:caps w:val="0"/>
                <w:noProof/>
                <w:kern w:val="2"/>
                <w:sz w:val="24"/>
                <w:szCs w:val="24"/>
                <w14:ligatures w14:val="standardContextual"/>
              </w:rPr>
              <w:tab/>
            </w:r>
            <w:r w:rsidRPr="00822AF7">
              <w:rPr>
                <w:rStyle w:val="Hyperlink"/>
                <w:noProof/>
              </w:rPr>
              <w:t>PRODUTO 8 - PROJETO EXECUTIVO</w:t>
            </w:r>
            <w:r>
              <w:rPr>
                <w:noProof/>
                <w:webHidden/>
              </w:rPr>
              <w:tab/>
            </w:r>
            <w:r>
              <w:rPr>
                <w:noProof/>
                <w:webHidden/>
              </w:rPr>
              <w:fldChar w:fldCharType="begin"/>
            </w:r>
            <w:r>
              <w:rPr>
                <w:noProof/>
                <w:webHidden/>
              </w:rPr>
              <w:instrText xml:space="preserve"> PAGEREF _Toc230093231 \h </w:instrText>
            </w:r>
            <w:r>
              <w:rPr>
                <w:noProof/>
                <w:webHidden/>
              </w:rPr>
            </w:r>
            <w:r>
              <w:rPr>
                <w:noProof/>
                <w:webHidden/>
              </w:rPr>
              <w:fldChar w:fldCharType="separate"/>
            </w:r>
            <w:r w:rsidR="00355290">
              <w:rPr>
                <w:noProof/>
                <w:webHidden/>
              </w:rPr>
              <w:t>75</w:t>
            </w:r>
            <w:r>
              <w:rPr>
                <w:noProof/>
                <w:webHidden/>
              </w:rPr>
              <w:fldChar w:fldCharType="end"/>
            </w:r>
          </w:hyperlink>
        </w:p>
        <w:p w14:paraId="4FFD9E30" w14:textId="50BECD71"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2" w:history="1">
            <w:r w:rsidRPr="00822AF7">
              <w:rPr>
                <w:rStyle w:val="Hyperlink"/>
                <w:noProof/>
              </w:rPr>
              <w:t>12.1.</w:t>
            </w:r>
            <w:r>
              <w:rPr>
                <w:rFonts w:eastAsiaTheme="minorEastAsia" w:cstheme="minorBidi"/>
                <w:smallCaps w:val="0"/>
                <w:noProof/>
                <w:kern w:val="2"/>
                <w:sz w:val="24"/>
                <w:szCs w:val="24"/>
                <w14:ligatures w14:val="standardContextual"/>
              </w:rPr>
              <w:tab/>
            </w:r>
            <w:r w:rsidRPr="00822AF7">
              <w:rPr>
                <w:rStyle w:val="Hyperlink"/>
                <w:noProof/>
              </w:rPr>
              <w:t>Tomo I - Projeto Elétrico</w:t>
            </w:r>
            <w:r>
              <w:rPr>
                <w:noProof/>
                <w:webHidden/>
              </w:rPr>
              <w:tab/>
            </w:r>
            <w:r>
              <w:rPr>
                <w:noProof/>
                <w:webHidden/>
              </w:rPr>
              <w:fldChar w:fldCharType="begin"/>
            </w:r>
            <w:r>
              <w:rPr>
                <w:noProof/>
                <w:webHidden/>
              </w:rPr>
              <w:instrText xml:space="preserve"> PAGEREF _Toc230093232 \h </w:instrText>
            </w:r>
            <w:r>
              <w:rPr>
                <w:noProof/>
                <w:webHidden/>
              </w:rPr>
            </w:r>
            <w:r>
              <w:rPr>
                <w:noProof/>
                <w:webHidden/>
              </w:rPr>
              <w:fldChar w:fldCharType="separate"/>
            </w:r>
            <w:r w:rsidR="00355290">
              <w:rPr>
                <w:noProof/>
                <w:webHidden/>
              </w:rPr>
              <w:t>76</w:t>
            </w:r>
            <w:r>
              <w:rPr>
                <w:noProof/>
                <w:webHidden/>
              </w:rPr>
              <w:fldChar w:fldCharType="end"/>
            </w:r>
          </w:hyperlink>
        </w:p>
        <w:p w14:paraId="4FAA7E80" w14:textId="15EFC3FA"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3" w:history="1">
            <w:r w:rsidRPr="00822AF7">
              <w:rPr>
                <w:rStyle w:val="Hyperlink"/>
                <w:noProof/>
              </w:rPr>
              <w:t>12.2.</w:t>
            </w:r>
            <w:r>
              <w:rPr>
                <w:rFonts w:eastAsiaTheme="minorEastAsia" w:cstheme="minorBidi"/>
                <w:smallCaps w:val="0"/>
                <w:noProof/>
                <w:kern w:val="2"/>
                <w:sz w:val="24"/>
                <w:szCs w:val="24"/>
                <w14:ligatures w14:val="standardContextual"/>
              </w:rPr>
              <w:tab/>
            </w:r>
            <w:r w:rsidRPr="00822AF7">
              <w:rPr>
                <w:rStyle w:val="Hyperlink"/>
                <w:noProof/>
              </w:rPr>
              <w:t>Tomo II - Projeto Estrutural</w:t>
            </w:r>
            <w:r>
              <w:rPr>
                <w:noProof/>
                <w:webHidden/>
              </w:rPr>
              <w:tab/>
            </w:r>
            <w:r>
              <w:rPr>
                <w:noProof/>
                <w:webHidden/>
              </w:rPr>
              <w:fldChar w:fldCharType="begin"/>
            </w:r>
            <w:r>
              <w:rPr>
                <w:noProof/>
                <w:webHidden/>
              </w:rPr>
              <w:instrText xml:space="preserve"> PAGEREF _Toc230093233 \h </w:instrText>
            </w:r>
            <w:r>
              <w:rPr>
                <w:noProof/>
                <w:webHidden/>
              </w:rPr>
            </w:r>
            <w:r>
              <w:rPr>
                <w:noProof/>
                <w:webHidden/>
              </w:rPr>
              <w:fldChar w:fldCharType="separate"/>
            </w:r>
            <w:r w:rsidR="00355290">
              <w:rPr>
                <w:noProof/>
                <w:webHidden/>
              </w:rPr>
              <w:t>77</w:t>
            </w:r>
            <w:r>
              <w:rPr>
                <w:noProof/>
                <w:webHidden/>
              </w:rPr>
              <w:fldChar w:fldCharType="end"/>
            </w:r>
          </w:hyperlink>
        </w:p>
        <w:p w14:paraId="5AC3DB9A" w14:textId="2BBB44A1"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4" w:history="1">
            <w:r w:rsidRPr="00822AF7">
              <w:rPr>
                <w:rStyle w:val="Hyperlink"/>
                <w:noProof/>
              </w:rPr>
              <w:t>12.3.</w:t>
            </w:r>
            <w:r>
              <w:rPr>
                <w:rFonts w:eastAsiaTheme="minorEastAsia" w:cstheme="minorBidi"/>
                <w:smallCaps w:val="0"/>
                <w:noProof/>
                <w:kern w:val="2"/>
                <w:sz w:val="24"/>
                <w:szCs w:val="24"/>
                <w14:ligatures w14:val="standardContextual"/>
              </w:rPr>
              <w:tab/>
            </w:r>
            <w:r w:rsidRPr="00822AF7">
              <w:rPr>
                <w:rStyle w:val="Hyperlink"/>
                <w:noProof/>
              </w:rPr>
              <w:t>Tomo III - Projeto Mecânico</w:t>
            </w:r>
            <w:r>
              <w:rPr>
                <w:noProof/>
                <w:webHidden/>
              </w:rPr>
              <w:tab/>
            </w:r>
            <w:r>
              <w:rPr>
                <w:noProof/>
                <w:webHidden/>
              </w:rPr>
              <w:fldChar w:fldCharType="begin"/>
            </w:r>
            <w:r>
              <w:rPr>
                <w:noProof/>
                <w:webHidden/>
              </w:rPr>
              <w:instrText xml:space="preserve"> PAGEREF _Toc230093234 \h </w:instrText>
            </w:r>
            <w:r>
              <w:rPr>
                <w:noProof/>
                <w:webHidden/>
              </w:rPr>
            </w:r>
            <w:r>
              <w:rPr>
                <w:noProof/>
                <w:webHidden/>
              </w:rPr>
              <w:fldChar w:fldCharType="separate"/>
            </w:r>
            <w:r w:rsidR="00355290">
              <w:rPr>
                <w:noProof/>
                <w:webHidden/>
              </w:rPr>
              <w:t>79</w:t>
            </w:r>
            <w:r>
              <w:rPr>
                <w:noProof/>
                <w:webHidden/>
              </w:rPr>
              <w:fldChar w:fldCharType="end"/>
            </w:r>
          </w:hyperlink>
        </w:p>
        <w:p w14:paraId="26CC7A63" w14:textId="484539A9"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5" w:history="1">
            <w:r w:rsidRPr="00822AF7">
              <w:rPr>
                <w:rStyle w:val="Hyperlink"/>
                <w:noProof/>
              </w:rPr>
              <w:t>12.4.</w:t>
            </w:r>
            <w:r>
              <w:rPr>
                <w:rFonts w:eastAsiaTheme="minorEastAsia" w:cstheme="minorBidi"/>
                <w:smallCaps w:val="0"/>
                <w:noProof/>
                <w:kern w:val="2"/>
                <w:sz w:val="24"/>
                <w:szCs w:val="24"/>
                <w14:ligatures w14:val="standardContextual"/>
              </w:rPr>
              <w:tab/>
            </w:r>
            <w:r w:rsidRPr="00822AF7">
              <w:rPr>
                <w:rStyle w:val="Hyperlink"/>
                <w:noProof/>
              </w:rPr>
              <w:t>Tomo IV - Projeto de Terraplanagem</w:t>
            </w:r>
            <w:r>
              <w:rPr>
                <w:noProof/>
                <w:webHidden/>
              </w:rPr>
              <w:tab/>
            </w:r>
            <w:r>
              <w:rPr>
                <w:noProof/>
                <w:webHidden/>
              </w:rPr>
              <w:fldChar w:fldCharType="begin"/>
            </w:r>
            <w:r>
              <w:rPr>
                <w:noProof/>
                <w:webHidden/>
              </w:rPr>
              <w:instrText xml:space="preserve"> PAGEREF _Toc230093235 \h </w:instrText>
            </w:r>
            <w:r>
              <w:rPr>
                <w:noProof/>
                <w:webHidden/>
              </w:rPr>
            </w:r>
            <w:r>
              <w:rPr>
                <w:noProof/>
                <w:webHidden/>
              </w:rPr>
              <w:fldChar w:fldCharType="separate"/>
            </w:r>
            <w:r w:rsidR="00355290">
              <w:rPr>
                <w:noProof/>
                <w:webHidden/>
              </w:rPr>
              <w:t>80</w:t>
            </w:r>
            <w:r>
              <w:rPr>
                <w:noProof/>
                <w:webHidden/>
              </w:rPr>
              <w:fldChar w:fldCharType="end"/>
            </w:r>
          </w:hyperlink>
        </w:p>
        <w:p w14:paraId="0D8000D5" w14:textId="04613A57"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6" w:history="1">
            <w:r w:rsidRPr="00822AF7">
              <w:rPr>
                <w:rStyle w:val="Hyperlink"/>
                <w:noProof/>
              </w:rPr>
              <w:t>12.5.</w:t>
            </w:r>
            <w:r>
              <w:rPr>
                <w:rFonts w:eastAsiaTheme="minorEastAsia" w:cstheme="minorBidi"/>
                <w:smallCaps w:val="0"/>
                <w:noProof/>
                <w:kern w:val="2"/>
                <w:sz w:val="24"/>
                <w:szCs w:val="24"/>
                <w14:ligatures w14:val="standardContextual"/>
              </w:rPr>
              <w:tab/>
            </w:r>
            <w:r w:rsidRPr="00822AF7">
              <w:rPr>
                <w:rStyle w:val="Hyperlink"/>
                <w:noProof/>
              </w:rPr>
              <w:t>Tomo V - Projetos Civis</w:t>
            </w:r>
            <w:r>
              <w:rPr>
                <w:noProof/>
                <w:webHidden/>
              </w:rPr>
              <w:tab/>
            </w:r>
            <w:r>
              <w:rPr>
                <w:noProof/>
                <w:webHidden/>
              </w:rPr>
              <w:fldChar w:fldCharType="begin"/>
            </w:r>
            <w:r>
              <w:rPr>
                <w:noProof/>
                <w:webHidden/>
              </w:rPr>
              <w:instrText xml:space="preserve"> PAGEREF _Toc230093236 \h </w:instrText>
            </w:r>
            <w:r>
              <w:rPr>
                <w:noProof/>
                <w:webHidden/>
              </w:rPr>
            </w:r>
            <w:r>
              <w:rPr>
                <w:noProof/>
                <w:webHidden/>
              </w:rPr>
              <w:fldChar w:fldCharType="separate"/>
            </w:r>
            <w:r w:rsidR="00355290">
              <w:rPr>
                <w:noProof/>
                <w:webHidden/>
              </w:rPr>
              <w:t>81</w:t>
            </w:r>
            <w:r>
              <w:rPr>
                <w:noProof/>
                <w:webHidden/>
              </w:rPr>
              <w:fldChar w:fldCharType="end"/>
            </w:r>
          </w:hyperlink>
        </w:p>
        <w:p w14:paraId="02ACAF31" w14:textId="460A2E7F"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7" w:history="1">
            <w:r w:rsidRPr="00822AF7">
              <w:rPr>
                <w:rStyle w:val="Hyperlink"/>
                <w:noProof/>
              </w:rPr>
              <w:t>12.6.</w:t>
            </w:r>
            <w:r>
              <w:rPr>
                <w:rFonts w:eastAsiaTheme="minorEastAsia" w:cstheme="minorBidi"/>
                <w:smallCaps w:val="0"/>
                <w:noProof/>
                <w:kern w:val="2"/>
                <w:sz w:val="24"/>
                <w:szCs w:val="24"/>
                <w14:ligatures w14:val="standardContextual"/>
              </w:rPr>
              <w:tab/>
            </w:r>
            <w:r w:rsidRPr="00822AF7">
              <w:rPr>
                <w:rStyle w:val="Hyperlink"/>
                <w:noProof/>
              </w:rPr>
              <w:t>Tomo VI - Memorial de execução atualizado</w:t>
            </w:r>
            <w:r>
              <w:rPr>
                <w:noProof/>
                <w:webHidden/>
              </w:rPr>
              <w:tab/>
            </w:r>
            <w:r>
              <w:rPr>
                <w:noProof/>
                <w:webHidden/>
              </w:rPr>
              <w:fldChar w:fldCharType="begin"/>
            </w:r>
            <w:r>
              <w:rPr>
                <w:noProof/>
                <w:webHidden/>
              </w:rPr>
              <w:instrText xml:space="preserve"> PAGEREF _Toc230093237 \h </w:instrText>
            </w:r>
            <w:r>
              <w:rPr>
                <w:noProof/>
                <w:webHidden/>
              </w:rPr>
            </w:r>
            <w:r>
              <w:rPr>
                <w:noProof/>
                <w:webHidden/>
              </w:rPr>
              <w:fldChar w:fldCharType="separate"/>
            </w:r>
            <w:r w:rsidR="00355290">
              <w:rPr>
                <w:noProof/>
                <w:webHidden/>
              </w:rPr>
              <w:t>81</w:t>
            </w:r>
            <w:r>
              <w:rPr>
                <w:noProof/>
                <w:webHidden/>
              </w:rPr>
              <w:fldChar w:fldCharType="end"/>
            </w:r>
          </w:hyperlink>
        </w:p>
        <w:p w14:paraId="35C9AD0A" w14:textId="04830A9C"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8" w:history="1">
            <w:r w:rsidRPr="00822AF7">
              <w:rPr>
                <w:rStyle w:val="Hyperlink"/>
                <w:noProof/>
              </w:rPr>
              <w:t>12.7.</w:t>
            </w:r>
            <w:r>
              <w:rPr>
                <w:rFonts w:eastAsiaTheme="minorEastAsia" w:cstheme="minorBidi"/>
                <w:smallCaps w:val="0"/>
                <w:noProof/>
                <w:kern w:val="2"/>
                <w:sz w:val="24"/>
                <w:szCs w:val="24"/>
                <w14:ligatures w14:val="standardContextual"/>
              </w:rPr>
              <w:tab/>
            </w:r>
            <w:r w:rsidRPr="00822AF7">
              <w:rPr>
                <w:rStyle w:val="Hyperlink"/>
                <w:noProof/>
              </w:rPr>
              <w:t>Tomo VII - Especificações de materiais e equipamentos atualizada</w:t>
            </w:r>
            <w:r>
              <w:rPr>
                <w:noProof/>
                <w:webHidden/>
              </w:rPr>
              <w:tab/>
            </w:r>
            <w:r>
              <w:rPr>
                <w:noProof/>
                <w:webHidden/>
              </w:rPr>
              <w:fldChar w:fldCharType="begin"/>
            </w:r>
            <w:r>
              <w:rPr>
                <w:noProof/>
                <w:webHidden/>
              </w:rPr>
              <w:instrText xml:space="preserve"> PAGEREF _Toc230093238 \h </w:instrText>
            </w:r>
            <w:r>
              <w:rPr>
                <w:noProof/>
                <w:webHidden/>
              </w:rPr>
            </w:r>
            <w:r>
              <w:rPr>
                <w:noProof/>
                <w:webHidden/>
              </w:rPr>
              <w:fldChar w:fldCharType="separate"/>
            </w:r>
            <w:r w:rsidR="00355290">
              <w:rPr>
                <w:noProof/>
                <w:webHidden/>
              </w:rPr>
              <w:t>81</w:t>
            </w:r>
            <w:r>
              <w:rPr>
                <w:noProof/>
                <w:webHidden/>
              </w:rPr>
              <w:fldChar w:fldCharType="end"/>
            </w:r>
          </w:hyperlink>
        </w:p>
        <w:p w14:paraId="150021FE" w14:textId="10D24856"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39" w:history="1">
            <w:r w:rsidRPr="00822AF7">
              <w:rPr>
                <w:rStyle w:val="Hyperlink"/>
                <w:noProof/>
              </w:rPr>
              <w:t>12.8.</w:t>
            </w:r>
            <w:r>
              <w:rPr>
                <w:rFonts w:eastAsiaTheme="minorEastAsia" w:cstheme="minorBidi"/>
                <w:smallCaps w:val="0"/>
                <w:noProof/>
                <w:kern w:val="2"/>
                <w:sz w:val="24"/>
                <w:szCs w:val="24"/>
                <w14:ligatures w14:val="standardContextual"/>
              </w:rPr>
              <w:tab/>
            </w:r>
            <w:r w:rsidRPr="00822AF7">
              <w:rPr>
                <w:rStyle w:val="Hyperlink"/>
                <w:noProof/>
              </w:rPr>
              <w:t>Tomo VIII - Orçamento Executivo</w:t>
            </w:r>
            <w:r>
              <w:rPr>
                <w:noProof/>
                <w:webHidden/>
              </w:rPr>
              <w:tab/>
            </w:r>
            <w:r>
              <w:rPr>
                <w:noProof/>
                <w:webHidden/>
              </w:rPr>
              <w:fldChar w:fldCharType="begin"/>
            </w:r>
            <w:r>
              <w:rPr>
                <w:noProof/>
                <w:webHidden/>
              </w:rPr>
              <w:instrText xml:space="preserve"> PAGEREF _Toc230093239 \h </w:instrText>
            </w:r>
            <w:r>
              <w:rPr>
                <w:noProof/>
                <w:webHidden/>
              </w:rPr>
            </w:r>
            <w:r>
              <w:rPr>
                <w:noProof/>
                <w:webHidden/>
              </w:rPr>
              <w:fldChar w:fldCharType="separate"/>
            </w:r>
            <w:r w:rsidR="00355290">
              <w:rPr>
                <w:noProof/>
                <w:webHidden/>
              </w:rPr>
              <w:t>82</w:t>
            </w:r>
            <w:r>
              <w:rPr>
                <w:noProof/>
                <w:webHidden/>
              </w:rPr>
              <w:fldChar w:fldCharType="end"/>
            </w:r>
          </w:hyperlink>
        </w:p>
        <w:p w14:paraId="4124D115" w14:textId="6A25DF98"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40" w:history="1">
            <w:r w:rsidRPr="00822AF7">
              <w:rPr>
                <w:rStyle w:val="Hyperlink"/>
                <w:noProof/>
              </w:rPr>
              <w:t>12.9.</w:t>
            </w:r>
            <w:r>
              <w:rPr>
                <w:rFonts w:eastAsiaTheme="minorEastAsia" w:cstheme="minorBidi"/>
                <w:smallCaps w:val="0"/>
                <w:noProof/>
                <w:kern w:val="2"/>
                <w:sz w:val="24"/>
                <w:szCs w:val="24"/>
                <w14:ligatures w14:val="standardContextual"/>
              </w:rPr>
              <w:tab/>
            </w:r>
            <w:r w:rsidRPr="00822AF7">
              <w:rPr>
                <w:rStyle w:val="Hyperlink"/>
                <w:noProof/>
              </w:rPr>
              <w:t>Tomo IX - Manual de Operação</w:t>
            </w:r>
            <w:r>
              <w:rPr>
                <w:noProof/>
                <w:webHidden/>
              </w:rPr>
              <w:tab/>
            </w:r>
            <w:r>
              <w:rPr>
                <w:noProof/>
                <w:webHidden/>
              </w:rPr>
              <w:fldChar w:fldCharType="begin"/>
            </w:r>
            <w:r>
              <w:rPr>
                <w:noProof/>
                <w:webHidden/>
              </w:rPr>
              <w:instrText xml:space="preserve"> PAGEREF _Toc230093240 \h </w:instrText>
            </w:r>
            <w:r>
              <w:rPr>
                <w:noProof/>
                <w:webHidden/>
              </w:rPr>
            </w:r>
            <w:r>
              <w:rPr>
                <w:noProof/>
                <w:webHidden/>
              </w:rPr>
              <w:fldChar w:fldCharType="separate"/>
            </w:r>
            <w:r w:rsidR="00355290">
              <w:rPr>
                <w:noProof/>
                <w:webHidden/>
              </w:rPr>
              <w:t>84</w:t>
            </w:r>
            <w:r>
              <w:rPr>
                <w:noProof/>
                <w:webHidden/>
              </w:rPr>
              <w:fldChar w:fldCharType="end"/>
            </w:r>
          </w:hyperlink>
        </w:p>
        <w:p w14:paraId="3C75FB3B" w14:textId="72258403"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41" w:history="1">
            <w:r w:rsidRPr="00822AF7">
              <w:rPr>
                <w:rStyle w:val="Hyperlink"/>
                <w:noProof/>
              </w:rPr>
              <w:t>13.</w:t>
            </w:r>
            <w:r>
              <w:rPr>
                <w:rFonts w:eastAsiaTheme="minorEastAsia" w:cstheme="minorBidi"/>
                <w:b w:val="0"/>
                <w:bCs w:val="0"/>
                <w:caps w:val="0"/>
                <w:noProof/>
                <w:kern w:val="2"/>
                <w:sz w:val="24"/>
                <w:szCs w:val="24"/>
                <w14:ligatures w14:val="standardContextual"/>
              </w:rPr>
              <w:tab/>
            </w:r>
            <w:r w:rsidRPr="00822AF7">
              <w:rPr>
                <w:rStyle w:val="Hyperlink"/>
                <w:noProof/>
              </w:rPr>
              <w:t>RECOMENDAÇÕES E DIRETRIZES</w:t>
            </w:r>
            <w:r>
              <w:rPr>
                <w:noProof/>
                <w:webHidden/>
              </w:rPr>
              <w:tab/>
            </w:r>
            <w:r>
              <w:rPr>
                <w:noProof/>
                <w:webHidden/>
              </w:rPr>
              <w:fldChar w:fldCharType="begin"/>
            </w:r>
            <w:r>
              <w:rPr>
                <w:noProof/>
                <w:webHidden/>
              </w:rPr>
              <w:instrText xml:space="preserve"> PAGEREF _Toc230093241 \h </w:instrText>
            </w:r>
            <w:r>
              <w:rPr>
                <w:noProof/>
                <w:webHidden/>
              </w:rPr>
            </w:r>
            <w:r>
              <w:rPr>
                <w:noProof/>
                <w:webHidden/>
              </w:rPr>
              <w:fldChar w:fldCharType="separate"/>
            </w:r>
            <w:r w:rsidR="00355290">
              <w:rPr>
                <w:noProof/>
                <w:webHidden/>
              </w:rPr>
              <w:t>85</w:t>
            </w:r>
            <w:r>
              <w:rPr>
                <w:noProof/>
                <w:webHidden/>
              </w:rPr>
              <w:fldChar w:fldCharType="end"/>
            </w:r>
          </w:hyperlink>
        </w:p>
        <w:p w14:paraId="1533CFCB" w14:textId="39045BE1"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42" w:history="1">
            <w:r w:rsidRPr="00822AF7">
              <w:rPr>
                <w:rStyle w:val="Hyperlink"/>
                <w:noProof/>
              </w:rPr>
              <w:t>14.</w:t>
            </w:r>
            <w:r>
              <w:rPr>
                <w:rFonts w:eastAsiaTheme="minorEastAsia" w:cstheme="minorBidi"/>
                <w:b w:val="0"/>
                <w:bCs w:val="0"/>
                <w:caps w:val="0"/>
                <w:noProof/>
                <w:kern w:val="2"/>
                <w:sz w:val="24"/>
                <w:szCs w:val="24"/>
                <w14:ligatures w14:val="standardContextual"/>
              </w:rPr>
              <w:tab/>
            </w:r>
            <w:r w:rsidRPr="00822AF7">
              <w:rPr>
                <w:rStyle w:val="Hyperlink"/>
                <w:noProof/>
              </w:rPr>
              <w:t>CRITÉRIOS DE SUSTENTABILIDADE AMBIENTAL</w:t>
            </w:r>
            <w:r>
              <w:rPr>
                <w:noProof/>
                <w:webHidden/>
              </w:rPr>
              <w:tab/>
            </w:r>
            <w:r>
              <w:rPr>
                <w:noProof/>
                <w:webHidden/>
              </w:rPr>
              <w:fldChar w:fldCharType="begin"/>
            </w:r>
            <w:r>
              <w:rPr>
                <w:noProof/>
                <w:webHidden/>
              </w:rPr>
              <w:instrText xml:space="preserve"> PAGEREF _Toc230093242 \h </w:instrText>
            </w:r>
            <w:r>
              <w:rPr>
                <w:noProof/>
                <w:webHidden/>
              </w:rPr>
            </w:r>
            <w:r>
              <w:rPr>
                <w:noProof/>
                <w:webHidden/>
              </w:rPr>
              <w:fldChar w:fldCharType="separate"/>
            </w:r>
            <w:r w:rsidR="00355290">
              <w:rPr>
                <w:noProof/>
                <w:webHidden/>
              </w:rPr>
              <w:t>85</w:t>
            </w:r>
            <w:r>
              <w:rPr>
                <w:noProof/>
                <w:webHidden/>
              </w:rPr>
              <w:fldChar w:fldCharType="end"/>
            </w:r>
          </w:hyperlink>
        </w:p>
        <w:p w14:paraId="7FB74B8D" w14:textId="413D2CD5"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43" w:history="1">
            <w:r w:rsidRPr="00822AF7">
              <w:rPr>
                <w:rStyle w:val="Hyperlink"/>
                <w:noProof/>
              </w:rPr>
              <w:t>15.</w:t>
            </w:r>
            <w:r>
              <w:rPr>
                <w:rFonts w:eastAsiaTheme="minorEastAsia" w:cstheme="minorBidi"/>
                <w:b w:val="0"/>
                <w:bCs w:val="0"/>
                <w:caps w:val="0"/>
                <w:noProof/>
                <w:kern w:val="2"/>
                <w:sz w:val="24"/>
                <w:szCs w:val="24"/>
                <w14:ligatures w14:val="standardContextual"/>
              </w:rPr>
              <w:tab/>
            </w:r>
            <w:r w:rsidRPr="00822AF7">
              <w:rPr>
                <w:rStyle w:val="Hyperlink"/>
                <w:noProof/>
              </w:rPr>
              <w:t>GESTÃO</w:t>
            </w:r>
            <w:r>
              <w:rPr>
                <w:noProof/>
                <w:webHidden/>
              </w:rPr>
              <w:tab/>
            </w:r>
            <w:r>
              <w:rPr>
                <w:noProof/>
                <w:webHidden/>
              </w:rPr>
              <w:fldChar w:fldCharType="begin"/>
            </w:r>
            <w:r>
              <w:rPr>
                <w:noProof/>
                <w:webHidden/>
              </w:rPr>
              <w:instrText xml:space="preserve"> PAGEREF _Toc230093243 \h </w:instrText>
            </w:r>
            <w:r>
              <w:rPr>
                <w:noProof/>
                <w:webHidden/>
              </w:rPr>
            </w:r>
            <w:r>
              <w:rPr>
                <w:noProof/>
                <w:webHidden/>
              </w:rPr>
              <w:fldChar w:fldCharType="separate"/>
            </w:r>
            <w:r w:rsidR="00355290">
              <w:rPr>
                <w:noProof/>
                <w:webHidden/>
              </w:rPr>
              <w:t>87</w:t>
            </w:r>
            <w:r>
              <w:rPr>
                <w:noProof/>
                <w:webHidden/>
              </w:rPr>
              <w:fldChar w:fldCharType="end"/>
            </w:r>
          </w:hyperlink>
        </w:p>
        <w:p w14:paraId="35DA51E4" w14:textId="5459E731"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44" w:history="1">
            <w:r w:rsidRPr="00822AF7">
              <w:rPr>
                <w:rStyle w:val="Hyperlink"/>
                <w:noProof/>
              </w:rPr>
              <w:t>15.1.</w:t>
            </w:r>
            <w:r>
              <w:rPr>
                <w:rFonts w:eastAsiaTheme="minorEastAsia" w:cstheme="minorBidi"/>
                <w:smallCaps w:val="0"/>
                <w:noProof/>
                <w:kern w:val="2"/>
                <w:sz w:val="24"/>
                <w:szCs w:val="24"/>
                <w14:ligatures w14:val="standardContextual"/>
              </w:rPr>
              <w:tab/>
            </w:r>
            <w:r w:rsidRPr="00822AF7">
              <w:rPr>
                <w:rStyle w:val="Hyperlink"/>
                <w:noProof/>
              </w:rPr>
              <w:t>Apresentação dos produtos</w:t>
            </w:r>
            <w:r>
              <w:rPr>
                <w:noProof/>
                <w:webHidden/>
              </w:rPr>
              <w:tab/>
            </w:r>
            <w:r>
              <w:rPr>
                <w:noProof/>
                <w:webHidden/>
              </w:rPr>
              <w:fldChar w:fldCharType="begin"/>
            </w:r>
            <w:r>
              <w:rPr>
                <w:noProof/>
                <w:webHidden/>
              </w:rPr>
              <w:instrText xml:space="preserve"> PAGEREF _Toc230093244 \h </w:instrText>
            </w:r>
            <w:r>
              <w:rPr>
                <w:noProof/>
                <w:webHidden/>
              </w:rPr>
            </w:r>
            <w:r>
              <w:rPr>
                <w:noProof/>
                <w:webHidden/>
              </w:rPr>
              <w:fldChar w:fldCharType="separate"/>
            </w:r>
            <w:r w:rsidR="00355290">
              <w:rPr>
                <w:noProof/>
                <w:webHidden/>
              </w:rPr>
              <w:t>87</w:t>
            </w:r>
            <w:r>
              <w:rPr>
                <w:noProof/>
                <w:webHidden/>
              </w:rPr>
              <w:fldChar w:fldCharType="end"/>
            </w:r>
          </w:hyperlink>
        </w:p>
        <w:p w14:paraId="13846070" w14:textId="626CE210"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45" w:history="1">
            <w:r w:rsidRPr="00822AF7">
              <w:rPr>
                <w:rStyle w:val="Hyperlink"/>
                <w:noProof/>
              </w:rPr>
              <w:t>15.2.</w:t>
            </w:r>
            <w:r>
              <w:rPr>
                <w:rFonts w:eastAsiaTheme="minorEastAsia" w:cstheme="minorBidi"/>
                <w:smallCaps w:val="0"/>
                <w:noProof/>
                <w:kern w:val="2"/>
                <w:sz w:val="24"/>
                <w:szCs w:val="24"/>
                <w14:ligatures w14:val="standardContextual"/>
              </w:rPr>
              <w:tab/>
            </w:r>
            <w:r w:rsidRPr="00822AF7">
              <w:rPr>
                <w:rStyle w:val="Hyperlink"/>
                <w:noProof/>
              </w:rPr>
              <w:t>Avaliação e aprovação dos produtos</w:t>
            </w:r>
            <w:r>
              <w:rPr>
                <w:noProof/>
                <w:webHidden/>
              </w:rPr>
              <w:tab/>
            </w:r>
            <w:r>
              <w:rPr>
                <w:noProof/>
                <w:webHidden/>
              </w:rPr>
              <w:fldChar w:fldCharType="begin"/>
            </w:r>
            <w:r>
              <w:rPr>
                <w:noProof/>
                <w:webHidden/>
              </w:rPr>
              <w:instrText xml:space="preserve"> PAGEREF _Toc230093245 \h </w:instrText>
            </w:r>
            <w:r>
              <w:rPr>
                <w:noProof/>
                <w:webHidden/>
              </w:rPr>
            </w:r>
            <w:r>
              <w:rPr>
                <w:noProof/>
                <w:webHidden/>
              </w:rPr>
              <w:fldChar w:fldCharType="separate"/>
            </w:r>
            <w:r w:rsidR="00355290">
              <w:rPr>
                <w:noProof/>
                <w:webHidden/>
              </w:rPr>
              <w:t>88</w:t>
            </w:r>
            <w:r>
              <w:rPr>
                <w:noProof/>
                <w:webHidden/>
              </w:rPr>
              <w:fldChar w:fldCharType="end"/>
            </w:r>
          </w:hyperlink>
        </w:p>
        <w:p w14:paraId="58745C89" w14:textId="7B1C3071"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46" w:history="1">
            <w:r w:rsidRPr="00822AF7">
              <w:rPr>
                <w:rStyle w:val="Hyperlink"/>
                <w:noProof/>
              </w:rPr>
              <w:t>15.3.</w:t>
            </w:r>
            <w:r>
              <w:rPr>
                <w:rFonts w:eastAsiaTheme="minorEastAsia" w:cstheme="minorBidi"/>
                <w:smallCaps w:val="0"/>
                <w:noProof/>
                <w:kern w:val="2"/>
                <w:sz w:val="24"/>
                <w:szCs w:val="24"/>
                <w14:ligatures w14:val="standardContextual"/>
              </w:rPr>
              <w:tab/>
            </w:r>
            <w:r w:rsidRPr="00822AF7">
              <w:rPr>
                <w:rStyle w:val="Hyperlink"/>
                <w:noProof/>
              </w:rPr>
              <w:t>Responsabilidades da contratada</w:t>
            </w:r>
            <w:r>
              <w:rPr>
                <w:noProof/>
                <w:webHidden/>
              </w:rPr>
              <w:tab/>
            </w:r>
            <w:r>
              <w:rPr>
                <w:noProof/>
                <w:webHidden/>
              </w:rPr>
              <w:fldChar w:fldCharType="begin"/>
            </w:r>
            <w:r>
              <w:rPr>
                <w:noProof/>
                <w:webHidden/>
              </w:rPr>
              <w:instrText xml:space="preserve"> PAGEREF _Toc230093246 \h </w:instrText>
            </w:r>
            <w:r>
              <w:rPr>
                <w:noProof/>
                <w:webHidden/>
              </w:rPr>
            </w:r>
            <w:r>
              <w:rPr>
                <w:noProof/>
                <w:webHidden/>
              </w:rPr>
              <w:fldChar w:fldCharType="separate"/>
            </w:r>
            <w:r w:rsidR="00355290">
              <w:rPr>
                <w:noProof/>
                <w:webHidden/>
              </w:rPr>
              <w:t>90</w:t>
            </w:r>
            <w:r>
              <w:rPr>
                <w:noProof/>
                <w:webHidden/>
              </w:rPr>
              <w:fldChar w:fldCharType="end"/>
            </w:r>
          </w:hyperlink>
        </w:p>
        <w:p w14:paraId="030EE849" w14:textId="2C83EF12"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47" w:history="1">
            <w:r w:rsidRPr="00822AF7">
              <w:rPr>
                <w:rStyle w:val="Hyperlink"/>
                <w:noProof/>
              </w:rPr>
              <w:t>16.</w:t>
            </w:r>
            <w:r>
              <w:rPr>
                <w:rFonts w:eastAsiaTheme="minorEastAsia" w:cstheme="minorBidi"/>
                <w:b w:val="0"/>
                <w:bCs w:val="0"/>
                <w:caps w:val="0"/>
                <w:noProof/>
                <w:kern w:val="2"/>
                <w:sz w:val="24"/>
                <w:szCs w:val="24"/>
                <w14:ligatures w14:val="standardContextual"/>
              </w:rPr>
              <w:tab/>
            </w:r>
            <w:r w:rsidRPr="00822AF7">
              <w:rPr>
                <w:rStyle w:val="Hyperlink"/>
                <w:noProof/>
              </w:rPr>
              <w:t>EQUIPE TÉCNICA E REQUISITOS TÉCNICOS</w:t>
            </w:r>
            <w:r>
              <w:rPr>
                <w:noProof/>
                <w:webHidden/>
              </w:rPr>
              <w:tab/>
            </w:r>
            <w:r>
              <w:rPr>
                <w:noProof/>
                <w:webHidden/>
              </w:rPr>
              <w:fldChar w:fldCharType="begin"/>
            </w:r>
            <w:r>
              <w:rPr>
                <w:noProof/>
                <w:webHidden/>
              </w:rPr>
              <w:instrText xml:space="preserve"> PAGEREF _Toc230093247 \h </w:instrText>
            </w:r>
            <w:r>
              <w:rPr>
                <w:noProof/>
                <w:webHidden/>
              </w:rPr>
            </w:r>
            <w:r>
              <w:rPr>
                <w:noProof/>
                <w:webHidden/>
              </w:rPr>
              <w:fldChar w:fldCharType="separate"/>
            </w:r>
            <w:r w:rsidR="00355290">
              <w:rPr>
                <w:noProof/>
                <w:webHidden/>
              </w:rPr>
              <w:t>91</w:t>
            </w:r>
            <w:r>
              <w:rPr>
                <w:noProof/>
                <w:webHidden/>
              </w:rPr>
              <w:fldChar w:fldCharType="end"/>
            </w:r>
          </w:hyperlink>
        </w:p>
        <w:p w14:paraId="6DF1FD4D" w14:textId="6AACBCBE" w:rsidR="004D4358" w:rsidRDefault="004D4358">
          <w:pPr>
            <w:pStyle w:val="Sumrio2"/>
            <w:tabs>
              <w:tab w:val="left" w:pos="960"/>
              <w:tab w:val="right" w:leader="dot" w:pos="9360"/>
            </w:tabs>
            <w:rPr>
              <w:rFonts w:eastAsiaTheme="minorEastAsia" w:cstheme="minorBidi"/>
              <w:smallCaps w:val="0"/>
              <w:noProof/>
              <w:kern w:val="2"/>
              <w:sz w:val="24"/>
              <w:szCs w:val="24"/>
              <w14:ligatures w14:val="standardContextual"/>
            </w:rPr>
          </w:pPr>
          <w:hyperlink w:anchor="_Toc230093248" w:history="1">
            <w:r w:rsidRPr="00822AF7">
              <w:rPr>
                <w:rStyle w:val="Hyperlink"/>
                <w:noProof/>
              </w:rPr>
              <w:t>16.1.</w:t>
            </w:r>
            <w:r>
              <w:rPr>
                <w:rFonts w:eastAsiaTheme="minorEastAsia" w:cstheme="minorBidi"/>
                <w:smallCaps w:val="0"/>
                <w:noProof/>
                <w:kern w:val="2"/>
                <w:sz w:val="24"/>
                <w:szCs w:val="24"/>
                <w14:ligatures w14:val="standardContextual"/>
              </w:rPr>
              <w:tab/>
            </w:r>
            <w:r w:rsidRPr="00822AF7">
              <w:rPr>
                <w:rStyle w:val="Hyperlink"/>
                <w:noProof/>
              </w:rPr>
              <w:t>Anotação de Responsabilidade Técnica (ART)</w:t>
            </w:r>
            <w:r>
              <w:rPr>
                <w:noProof/>
                <w:webHidden/>
              </w:rPr>
              <w:tab/>
            </w:r>
            <w:r>
              <w:rPr>
                <w:noProof/>
                <w:webHidden/>
              </w:rPr>
              <w:fldChar w:fldCharType="begin"/>
            </w:r>
            <w:r>
              <w:rPr>
                <w:noProof/>
                <w:webHidden/>
              </w:rPr>
              <w:instrText xml:space="preserve"> PAGEREF _Toc230093248 \h </w:instrText>
            </w:r>
            <w:r>
              <w:rPr>
                <w:noProof/>
                <w:webHidden/>
              </w:rPr>
            </w:r>
            <w:r>
              <w:rPr>
                <w:noProof/>
                <w:webHidden/>
              </w:rPr>
              <w:fldChar w:fldCharType="separate"/>
            </w:r>
            <w:r w:rsidR="00355290">
              <w:rPr>
                <w:noProof/>
                <w:webHidden/>
              </w:rPr>
              <w:t>93</w:t>
            </w:r>
            <w:r>
              <w:rPr>
                <w:noProof/>
                <w:webHidden/>
              </w:rPr>
              <w:fldChar w:fldCharType="end"/>
            </w:r>
          </w:hyperlink>
        </w:p>
        <w:p w14:paraId="778F696F" w14:textId="2DA7B252"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49" w:history="1">
            <w:r w:rsidRPr="00822AF7">
              <w:rPr>
                <w:rStyle w:val="Hyperlink"/>
                <w:noProof/>
              </w:rPr>
              <w:t>17.</w:t>
            </w:r>
            <w:r>
              <w:rPr>
                <w:rFonts w:eastAsiaTheme="minorEastAsia" w:cstheme="minorBidi"/>
                <w:b w:val="0"/>
                <w:bCs w:val="0"/>
                <w:caps w:val="0"/>
                <w:noProof/>
                <w:kern w:val="2"/>
                <w:sz w:val="24"/>
                <w:szCs w:val="24"/>
                <w14:ligatures w14:val="standardContextual"/>
              </w:rPr>
              <w:tab/>
            </w:r>
            <w:r w:rsidRPr="00822AF7">
              <w:rPr>
                <w:rStyle w:val="Hyperlink"/>
                <w:noProof/>
              </w:rPr>
              <w:t>CUSTO TOTAL E VIGÊNCIA</w:t>
            </w:r>
            <w:r>
              <w:rPr>
                <w:noProof/>
                <w:webHidden/>
              </w:rPr>
              <w:tab/>
            </w:r>
            <w:r>
              <w:rPr>
                <w:noProof/>
                <w:webHidden/>
              </w:rPr>
              <w:fldChar w:fldCharType="begin"/>
            </w:r>
            <w:r>
              <w:rPr>
                <w:noProof/>
                <w:webHidden/>
              </w:rPr>
              <w:instrText xml:space="preserve"> PAGEREF _Toc230093249 \h </w:instrText>
            </w:r>
            <w:r>
              <w:rPr>
                <w:noProof/>
                <w:webHidden/>
              </w:rPr>
            </w:r>
            <w:r>
              <w:rPr>
                <w:noProof/>
                <w:webHidden/>
              </w:rPr>
              <w:fldChar w:fldCharType="separate"/>
            </w:r>
            <w:r w:rsidR="00355290">
              <w:rPr>
                <w:noProof/>
                <w:webHidden/>
              </w:rPr>
              <w:t>95</w:t>
            </w:r>
            <w:r>
              <w:rPr>
                <w:noProof/>
                <w:webHidden/>
              </w:rPr>
              <w:fldChar w:fldCharType="end"/>
            </w:r>
          </w:hyperlink>
        </w:p>
        <w:p w14:paraId="53CCBED5" w14:textId="2273B7D6"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50" w:history="1">
            <w:r w:rsidRPr="00822AF7">
              <w:rPr>
                <w:rStyle w:val="Hyperlink"/>
                <w:noProof/>
              </w:rPr>
              <w:t>18.</w:t>
            </w:r>
            <w:r>
              <w:rPr>
                <w:rFonts w:eastAsiaTheme="minorEastAsia" w:cstheme="minorBidi"/>
                <w:b w:val="0"/>
                <w:bCs w:val="0"/>
                <w:caps w:val="0"/>
                <w:noProof/>
                <w:kern w:val="2"/>
                <w:sz w:val="24"/>
                <w:szCs w:val="24"/>
                <w14:ligatures w14:val="standardContextual"/>
              </w:rPr>
              <w:tab/>
            </w:r>
            <w:r w:rsidRPr="00822AF7">
              <w:rPr>
                <w:rStyle w:val="Hyperlink"/>
                <w:noProof/>
              </w:rPr>
              <w:t>REFERÊNCIAS</w:t>
            </w:r>
            <w:r>
              <w:rPr>
                <w:noProof/>
                <w:webHidden/>
              </w:rPr>
              <w:tab/>
            </w:r>
            <w:r>
              <w:rPr>
                <w:noProof/>
                <w:webHidden/>
              </w:rPr>
              <w:fldChar w:fldCharType="begin"/>
            </w:r>
            <w:r>
              <w:rPr>
                <w:noProof/>
                <w:webHidden/>
              </w:rPr>
              <w:instrText xml:space="preserve"> PAGEREF _Toc230093250 \h </w:instrText>
            </w:r>
            <w:r>
              <w:rPr>
                <w:noProof/>
                <w:webHidden/>
              </w:rPr>
            </w:r>
            <w:r>
              <w:rPr>
                <w:noProof/>
                <w:webHidden/>
              </w:rPr>
              <w:fldChar w:fldCharType="separate"/>
            </w:r>
            <w:r w:rsidR="00355290">
              <w:rPr>
                <w:noProof/>
                <w:webHidden/>
              </w:rPr>
              <w:t>98</w:t>
            </w:r>
            <w:r>
              <w:rPr>
                <w:noProof/>
                <w:webHidden/>
              </w:rPr>
              <w:fldChar w:fldCharType="end"/>
            </w:r>
          </w:hyperlink>
        </w:p>
        <w:p w14:paraId="70C1E6CA" w14:textId="268353E0" w:rsidR="004D4358" w:rsidRDefault="004D4358">
          <w:pPr>
            <w:pStyle w:val="Sumrio1"/>
            <w:tabs>
              <w:tab w:val="left" w:pos="720"/>
              <w:tab w:val="right" w:leader="dot" w:pos="9360"/>
            </w:tabs>
            <w:rPr>
              <w:rFonts w:eastAsiaTheme="minorEastAsia" w:cstheme="minorBidi"/>
              <w:b w:val="0"/>
              <w:bCs w:val="0"/>
              <w:caps w:val="0"/>
              <w:noProof/>
              <w:kern w:val="2"/>
              <w:sz w:val="24"/>
              <w:szCs w:val="24"/>
              <w14:ligatures w14:val="standardContextual"/>
            </w:rPr>
          </w:pPr>
          <w:hyperlink w:anchor="_Toc230093251" w:history="1">
            <w:r w:rsidRPr="00822AF7">
              <w:rPr>
                <w:rStyle w:val="Hyperlink"/>
                <w:noProof/>
              </w:rPr>
              <w:t>19.</w:t>
            </w:r>
            <w:r>
              <w:rPr>
                <w:rFonts w:eastAsiaTheme="minorEastAsia" w:cstheme="minorBidi"/>
                <w:b w:val="0"/>
                <w:bCs w:val="0"/>
                <w:caps w:val="0"/>
                <w:noProof/>
                <w:kern w:val="2"/>
                <w:sz w:val="24"/>
                <w:szCs w:val="24"/>
                <w14:ligatures w14:val="standardContextual"/>
              </w:rPr>
              <w:tab/>
            </w:r>
            <w:r w:rsidRPr="00822AF7">
              <w:rPr>
                <w:rStyle w:val="Hyperlink"/>
                <w:noProof/>
              </w:rPr>
              <w:t>APÊNDICES</w:t>
            </w:r>
            <w:r>
              <w:rPr>
                <w:noProof/>
                <w:webHidden/>
              </w:rPr>
              <w:tab/>
            </w:r>
            <w:r>
              <w:rPr>
                <w:noProof/>
                <w:webHidden/>
              </w:rPr>
              <w:fldChar w:fldCharType="begin"/>
            </w:r>
            <w:r>
              <w:rPr>
                <w:noProof/>
                <w:webHidden/>
              </w:rPr>
              <w:instrText xml:space="preserve"> PAGEREF _Toc230093251 \h </w:instrText>
            </w:r>
            <w:r>
              <w:rPr>
                <w:noProof/>
                <w:webHidden/>
              </w:rPr>
            </w:r>
            <w:r>
              <w:rPr>
                <w:noProof/>
                <w:webHidden/>
              </w:rPr>
              <w:fldChar w:fldCharType="separate"/>
            </w:r>
            <w:r w:rsidR="00355290">
              <w:rPr>
                <w:noProof/>
                <w:webHidden/>
              </w:rPr>
              <w:t>101</w:t>
            </w:r>
            <w:r>
              <w:rPr>
                <w:noProof/>
                <w:webHidden/>
              </w:rPr>
              <w:fldChar w:fldCharType="end"/>
            </w:r>
          </w:hyperlink>
        </w:p>
        <w:p w14:paraId="59BFC56C" w14:textId="7B14F239" w:rsidR="004D4358" w:rsidRDefault="004D4358">
          <w:pPr>
            <w:pStyle w:val="Sumrio2"/>
            <w:tabs>
              <w:tab w:val="right" w:leader="dot" w:pos="9360"/>
            </w:tabs>
            <w:rPr>
              <w:rFonts w:eastAsiaTheme="minorEastAsia" w:cstheme="minorBidi"/>
              <w:smallCaps w:val="0"/>
              <w:noProof/>
              <w:kern w:val="2"/>
              <w:sz w:val="24"/>
              <w:szCs w:val="24"/>
              <w14:ligatures w14:val="standardContextual"/>
            </w:rPr>
          </w:pPr>
          <w:hyperlink w:anchor="_Toc230093252" w:history="1">
            <w:r w:rsidRPr="00822AF7">
              <w:rPr>
                <w:rStyle w:val="Hyperlink"/>
                <w:noProof/>
              </w:rPr>
              <w:t>Apêndice I - Modelo da Capa e contracapa a serem aplicadas a todos os produtos</w:t>
            </w:r>
            <w:r>
              <w:rPr>
                <w:noProof/>
                <w:webHidden/>
              </w:rPr>
              <w:tab/>
            </w:r>
            <w:r>
              <w:rPr>
                <w:noProof/>
                <w:webHidden/>
              </w:rPr>
              <w:fldChar w:fldCharType="begin"/>
            </w:r>
            <w:r>
              <w:rPr>
                <w:noProof/>
                <w:webHidden/>
              </w:rPr>
              <w:instrText xml:space="preserve"> PAGEREF _Toc230093252 \h </w:instrText>
            </w:r>
            <w:r>
              <w:rPr>
                <w:noProof/>
                <w:webHidden/>
              </w:rPr>
            </w:r>
            <w:r>
              <w:rPr>
                <w:noProof/>
                <w:webHidden/>
              </w:rPr>
              <w:fldChar w:fldCharType="separate"/>
            </w:r>
            <w:r w:rsidR="00355290">
              <w:rPr>
                <w:noProof/>
                <w:webHidden/>
              </w:rPr>
              <w:t>102</w:t>
            </w:r>
            <w:r>
              <w:rPr>
                <w:noProof/>
                <w:webHidden/>
              </w:rPr>
              <w:fldChar w:fldCharType="end"/>
            </w:r>
          </w:hyperlink>
        </w:p>
        <w:p w14:paraId="2D05ABC2" w14:textId="49258839" w:rsidR="004D4358" w:rsidRDefault="004D4358">
          <w:pPr>
            <w:pStyle w:val="Sumrio2"/>
            <w:tabs>
              <w:tab w:val="right" w:leader="dot" w:pos="9360"/>
            </w:tabs>
            <w:rPr>
              <w:rFonts w:eastAsiaTheme="minorEastAsia" w:cstheme="minorBidi"/>
              <w:smallCaps w:val="0"/>
              <w:noProof/>
              <w:kern w:val="2"/>
              <w:sz w:val="24"/>
              <w:szCs w:val="24"/>
              <w14:ligatures w14:val="standardContextual"/>
            </w:rPr>
          </w:pPr>
          <w:hyperlink w:anchor="_Toc230093253" w:history="1">
            <w:r w:rsidRPr="00822AF7">
              <w:rPr>
                <w:rStyle w:val="Hyperlink"/>
                <w:noProof/>
              </w:rPr>
              <w:t>Apêndice II - Cálculo da pontuação técnica</w:t>
            </w:r>
            <w:r>
              <w:rPr>
                <w:noProof/>
                <w:webHidden/>
              </w:rPr>
              <w:tab/>
            </w:r>
            <w:r>
              <w:rPr>
                <w:noProof/>
                <w:webHidden/>
              </w:rPr>
              <w:fldChar w:fldCharType="begin"/>
            </w:r>
            <w:r>
              <w:rPr>
                <w:noProof/>
                <w:webHidden/>
              </w:rPr>
              <w:instrText xml:space="preserve"> PAGEREF _Toc230093253 \h </w:instrText>
            </w:r>
            <w:r>
              <w:rPr>
                <w:noProof/>
                <w:webHidden/>
              </w:rPr>
            </w:r>
            <w:r>
              <w:rPr>
                <w:noProof/>
                <w:webHidden/>
              </w:rPr>
              <w:fldChar w:fldCharType="separate"/>
            </w:r>
            <w:r w:rsidR="00355290">
              <w:rPr>
                <w:noProof/>
                <w:webHidden/>
              </w:rPr>
              <w:t>104</w:t>
            </w:r>
            <w:r>
              <w:rPr>
                <w:noProof/>
                <w:webHidden/>
              </w:rPr>
              <w:fldChar w:fldCharType="end"/>
            </w:r>
          </w:hyperlink>
        </w:p>
        <w:p w14:paraId="4D9AFE0E" w14:textId="3C1A5776" w:rsidR="004D4358" w:rsidRDefault="004D4358">
          <w:pPr>
            <w:pStyle w:val="Sumrio2"/>
            <w:tabs>
              <w:tab w:val="right" w:leader="dot" w:pos="9360"/>
            </w:tabs>
            <w:rPr>
              <w:rFonts w:eastAsiaTheme="minorEastAsia" w:cstheme="minorBidi"/>
              <w:smallCaps w:val="0"/>
              <w:noProof/>
              <w:kern w:val="2"/>
              <w:sz w:val="24"/>
              <w:szCs w:val="24"/>
              <w14:ligatures w14:val="standardContextual"/>
            </w:rPr>
          </w:pPr>
          <w:hyperlink w:anchor="_Toc230093254" w:history="1">
            <w:r w:rsidRPr="00822AF7">
              <w:rPr>
                <w:rStyle w:val="Hyperlink"/>
                <w:noProof/>
              </w:rPr>
              <w:t>Apêndice III: Modelo de declaração para futura contratação</w:t>
            </w:r>
            <w:r>
              <w:rPr>
                <w:noProof/>
                <w:webHidden/>
              </w:rPr>
              <w:tab/>
            </w:r>
            <w:r>
              <w:rPr>
                <w:noProof/>
                <w:webHidden/>
              </w:rPr>
              <w:fldChar w:fldCharType="begin"/>
            </w:r>
            <w:r>
              <w:rPr>
                <w:noProof/>
                <w:webHidden/>
              </w:rPr>
              <w:instrText xml:space="preserve"> PAGEREF _Toc230093254 \h </w:instrText>
            </w:r>
            <w:r>
              <w:rPr>
                <w:noProof/>
                <w:webHidden/>
              </w:rPr>
            </w:r>
            <w:r>
              <w:rPr>
                <w:noProof/>
                <w:webHidden/>
              </w:rPr>
              <w:fldChar w:fldCharType="separate"/>
            </w:r>
            <w:r w:rsidR="00355290">
              <w:rPr>
                <w:noProof/>
                <w:webHidden/>
              </w:rPr>
              <w:t>112</w:t>
            </w:r>
            <w:r>
              <w:rPr>
                <w:noProof/>
                <w:webHidden/>
              </w:rPr>
              <w:fldChar w:fldCharType="end"/>
            </w:r>
          </w:hyperlink>
        </w:p>
        <w:p w14:paraId="0BCFDDB9" w14:textId="4E112AFD" w:rsidR="0017222D" w:rsidRPr="00161921" w:rsidRDefault="0017222D">
          <w:pPr>
            <w:rPr>
              <w:rFonts w:cs="Arial"/>
            </w:rPr>
          </w:pPr>
          <w:r w:rsidRPr="00161921">
            <w:rPr>
              <w:rFonts w:cs="Arial"/>
              <w:b/>
              <w:bCs/>
            </w:rPr>
            <w:fldChar w:fldCharType="end"/>
          </w:r>
        </w:p>
      </w:sdtContent>
    </w:sdt>
    <w:p w14:paraId="61DCA377" w14:textId="77777777" w:rsidR="0089163B" w:rsidRPr="00161921" w:rsidRDefault="0089163B" w:rsidP="00D12273">
      <w:pPr>
        <w:spacing w:after="120" w:line="259" w:lineRule="auto"/>
        <w:jc w:val="left"/>
        <w:rPr>
          <w:rFonts w:cs="Arial"/>
          <w:b/>
          <w:bCs/>
        </w:rPr>
      </w:pPr>
      <w:r w:rsidRPr="00161921">
        <w:rPr>
          <w:rFonts w:cs="Arial"/>
          <w:b/>
          <w:bCs/>
        </w:rPr>
        <w:br w:type="page"/>
      </w:r>
    </w:p>
    <w:p w14:paraId="75B8433C" w14:textId="0F6CF416" w:rsidR="003E1DDE" w:rsidRPr="00161921" w:rsidRDefault="003E1DDE" w:rsidP="00D52604">
      <w:pPr>
        <w:pStyle w:val="ndicedeilustraes"/>
        <w:tabs>
          <w:tab w:val="right" w:leader="dot" w:pos="9061"/>
        </w:tabs>
        <w:spacing w:after="120"/>
        <w:jc w:val="center"/>
        <w:rPr>
          <w:rFonts w:cs="Arial"/>
          <w:b/>
          <w:bCs/>
        </w:rPr>
      </w:pPr>
      <w:r w:rsidRPr="00161921">
        <w:rPr>
          <w:rFonts w:cs="Arial"/>
          <w:b/>
          <w:bCs/>
        </w:rPr>
        <w:lastRenderedPageBreak/>
        <w:t>LISTA DE FIGURAS</w:t>
      </w:r>
    </w:p>
    <w:p w14:paraId="51B648FC" w14:textId="3087D991"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rFonts w:cs="Arial"/>
          <w:sz w:val="20"/>
          <w:szCs w:val="20"/>
        </w:rPr>
        <w:fldChar w:fldCharType="begin"/>
      </w:r>
      <w:r w:rsidRPr="004D4358">
        <w:rPr>
          <w:rFonts w:cs="Arial"/>
          <w:sz w:val="20"/>
          <w:szCs w:val="20"/>
        </w:rPr>
        <w:instrText xml:space="preserve"> TOC \c "Figura" </w:instrText>
      </w:r>
      <w:r w:rsidRPr="004D4358">
        <w:rPr>
          <w:rFonts w:cs="Arial"/>
          <w:sz w:val="20"/>
          <w:szCs w:val="20"/>
        </w:rPr>
        <w:fldChar w:fldCharType="separate"/>
      </w:r>
      <w:r w:rsidRPr="004D4358">
        <w:rPr>
          <w:noProof/>
          <w:sz w:val="20"/>
          <w:szCs w:val="20"/>
        </w:rPr>
        <w:t>Figura 1 – Bacia Hidrográfica do Rio Piranga.</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_Toc230093255 \h </w:instrText>
      </w:r>
      <w:r w:rsidRPr="004D4358">
        <w:rPr>
          <w:noProof/>
          <w:sz w:val="20"/>
          <w:szCs w:val="20"/>
        </w:rPr>
      </w:r>
      <w:r w:rsidRPr="004D4358">
        <w:rPr>
          <w:noProof/>
          <w:sz w:val="20"/>
          <w:szCs w:val="20"/>
        </w:rPr>
        <w:fldChar w:fldCharType="separate"/>
      </w:r>
      <w:r w:rsidR="00355290">
        <w:rPr>
          <w:noProof/>
          <w:sz w:val="20"/>
          <w:szCs w:val="20"/>
        </w:rPr>
        <w:t>14</w:t>
      </w:r>
      <w:r w:rsidRPr="004D4358">
        <w:rPr>
          <w:noProof/>
          <w:sz w:val="20"/>
          <w:szCs w:val="20"/>
        </w:rPr>
        <w:fldChar w:fldCharType="end"/>
      </w:r>
    </w:p>
    <w:p w14:paraId="591ABF64" w14:textId="64BAA7CE"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 xml:space="preserve">Figura 2 – </w:t>
      </w:r>
      <w:r w:rsidRPr="004D4358">
        <w:rPr>
          <w:rFonts w:eastAsia="Arial"/>
          <w:noProof/>
          <w:sz w:val="20"/>
          <w:szCs w:val="20"/>
        </w:rPr>
        <w:t>Organograma AGEVAP</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_Toc230093256 \h </w:instrText>
      </w:r>
      <w:r w:rsidRPr="004D4358">
        <w:rPr>
          <w:noProof/>
          <w:sz w:val="20"/>
          <w:szCs w:val="20"/>
        </w:rPr>
      </w:r>
      <w:r w:rsidRPr="004D4358">
        <w:rPr>
          <w:noProof/>
          <w:sz w:val="20"/>
          <w:szCs w:val="20"/>
        </w:rPr>
        <w:fldChar w:fldCharType="separate"/>
      </w:r>
      <w:r w:rsidR="00355290">
        <w:rPr>
          <w:noProof/>
          <w:sz w:val="20"/>
          <w:szCs w:val="20"/>
        </w:rPr>
        <w:t>16</w:t>
      </w:r>
      <w:r w:rsidRPr="004D4358">
        <w:rPr>
          <w:noProof/>
          <w:sz w:val="20"/>
          <w:szCs w:val="20"/>
        </w:rPr>
        <w:fldChar w:fldCharType="end"/>
      </w:r>
    </w:p>
    <w:p w14:paraId="722D42FB" w14:textId="77BA2CC7"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 xml:space="preserve">Figura 3 – </w:t>
      </w:r>
      <w:r w:rsidRPr="004D4358">
        <w:rPr>
          <w:rFonts w:eastAsia="Arial"/>
          <w:noProof/>
          <w:sz w:val="20"/>
          <w:szCs w:val="20"/>
        </w:rPr>
        <w:t>Contratos de Gestão sob a responsabilidade da AGEVAP</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_Toc230093257 \h </w:instrText>
      </w:r>
      <w:r w:rsidRPr="004D4358">
        <w:rPr>
          <w:noProof/>
          <w:sz w:val="20"/>
          <w:szCs w:val="20"/>
        </w:rPr>
      </w:r>
      <w:r w:rsidRPr="004D4358">
        <w:rPr>
          <w:noProof/>
          <w:sz w:val="20"/>
          <w:szCs w:val="20"/>
        </w:rPr>
        <w:fldChar w:fldCharType="separate"/>
      </w:r>
      <w:r w:rsidR="00355290">
        <w:rPr>
          <w:noProof/>
          <w:sz w:val="20"/>
          <w:szCs w:val="20"/>
        </w:rPr>
        <w:t>17</w:t>
      </w:r>
      <w:r w:rsidRPr="004D4358">
        <w:rPr>
          <w:noProof/>
          <w:sz w:val="20"/>
          <w:szCs w:val="20"/>
        </w:rPr>
        <w:fldChar w:fldCharType="end"/>
      </w:r>
    </w:p>
    <w:p w14:paraId="4D6F875A" w14:textId="1D6005DA"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4 - Bacia Hidrográficas pela AGEVAP, AGEDOCE E AGEGRANDE</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_Toc230093258 \h </w:instrText>
      </w:r>
      <w:r w:rsidRPr="004D4358">
        <w:rPr>
          <w:noProof/>
          <w:sz w:val="20"/>
          <w:szCs w:val="20"/>
        </w:rPr>
      </w:r>
      <w:r w:rsidRPr="004D4358">
        <w:rPr>
          <w:noProof/>
          <w:sz w:val="20"/>
          <w:szCs w:val="20"/>
        </w:rPr>
        <w:fldChar w:fldCharType="separate"/>
      </w:r>
      <w:r w:rsidR="00355290">
        <w:rPr>
          <w:noProof/>
          <w:sz w:val="20"/>
          <w:szCs w:val="20"/>
        </w:rPr>
        <w:t>18</w:t>
      </w:r>
      <w:r w:rsidRPr="004D4358">
        <w:rPr>
          <w:noProof/>
          <w:sz w:val="20"/>
          <w:szCs w:val="20"/>
        </w:rPr>
        <w:fldChar w:fldCharType="end"/>
      </w:r>
    </w:p>
    <w:p w14:paraId="4AA85E63" w14:textId="69C99BB1"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5 – Índices de Cobertura do esgotamento Sanitário nas bacias Afluentes do Rio Doce</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_Toc230093259 \h </w:instrText>
      </w:r>
      <w:r w:rsidRPr="004D4358">
        <w:rPr>
          <w:noProof/>
          <w:sz w:val="20"/>
          <w:szCs w:val="20"/>
        </w:rPr>
      </w:r>
      <w:r w:rsidRPr="004D4358">
        <w:rPr>
          <w:noProof/>
          <w:sz w:val="20"/>
          <w:szCs w:val="20"/>
        </w:rPr>
        <w:fldChar w:fldCharType="separate"/>
      </w:r>
      <w:r w:rsidR="00355290">
        <w:rPr>
          <w:noProof/>
          <w:sz w:val="20"/>
          <w:szCs w:val="20"/>
        </w:rPr>
        <w:t>24</w:t>
      </w:r>
      <w:r w:rsidRPr="004D4358">
        <w:rPr>
          <w:noProof/>
          <w:sz w:val="20"/>
          <w:szCs w:val="20"/>
        </w:rPr>
        <w:fldChar w:fldCharType="end"/>
      </w:r>
    </w:p>
    <w:p w14:paraId="3839DBE0" w14:textId="5F988460"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6 – Percentual de esgotos coletados nos municípios da Bacia do Rio Doce</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_Toc230093260 \h </w:instrText>
      </w:r>
      <w:r w:rsidRPr="004D4358">
        <w:rPr>
          <w:noProof/>
          <w:sz w:val="20"/>
          <w:szCs w:val="20"/>
        </w:rPr>
      </w:r>
      <w:r w:rsidRPr="004D4358">
        <w:rPr>
          <w:noProof/>
          <w:sz w:val="20"/>
          <w:szCs w:val="20"/>
        </w:rPr>
        <w:fldChar w:fldCharType="separate"/>
      </w:r>
      <w:r w:rsidR="00355290">
        <w:rPr>
          <w:noProof/>
          <w:sz w:val="20"/>
          <w:szCs w:val="20"/>
        </w:rPr>
        <w:t>24</w:t>
      </w:r>
      <w:r w:rsidRPr="004D4358">
        <w:rPr>
          <w:noProof/>
          <w:sz w:val="20"/>
          <w:szCs w:val="20"/>
        </w:rPr>
        <w:fldChar w:fldCharType="end"/>
      </w:r>
    </w:p>
    <w:p w14:paraId="1EB4E709" w14:textId="22D831C7"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7 – Área de abrangência do projeto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_Toc230093261 \h </w:instrText>
      </w:r>
      <w:r w:rsidRPr="004D4358">
        <w:rPr>
          <w:noProof/>
          <w:sz w:val="20"/>
          <w:szCs w:val="20"/>
        </w:rPr>
      </w:r>
      <w:r w:rsidRPr="004D4358">
        <w:rPr>
          <w:noProof/>
          <w:sz w:val="20"/>
          <w:szCs w:val="20"/>
        </w:rPr>
        <w:fldChar w:fldCharType="separate"/>
      </w:r>
      <w:r w:rsidR="00355290">
        <w:rPr>
          <w:noProof/>
          <w:sz w:val="20"/>
          <w:szCs w:val="20"/>
        </w:rPr>
        <w:t>26</w:t>
      </w:r>
      <w:r w:rsidRPr="004D4358">
        <w:rPr>
          <w:noProof/>
          <w:sz w:val="20"/>
          <w:szCs w:val="20"/>
        </w:rPr>
        <w:fldChar w:fldCharType="end"/>
      </w:r>
    </w:p>
    <w:p w14:paraId="1D1002C3" w14:textId="5046213D"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8 – Exemplo de marco topográfico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_Toc230093262 \h </w:instrText>
      </w:r>
      <w:r w:rsidRPr="004D4358">
        <w:rPr>
          <w:noProof/>
          <w:sz w:val="20"/>
          <w:szCs w:val="20"/>
        </w:rPr>
      </w:r>
      <w:r w:rsidRPr="004D4358">
        <w:rPr>
          <w:noProof/>
          <w:sz w:val="20"/>
          <w:szCs w:val="20"/>
        </w:rPr>
        <w:fldChar w:fldCharType="separate"/>
      </w:r>
      <w:r w:rsidR="00355290">
        <w:rPr>
          <w:noProof/>
          <w:sz w:val="20"/>
          <w:szCs w:val="20"/>
        </w:rPr>
        <w:t>46</w:t>
      </w:r>
      <w:r w:rsidRPr="004D4358">
        <w:rPr>
          <w:noProof/>
          <w:sz w:val="20"/>
          <w:szCs w:val="20"/>
        </w:rPr>
        <w:fldChar w:fldCharType="end"/>
      </w:r>
    </w:p>
    <w:p w14:paraId="0A46B90D" w14:textId="2219C173"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9 – Exemplo de pontos de controle terrestres (GCPs)</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_Toc230093263 \h </w:instrText>
      </w:r>
      <w:r w:rsidRPr="004D4358">
        <w:rPr>
          <w:noProof/>
          <w:sz w:val="20"/>
          <w:szCs w:val="20"/>
        </w:rPr>
      </w:r>
      <w:r w:rsidRPr="004D4358">
        <w:rPr>
          <w:noProof/>
          <w:sz w:val="20"/>
          <w:szCs w:val="20"/>
        </w:rPr>
        <w:fldChar w:fldCharType="separate"/>
      </w:r>
      <w:r w:rsidR="00355290">
        <w:rPr>
          <w:noProof/>
          <w:sz w:val="20"/>
          <w:szCs w:val="20"/>
        </w:rPr>
        <w:t>49</w:t>
      </w:r>
      <w:r w:rsidRPr="004D4358">
        <w:rPr>
          <w:noProof/>
          <w:sz w:val="20"/>
          <w:szCs w:val="20"/>
        </w:rPr>
        <w:fldChar w:fldCharType="end"/>
      </w:r>
    </w:p>
    <w:p w14:paraId="5635E2C4" w14:textId="32C94162"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10 – Resumo das entregas referente ao projeto de Sistema de Esgotamento Sanitário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_Toc230093264 \h </w:instrText>
      </w:r>
      <w:r w:rsidRPr="004D4358">
        <w:rPr>
          <w:noProof/>
          <w:sz w:val="20"/>
          <w:szCs w:val="20"/>
        </w:rPr>
      </w:r>
      <w:r w:rsidRPr="004D4358">
        <w:rPr>
          <w:noProof/>
          <w:sz w:val="20"/>
          <w:szCs w:val="20"/>
        </w:rPr>
        <w:fldChar w:fldCharType="separate"/>
      </w:r>
      <w:r w:rsidR="00355290">
        <w:rPr>
          <w:noProof/>
          <w:sz w:val="20"/>
          <w:szCs w:val="20"/>
        </w:rPr>
        <w:t>87</w:t>
      </w:r>
      <w:r w:rsidRPr="004D4358">
        <w:rPr>
          <w:noProof/>
          <w:sz w:val="20"/>
          <w:szCs w:val="20"/>
        </w:rPr>
        <w:fldChar w:fldCharType="end"/>
      </w:r>
    </w:p>
    <w:p w14:paraId="6C495823" w14:textId="7F83C290"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11 – Fluxo de aprovação dos produtos</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_Toc230093265 \h </w:instrText>
      </w:r>
      <w:r w:rsidRPr="004D4358">
        <w:rPr>
          <w:noProof/>
          <w:sz w:val="20"/>
          <w:szCs w:val="20"/>
        </w:rPr>
      </w:r>
      <w:r w:rsidRPr="004D4358">
        <w:rPr>
          <w:noProof/>
          <w:sz w:val="20"/>
          <w:szCs w:val="20"/>
        </w:rPr>
        <w:fldChar w:fldCharType="separate"/>
      </w:r>
      <w:r w:rsidR="00355290">
        <w:rPr>
          <w:noProof/>
          <w:sz w:val="20"/>
          <w:szCs w:val="20"/>
        </w:rPr>
        <w:t>90</w:t>
      </w:r>
      <w:r w:rsidRPr="004D4358">
        <w:rPr>
          <w:noProof/>
          <w:sz w:val="20"/>
          <w:szCs w:val="20"/>
        </w:rPr>
        <w:fldChar w:fldCharType="end"/>
      </w:r>
    </w:p>
    <w:p w14:paraId="54C715DF" w14:textId="3AB4B6F1"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rFonts w:cs="Arial"/>
          <w:noProof/>
          <w:sz w:val="20"/>
          <w:szCs w:val="20"/>
        </w:rPr>
        <w:t xml:space="preserve">Figura 12 </w:t>
      </w:r>
      <w:r w:rsidRPr="004D4358">
        <w:rPr>
          <w:noProof/>
          <w:sz w:val="20"/>
          <w:szCs w:val="20"/>
        </w:rPr>
        <w:t xml:space="preserve">– </w:t>
      </w:r>
      <w:r w:rsidRPr="004D4358">
        <w:rPr>
          <w:rFonts w:cs="Arial"/>
          <w:noProof/>
          <w:sz w:val="20"/>
          <w:szCs w:val="20"/>
        </w:rPr>
        <w:t>Orçamento Consolidado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_Toc230093266 \h </w:instrText>
      </w:r>
      <w:r w:rsidRPr="004D4358">
        <w:rPr>
          <w:noProof/>
          <w:sz w:val="20"/>
          <w:szCs w:val="20"/>
        </w:rPr>
      </w:r>
      <w:r w:rsidRPr="004D4358">
        <w:rPr>
          <w:noProof/>
          <w:sz w:val="20"/>
          <w:szCs w:val="20"/>
        </w:rPr>
        <w:fldChar w:fldCharType="separate"/>
      </w:r>
      <w:r w:rsidR="00355290">
        <w:rPr>
          <w:noProof/>
          <w:sz w:val="20"/>
          <w:szCs w:val="20"/>
        </w:rPr>
        <w:t>96</w:t>
      </w:r>
      <w:r w:rsidRPr="004D4358">
        <w:rPr>
          <w:noProof/>
          <w:sz w:val="20"/>
          <w:szCs w:val="20"/>
        </w:rPr>
        <w:fldChar w:fldCharType="end"/>
      </w:r>
    </w:p>
    <w:p w14:paraId="749F0039" w14:textId="0DE46297"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13 – Custo máximo por produto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_Toc230093267 \h </w:instrText>
      </w:r>
      <w:r w:rsidRPr="004D4358">
        <w:rPr>
          <w:noProof/>
          <w:sz w:val="20"/>
          <w:szCs w:val="20"/>
        </w:rPr>
      </w:r>
      <w:r w:rsidRPr="004D4358">
        <w:rPr>
          <w:noProof/>
          <w:sz w:val="20"/>
          <w:szCs w:val="20"/>
        </w:rPr>
        <w:fldChar w:fldCharType="separate"/>
      </w:r>
      <w:r w:rsidR="00355290">
        <w:rPr>
          <w:noProof/>
          <w:sz w:val="20"/>
          <w:szCs w:val="20"/>
        </w:rPr>
        <w:t>97</w:t>
      </w:r>
      <w:r w:rsidRPr="004D4358">
        <w:rPr>
          <w:noProof/>
          <w:sz w:val="20"/>
          <w:szCs w:val="20"/>
        </w:rPr>
        <w:fldChar w:fldCharType="end"/>
      </w:r>
    </w:p>
    <w:p w14:paraId="12D88059" w14:textId="5634DA05"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Figura 14 – Cronograma físico e financeiro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_Toc230093268 \h </w:instrText>
      </w:r>
      <w:r w:rsidRPr="004D4358">
        <w:rPr>
          <w:noProof/>
          <w:sz w:val="20"/>
          <w:szCs w:val="20"/>
        </w:rPr>
      </w:r>
      <w:r w:rsidRPr="004D4358">
        <w:rPr>
          <w:noProof/>
          <w:sz w:val="20"/>
          <w:szCs w:val="20"/>
        </w:rPr>
        <w:fldChar w:fldCharType="separate"/>
      </w:r>
      <w:r w:rsidR="00355290">
        <w:rPr>
          <w:noProof/>
          <w:sz w:val="20"/>
          <w:szCs w:val="20"/>
        </w:rPr>
        <w:t>97</w:t>
      </w:r>
      <w:r w:rsidRPr="004D4358">
        <w:rPr>
          <w:noProof/>
          <w:sz w:val="20"/>
          <w:szCs w:val="20"/>
        </w:rPr>
        <w:fldChar w:fldCharType="end"/>
      </w:r>
    </w:p>
    <w:p w14:paraId="3B03E774" w14:textId="16C090B4" w:rsidR="003E1DDE" w:rsidRPr="00161921" w:rsidRDefault="004D4358" w:rsidP="004C288C">
      <w:pPr>
        <w:pStyle w:val="ndicedeilustraes"/>
        <w:jc w:val="center"/>
        <w:rPr>
          <w:rFonts w:cs="Arial"/>
          <w:b/>
          <w:bCs/>
        </w:rPr>
      </w:pPr>
      <w:r w:rsidRPr="004D4358">
        <w:rPr>
          <w:rFonts w:cs="Arial"/>
          <w:sz w:val="20"/>
          <w:szCs w:val="20"/>
        </w:rPr>
        <w:fldChar w:fldCharType="end"/>
      </w:r>
      <w:r w:rsidR="006C05CB" w:rsidRPr="0058270A">
        <w:rPr>
          <w:rFonts w:cs="Arial"/>
          <w:sz w:val="22"/>
          <w:szCs w:val="22"/>
        </w:rPr>
        <w:br w:type="page"/>
      </w:r>
      <w:r w:rsidR="003E1DDE" w:rsidRPr="00161921">
        <w:rPr>
          <w:rFonts w:cs="Arial"/>
          <w:b/>
          <w:bCs/>
        </w:rPr>
        <w:lastRenderedPageBreak/>
        <w:t>LISTA DE TABELAS</w:t>
      </w:r>
    </w:p>
    <w:p w14:paraId="622C93EA" w14:textId="4D35499A"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rFonts w:cs="Arial"/>
          <w:sz w:val="20"/>
          <w:szCs w:val="20"/>
        </w:rPr>
        <w:fldChar w:fldCharType="begin"/>
      </w:r>
      <w:r w:rsidRPr="004D4358">
        <w:rPr>
          <w:rFonts w:cs="Arial"/>
          <w:sz w:val="20"/>
          <w:szCs w:val="20"/>
        </w:rPr>
        <w:instrText xml:space="preserve"> TOC \c "Tabela" </w:instrText>
      </w:r>
      <w:r w:rsidRPr="004D4358">
        <w:rPr>
          <w:rFonts w:cs="Arial"/>
          <w:sz w:val="20"/>
          <w:szCs w:val="20"/>
        </w:rPr>
        <w:fldChar w:fldCharType="separate"/>
      </w:r>
      <w:r w:rsidRPr="004D4358">
        <w:rPr>
          <w:noProof/>
          <w:sz w:val="20"/>
          <w:szCs w:val="20"/>
        </w:rPr>
        <w:t>Tabela 1 – Dados básicos do município e da área de abrangência do projeto.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_Toc230093269 \h </w:instrText>
      </w:r>
      <w:r w:rsidRPr="004D4358">
        <w:rPr>
          <w:noProof/>
          <w:sz w:val="20"/>
          <w:szCs w:val="20"/>
        </w:rPr>
      </w:r>
      <w:r w:rsidRPr="004D4358">
        <w:rPr>
          <w:noProof/>
          <w:sz w:val="20"/>
          <w:szCs w:val="20"/>
        </w:rPr>
        <w:fldChar w:fldCharType="separate"/>
      </w:r>
      <w:r w:rsidR="00355290">
        <w:rPr>
          <w:noProof/>
          <w:sz w:val="20"/>
          <w:szCs w:val="20"/>
        </w:rPr>
        <w:t>26</w:t>
      </w:r>
      <w:r w:rsidRPr="004D4358">
        <w:rPr>
          <w:noProof/>
          <w:sz w:val="20"/>
          <w:szCs w:val="20"/>
        </w:rPr>
        <w:fldChar w:fldCharType="end"/>
      </w:r>
    </w:p>
    <w:p w14:paraId="633356DD" w14:textId="3863A33A"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Tabela 2 – Modelo de ficha para cadastro dos poços de visitas</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_Toc230093270 \h </w:instrText>
      </w:r>
      <w:r w:rsidRPr="004D4358">
        <w:rPr>
          <w:noProof/>
          <w:sz w:val="20"/>
          <w:szCs w:val="20"/>
        </w:rPr>
      </w:r>
      <w:r w:rsidRPr="004D4358">
        <w:rPr>
          <w:noProof/>
          <w:sz w:val="20"/>
          <w:szCs w:val="20"/>
        </w:rPr>
        <w:fldChar w:fldCharType="separate"/>
      </w:r>
      <w:r w:rsidR="00355290">
        <w:rPr>
          <w:noProof/>
          <w:sz w:val="20"/>
          <w:szCs w:val="20"/>
        </w:rPr>
        <w:t>34</w:t>
      </w:r>
      <w:r w:rsidRPr="004D4358">
        <w:rPr>
          <w:noProof/>
          <w:sz w:val="20"/>
          <w:szCs w:val="20"/>
        </w:rPr>
        <w:fldChar w:fldCharType="end"/>
      </w:r>
    </w:p>
    <w:p w14:paraId="43985AD7" w14:textId="1783D425"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Tabela 3 – Modelo de ficha para cadastro de Estações Elevatória de Esgoto</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_Toc230093271 \h </w:instrText>
      </w:r>
      <w:r w:rsidRPr="004D4358">
        <w:rPr>
          <w:noProof/>
          <w:sz w:val="20"/>
          <w:szCs w:val="20"/>
        </w:rPr>
      </w:r>
      <w:r w:rsidRPr="004D4358">
        <w:rPr>
          <w:noProof/>
          <w:sz w:val="20"/>
          <w:szCs w:val="20"/>
        </w:rPr>
        <w:fldChar w:fldCharType="separate"/>
      </w:r>
      <w:r w:rsidR="00355290">
        <w:rPr>
          <w:noProof/>
          <w:sz w:val="20"/>
          <w:szCs w:val="20"/>
        </w:rPr>
        <w:t>37</w:t>
      </w:r>
      <w:r w:rsidRPr="004D4358">
        <w:rPr>
          <w:noProof/>
          <w:sz w:val="20"/>
          <w:szCs w:val="20"/>
        </w:rPr>
        <w:fldChar w:fldCharType="end"/>
      </w:r>
    </w:p>
    <w:p w14:paraId="46E1BBED" w14:textId="20039544"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Tabela 4 – Modelo de ficha para cadastro de Estações de Tratamento de Esgoto (ETE)</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_Toc230093272 \h </w:instrText>
      </w:r>
      <w:r w:rsidRPr="004D4358">
        <w:rPr>
          <w:noProof/>
          <w:sz w:val="20"/>
          <w:szCs w:val="20"/>
        </w:rPr>
      </w:r>
      <w:r w:rsidRPr="004D4358">
        <w:rPr>
          <w:noProof/>
          <w:sz w:val="20"/>
          <w:szCs w:val="20"/>
        </w:rPr>
        <w:fldChar w:fldCharType="separate"/>
      </w:r>
      <w:r w:rsidR="00355290">
        <w:rPr>
          <w:noProof/>
          <w:sz w:val="20"/>
          <w:szCs w:val="20"/>
        </w:rPr>
        <w:t>38</w:t>
      </w:r>
      <w:r w:rsidRPr="004D4358">
        <w:rPr>
          <w:noProof/>
          <w:sz w:val="20"/>
          <w:szCs w:val="20"/>
        </w:rPr>
        <w:fldChar w:fldCharType="end"/>
      </w:r>
    </w:p>
    <w:p w14:paraId="5CF35A6C" w14:textId="4AD409F8"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Tabela 5 – Modelo de ficha para unidades lineares</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_Toc230093273 \h </w:instrText>
      </w:r>
      <w:r w:rsidRPr="004D4358">
        <w:rPr>
          <w:noProof/>
          <w:sz w:val="20"/>
          <w:szCs w:val="20"/>
        </w:rPr>
      </w:r>
      <w:r w:rsidRPr="004D4358">
        <w:rPr>
          <w:noProof/>
          <w:sz w:val="20"/>
          <w:szCs w:val="20"/>
        </w:rPr>
        <w:fldChar w:fldCharType="separate"/>
      </w:r>
      <w:r w:rsidR="00355290">
        <w:rPr>
          <w:noProof/>
          <w:sz w:val="20"/>
          <w:szCs w:val="20"/>
        </w:rPr>
        <w:t>40</w:t>
      </w:r>
      <w:r w:rsidRPr="004D4358">
        <w:rPr>
          <w:noProof/>
          <w:sz w:val="20"/>
          <w:szCs w:val="20"/>
        </w:rPr>
        <w:fldChar w:fldCharType="end"/>
      </w:r>
    </w:p>
    <w:p w14:paraId="7EE0CD94" w14:textId="6BB70171"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Tabela 6 – Relação de entregas das ARTs</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_Toc230093274 \h </w:instrText>
      </w:r>
      <w:r w:rsidRPr="004D4358">
        <w:rPr>
          <w:noProof/>
          <w:sz w:val="20"/>
          <w:szCs w:val="20"/>
        </w:rPr>
      </w:r>
      <w:r w:rsidRPr="004D4358">
        <w:rPr>
          <w:noProof/>
          <w:sz w:val="20"/>
          <w:szCs w:val="20"/>
        </w:rPr>
        <w:fldChar w:fldCharType="separate"/>
      </w:r>
      <w:r w:rsidR="00355290">
        <w:rPr>
          <w:noProof/>
          <w:sz w:val="20"/>
          <w:szCs w:val="20"/>
        </w:rPr>
        <w:t>93</w:t>
      </w:r>
      <w:r w:rsidRPr="004D4358">
        <w:rPr>
          <w:noProof/>
          <w:sz w:val="20"/>
          <w:szCs w:val="20"/>
        </w:rPr>
        <w:fldChar w:fldCharType="end"/>
      </w:r>
    </w:p>
    <w:p w14:paraId="113B99A2" w14:textId="50CF4E89" w:rsidR="004D4358" w:rsidRPr="004D4358" w:rsidRDefault="004D4358">
      <w:pPr>
        <w:pStyle w:val="ndicedeilustraes"/>
        <w:tabs>
          <w:tab w:val="right" w:leader="dot" w:pos="9360"/>
        </w:tabs>
        <w:rPr>
          <w:rFonts w:asciiTheme="minorHAnsi" w:eastAsiaTheme="minorEastAsia" w:hAnsiTheme="minorHAnsi" w:cstheme="minorBidi"/>
          <w:noProof/>
          <w:kern w:val="2"/>
          <w:sz w:val="20"/>
          <w:szCs w:val="20"/>
          <w14:ligatures w14:val="standardContextual"/>
        </w:rPr>
      </w:pPr>
      <w:r w:rsidRPr="004D4358">
        <w:rPr>
          <w:noProof/>
          <w:sz w:val="20"/>
          <w:szCs w:val="20"/>
        </w:rPr>
        <w:t>Tabela 7 – Custo máximo do projeto objeto do presente Termo de</w:t>
      </w:r>
      <w:r w:rsidRPr="004D4358">
        <w:rPr>
          <w:noProof/>
          <w:spacing w:val="-26"/>
          <w:sz w:val="20"/>
          <w:szCs w:val="20"/>
        </w:rPr>
        <w:t xml:space="preserve"> </w:t>
      </w:r>
      <w:r w:rsidRPr="004D4358">
        <w:rPr>
          <w:noProof/>
          <w:sz w:val="20"/>
          <w:szCs w:val="20"/>
        </w:rPr>
        <w:t>Referência</w:t>
      </w:r>
      <w:r w:rsidRPr="004D4358">
        <w:rPr>
          <w:noProof/>
          <w:sz w:val="20"/>
          <w:szCs w:val="20"/>
        </w:rPr>
        <w:tab/>
      </w:r>
      <w:r w:rsidRPr="004D4358">
        <w:rPr>
          <w:noProof/>
          <w:sz w:val="20"/>
          <w:szCs w:val="20"/>
        </w:rPr>
        <w:fldChar w:fldCharType="begin"/>
      </w:r>
      <w:r w:rsidRPr="004D4358">
        <w:rPr>
          <w:noProof/>
          <w:sz w:val="20"/>
          <w:szCs w:val="20"/>
        </w:rPr>
        <w:instrText xml:space="preserve"> PAGEREF _Toc230093275 \h </w:instrText>
      </w:r>
      <w:r w:rsidRPr="004D4358">
        <w:rPr>
          <w:noProof/>
          <w:sz w:val="20"/>
          <w:szCs w:val="20"/>
        </w:rPr>
      </w:r>
      <w:r w:rsidRPr="004D4358">
        <w:rPr>
          <w:noProof/>
          <w:sz w:val="20"/>
          <w:szCs w:val="20"/>
        </w:rPr>
        <w:fldChar w:fldCharType="separate"/>
      </w:r>
      <w:r w:rsidR="00355290">
        <w:rPr>
          <w:noProof/>
          <w:sz w:val="20"/>
          <w:szCs w:val="20"/>
        </w:rPr>
        <w:t>95</w:t>
      </w:r>
      <w:r w:rsidRPr="004D4358">
        <w:rPr>
          <w:noProof/>
          <w:sz w:val="20"/>
          <w:szCs w:val="20"/>
        </w:rPr>
        <w:fldChar w:fldCharType="end"/>
      </w:r>
    </w:p>
    <w:p w14:paraId="734B5BBB" w14:textId="3681A0DD" w:rsidR="00C21780" w:rsidRPr="00ED68EE" w:rsidRDefault="004D4358" w:rsidP="0058270A">
      <w:pPr>
        <w:rPr>
          <w:rFonts w:cs="Arial"/>
          <w:sz w:val="20"/>
          <w:szCs w:val="20"/>
        </w:rPr>
      </w:pPr>
      <w:r w:rsidRPr="004D4358">
        <w:rPr>
          <w:rFonts w:cs="Arial"/>
          <w:sz w:val="20"/>
          <w:szCs w:val="20"/>
        </w:rPr>
        <w:fldChar w:fldCharType="end"/>
      </w:r>
    </w:p>
    <w:p w14:paraId="7FE06024" w14:textId="77777777" w:rsidR="00C21780" w:rsidRPr="00ED68EE" w:rsidRDefault="00C21780" w:rsidP="0058270A">
      <w:pPr>
        <w:spacing w:after="160" w:line="259" w:lineRule="auto"/>
        <w:rPr>
          <w:rFonts w:cs="Arial"/>
          <w:sz w:val="20"/>
          <w:szCs w:val="20"/>
        </w:rPr>
      </w:pPr>
      <w:r w:rsidRPr="00ED68EE">
        <w:rPr>
          <w:rFonts w:cs="Arial"/>
          <w:sz w:val="20"/>
          <w:szCs w:val="20"/>
        </w:rPr>
        <w:br w:type="page"/>
      </w:r>
    </w:p>
    <w:p w14:paraId="01EF9807" w14:textId="77777777" w:rsidR="008A2F81" w:rsidRPr="00161921" w:rsidRDefault="008A2F81" w:rsidP="00D52604">
      <w:pPr>
        <w:pStyle w:val="1Ttulo"/>
      </w:pPr>
      <w:bookmarkStart w:id="6" w:name="_Toc230093175"/>
      <w:r w:rsidRPr="00161921">
        <w:lastRenderedPageBreak/>
        <w:t>CONTEXTUALIZAÇÃO</w:t>
      </w:r>
      <w:bookmarkEnd w:id="6"/>
    </w:p>
    <w:p w14:paraId="7EEA6011" w14:textId="6C095057" w:rsidR="00D75182" w:rsidRDefault="00161921" w:rsidP="00A7305A">
      <w:pPr>
        <w:pStyle w:val="11Ttulo"/>
        <w:ind w:left="426"/>
      </w:pPr>
      <w:bookmarkStart w:id="7" w:name="_Toc230093176"/>
      <w:r w:rsidRPr="00161921">
        <w:t>Conceitos Importantes</w:t>
      </w:r>
      <w:bookmarkEnd w:id="7"/>
    </w:p>
    <w:p w14:paraId="7B4E090D" w14:textId="427DD2AB" w:rsidR="00BE5AEB" w:rsidRDefault="144FFCC8" w:rsidP="00161921">
      <w:pPr>
        <w:pStyle w:val="paragraph"/>
        <w:spacing w:before="0" w:beforeAutospacing="0" w:after="120" w:afterAutospacing="0" w:line="360" w:lineRule="auto"/>
        <w:jc w:val="both"/>
        <w:textAlignment w:val="baseline"/>
        <w:rPr>
          <w:rStyle w:val="eop"/>
          <w:rFonts w:ascii="Arial" w:hAnsi="Arial" w:cs="Arial"/>
        </w:rPr>
      </w:pPr>
      <w:r w:rsidRPr="00161921">
        <w:rPr>
          <w:rStyle w:val="normaltextrun"/>
          <w:rFonts w:ascii="Arial" w:hAnsi="Arial" w:cs="Arial"/>
        </w:rPr>
        <w:t>Para melhor entendimento do </w:t>
      </w:r>
      <w:r w:rsidR="32181C4C" w:rsidRPr="00161921">
        <w:rPr>
          <w:rStyle w:val="normaltextrun"/>
          <w:rFonts w:ascii="Arial" w:hAnsi="Arial" w:cs="Arial"/>
        </w:rPr>
        <w:t>TDR</w:t>
      </w:r>
      <w:r w:rsidRPr="00161921">
        <w:rPr>
          <w:rStyle w:val="normaltextrun"/>
          <w:rFonts w:ascii="Arial" w:hAnsi="Arial" w:cs="Arial"/>
        </w:rPr>
        <w:t>, considera-se importante esclarecer alguns conceitos:</w:t>
      </w:r>
      <w:r w:rsidRPr="00A7305A">
        <w:rPr>
          <w:rStyle w:val="eop"/>
          <w:rFonts w:ascii="Arial" w:hAnsi="Arial" w:cs="Arial"/>
        </w:rPr>
        <w:t> </w:t>
      </w:r>
    </w:p>
    <w:p w14:paraId="7BBE40D7" w14:textId="77777777" w:rsidR="00BE5AEB" w:rsidRPr="00161921" w:rsidRDefault="00BE5AEB" w:rsidP="00A7305A">
      <w:pPr>
        <w:pStyle w:val="paragraph"/>
        <w:numPr>
          <w:ilvl w:val="0"/>
          <w:numId w:val="2"/>
        </w:numPr>
        <w:tabs>
          <w:tab w:val="clear" w:pos="720"/>
        </w:tabs>
        <w:spacing w:before="0" w:beforeAutospacing="0" w:after="120" w:afterAutospacing="0" w:line="360" w:lineRule="auto"/>
        <w:ind w:left="1134" w:hanging="567"/>
        <w:jc w:val="both"/>
        <w:textAlignment w:val="baseline"/>
        <w:rPr>
          <w:rStyle w:val="normaltextrun"/>
          <w:rFonts w:ascii="Arial" w:hAnsi="Arial" w:cs="Arial"/>
        </w:rPr>
      </w:pPr>
      <w:r w:rsidRPr="00161921">
        <w:rPr>
          <w:rStyle w:val="normaltextrun"/>
          <w:rFonts w:ascii="Arial" w:hAnsi="Arial" w:cs="Arial"/>
          <w:b/>
          <w:bCs/>
        </w:rPr>
        <w:t>Plano Integrado de Recursos Hídricos da bacia hidrográfica do rio Doce (PIRH - Doce)</w:t>
      </w:r>
      <w:r w:rsidRPr="00161921">
        <w:rPr>
          <w:rStyle w:val="normaltextrun"/>
          <w:rFonts w:ascii="Arial" w:hAnsi="Arial" w:cs="Arial"/>
        </w:rPr>
        <w:t>: Instrumento da Política Nacional de Recursos Hídricos, instituída pela Lei Federal n º 9.433/97.</w:t>
      </w:r>
    </w:p>
    <w:p w14:paraId="4CCA6187" w14:textId="11F15154" w:rsidR="00BE5AEB" w:rsidRPr="00161921" w:rsidRDefault="00BE5AEB" w:rsidP="29C973A4">
      <w:pPr>
        <w:pStyle w:val="paragraph"/>
        <w:numPr>
          <w:ilvl w:val="0"/>
          <w:numId w:val="2"/>
        </w:numPr>
        <w:tabs>
          <w:tab w:val="clear" w:pos="720"/>
        </w:tabs>
        <w:spacing w:before="0" w:beforeAutospacing="0" w:after="120" w:afterAutospacing="0" w:line="360" w:lineRule="auto"/>
        <w:ind w:left="1134" w:hanging="567"/>
        <w:jc w:val="both"/>
        <w:textAlignment w:val="baseline"/>
        <w:rPr>
          <w:rStyle w:val="normaltextrun"/>
          <w:rFonts w:ascii="Arial" w:hAnsi="Arial" w:cs="Arial"/>
        </w:rPr>
      </w:pPr>
      <w:r w:rsidRPr="29C973A4">
        <w:rPr>
          <w:rStyle w:val="normaltextrun"/>
          <w:rFonts w:ascii="Arial" w:hAnsi="Arial" w:cs="Arial"/>
          <w:b/>
          <w:bCs/>
        </w:rPr>
        <w:t xml:space="preserve">Planos </w:t>
      </w:r>
      <w:r w:rsidR="00BD4F65" w:rsidRPr="29C973A4">
        <w:rPr>
          <w:rStyle w:val="normaltextrun"/>
          <w:rFonts w:ascii="Arial" w:hAnsi="Arial" w:cs="Arial"/>
          <w:b/>
          <w:bCs/>
        </w:rPr>
        <w:t>Diretor</w:t>
      </w:r>
      <w:r w:rsidRPr="29C973A4">
        <w:rPr>
          <w:rStyle w:val="normaltextrun"/>
          <w:rFonts w:ascii="Arial" w:hAnsi="Arial" w:cs="Arial"/>
          <w:b/>
          <w:bCs/>
        </w:rPr>
        <w:t xml:space="preserve"> de recursos Hídricos das bacias hidrográficas dos rios Piranga, Piracicaba, Santo Antônio, </w:t>
      </w:r>
      <w:r w:rsidR="00A23460" w:rsidRPr="29C973A4">
        <w:rPr>
          <w:rStyle w:val="normaltextrun"/>
          <w:rFonts w:ascii="Arial" w:hAnsi="Arial" w:cs="Arial"/>
          <w:b/>
          <w:bCs/>
        </w:rPr>
        <w:t>Suaçuí, Caratinga e Manhuaçu</w:t>
      </w:r>
      <w:r w:rsidRPr="29C973A4">
        <w:rPr>
          <w:rStyle w:val="normaltextrun"/>
          <w:rFonts w:ascii="Arial" w:hAnsi="Arial" w:cs="Arial"/>
          <w:b/>
          <w:bCs/>
        </w:rPr>
        <w:t xml:space="preserve"> (P</w:t>
      </w:r>
      <w:r w:rsidR="00BD4F65" w:rsidRPr="29C973A4">
        <w:rPr>
          <w:rStyle w:val="normaltextrun"/>
          <w:rFonts w:ascii="Arial" w:hAnsi="Arial" w:cs="Arial"/>
          <w:b/>
          <w:bCs/>
        </w:rPr>
        <w:t>D</w:t>
      </w:r>
      <w:r w:rsidRPr="29C973A4">
        <w:rPr>
          <w:rStyle w:val="normaltextrun"/>
          <w:rFonts w:ascii="Arial" w:hAnsi="Arial" w:cs="Arial"/>
          <w:b/>
          <w:bCs/>
        </w:rPr>
        <w:t xml:space="preserve">RH): </w:t>
      </w:r>
      <w:r w:rsidRPr="29C973A4">
        <w:rPr>
          <w:rFonts w:ascii="Arial" w:hAnsi="Arial" w:cs="Arial"/>
        </w:rPr>
        <w:t>Instrumento integrante do Plano Integrado de Recursos Hídricos da Bacia do Rio Doce (PIRH Doce), que considera os objetivos, metas básicas, horizonte de planejamento e a realidade desejada para a bacia do rio Piranga, Piracicaba, Santo Antônio, Suaçuí</w:t>
      </w:r>
      <w:r w:rsidR="00A23460" w:rsidRPr="29C973A4">
        <w:rPr>
          <w:rFonts w:ascii="Arial" w:hAnsi="Arial" w:cs="Arial"/>
        </w:rPr>
        <w:t xml:space="preserve">, </w:t>
      </w:r>
      <w:r w:rsidRPr="29C973A4">
        <w:rPr>
          <w:rFonts w:ascii="Arial" w:hAnsi="Arial" w:cs="Arial"/>
        </w:rPr>
        <w:t>Caratinga</w:t>
      </w:r>
      <w:r w:rsidR="00A23460" w:rsidRPr="29C973A4">
        <w:rPr>
          <w:rFonts w:ascii="Arial" w:hAnsi="Arial" w:cs="Arial"/>
        </w:rPr>
        <w:t xml:space="preserve"> e Manhuaçu</w:t>
      </w:r>
      <w:r w:rsidRPr="29C973A4">
        <w:rPr>
          <w:rFonts w:ascii="Arial" w:hAnsi="Arial" w:cs="Arial"/>
        </w:rPr>
        <w:t>, de acordo com as especificidades da unidade de planejamento.</w:t>
      </w:r>
    </w:p>
    <w:p w14:paraId="0B0C67C4" w14:textId="77777777" w:rsidR="00BE5AEB" w:rsidRPr="00161921" w:rsidRDefault="00BE5AEB" w:rsidP="00A7305A">
      <w:pPr>
        <w:pStyle w:val="paragraph"/>
        <w:numPr>
          <w:ilvl w:val="0"/>
          <w:numId w:val="2"/>
        </w:numPr>
        <w:tabs>
          <w:tab w:val="clear" w:pos="720"/>
        </w:tabs>
        <w:spacing w:before="0" w:beforeAutospacing="0" w:after="120" w:afterAutospacing="0" w:line="360" w:lineRule="auto"/>
        <w:ind w:left="1134" w:hanging="567"/>
        <w:jc w:val="both"/>
        <w:textAlignment w:val="baseline"/>
        <w:rPr>
          <w:rFonts w:ascii="Arial" w:hAnsi="Arial" w:cs="Arial"/>
        </w:rPr>
      </w:pPr>
      <w:r w:rsidRPr="00161921">
        <w:rPr>
          <w:rStyle w:val="normaltextrun"/>
          <w:rFonts w:ascii="Arial" w:hAnsi="Arial" w:cs="Arial"/>
          <w:b/>
          <w:bCs/>
        </w:rPr>
        <w:t>Plano de Aplicação Plurianual (PAP)</w:t>
      </w:r>
      <w:r w:rsidRPr="00161921">
        <w:rPr>
          <w:rStyle w:val="normaltextrun"/>
          <w:rFonts w:ascii="Arial" w:hAnsi="Arial" w:cs="Arial"/>
        </w:rPr>
        <w:t>: Instrumento normativo que estabelece o planejamento de médio prazo, em um horizonte de 4 a 5 anos, para alocação de recursos oriundos da cobrança pelo uso dos recursos hídricos que propicie investimentos em ações estruturais e estruturantes, com vistas à otimização da aplicação desses recursos no aperfeiçoamento da gestão e melhoria da qualidade e disponibilidade da água na bacia;</w:t>
      </w:r>
      <w:r w:rsidRPr="00A7305A">
        <w:rPr>
          <w:rStyle w:val="eop"/>
          <w:rFonts w:ascii="Arial" w:hAnsi="Arial" w:cs="Arial"/>
        </w:rPr>
        <w:t> </w:t>
      </w:r>
    </w:p>
    <w:p w14:paraId="75F57702" w14:textId="77777777" w:rsidR="00BE5AEB" w:rsidRPr="00A7305A" w:rsidRDefault="00BE5AEB" w:rsidP="00A7305A">
      <w:pPr>
        <w:pStyle w:val="paragraph"/>
        <w:numPr>
          <w:ilvl w:val="0"/>
          <w:numId w:val="2"/>
        </w:numPr>
        <w:tabs>
          <w:tab w:val="clear" w:pos="720"/>
        </w:tabs>
        <w:spacing w:before="0" w:beforeAutospacing="0" w:after="120" w:afterAutospacing="0" w:line="360" w:lineRule="auto"/>
        <w:ind w:left="1134" w:hanging="567"/>
        <w:jc w:val="both"/>
        <w:textAlignment w:val="baseline"/>
        <w:rPr>
          <w:rStyle w:val="eop"/>
          <w:rFonts w:ascii="Arial" w:hAnsi="Arial" w:cs="Arial"/>
        </w:rPr>
      </w:pPr>
      <w:r w:rsidRPr="00161921">
        <w:rPr>
          <w:rStyle w:val="normaltextrun"/>
          <w:rFonts w:ascii="Arial" w:hAnsi="Arial" w:cs="Arial"/>
          <w:b/>
          <w:bCs/>
        </w:rPr>
        <w:t>CBH</w:t>
      </w:r>
      <w:r w:rsidRPr="00161921">
        <w:rPr>
          <w:rStyle w:val="normaltextrun"/>
          <w:rFonts w:ascii="Arial" w:hAnsi="Arial" w:cs="Arial"/>
        </w:rPr>
        <w:t>:</w:t>
      </w:r>
      <w:r w:rsidRPr="00A7305A">
        <w:rPr>
          <w:rStyle w:val="eop"/>
          <w:rFonts w:ascii="Arial" w:hAnsi="Arial" w:cs="Arial"/>
        </w:rPr>
        <w:t xml:space="preserve"> </w:t>
      </w:r>
      <w:r w:rsidRPr="00161921">
        <w:rPr>
          <w:rStyle w:val="normaltextrun"/>
          <w:rFonts w:ascii="Arial" w:hAnsi="Arial" w:cs="Arial"/>
        </w:rPr>
        <w:t>Órgão colegiado, com atribuições normativas, deliberativas e consultivas, no âmbito da bacia hidrográfica, vinculado ao Conselho Estadual de Recursos Hídricos – CERH;</w:t>
      </w:r>
      <w:r w:rsidRPr="00A7305A">
        <w:rPr>
          <w:rStyle w:val="eop"/>
          <w:rFonts w:ascii="Arial" w:hAnsi="Arial" w:cs="Arial"/>
        </w:rPr>
        <w:t> </w:t>
      </w:r>
    </w:p>
    <w:p w14:paraId="64E37964" w14:textId="77777777" w:rsidR="00BE5AEB" w:rsidRPr="00161921" w:rsidRDefault="00BE5AEB" w:rsidP="00A7305A">
      <w:pPr>
        <w:pStyle w:val="paragraph"/>
        <w:numPr>
          <w:ilvl w:val="0"/>
          <w:numId w:val="2"/>
        </w:numPr>
        <w:tabs>
          <w:tab w:val="clear" w:pos="720"/>
        </w:tabs>
        <w:spacing w:before="0" w:beforeAutospacing="0" w:after="120" w:afterAutospacing="0" w:line="360" w:lineRule="auto"/>
        <w:ind w:left="1134" w:hanging="567"/>
        <w:jc w:val="both"/>
        <w:textAlignment w:val="baseline"/>
        <w:rPr>
          <w:rStyle w:val="normaltextrun"/>
          <w:rFonts w:ascii="Arial" w:hAnsi="Arial" w:cs="Arial"/>
        </w:rPr>
      </w:pPr>
      <w:r w:rsidRPr="00161921">
        <w:rPr>
          <w:rStyle w:val="normaltextrun"/>
          <w:rFonts w:ascii="Arial" w:hAnsi="Arial" w:cs="Arial"/>
          <w:b/>
          <w:bCs/>
        </w:rPr>
        <w:t>AGEDOCE</w:t>
      </w:r>
      <w:r w:rsidRPr="00161921">
        <w:rPr>
          <w:rStyle w:val="normaltextrun"/>
          <w:rFonts w:ascii="Arial" w:hAnsi="Arial" w:cs="Arial"/>
        </w:rPr>
        <w:t>: Nome fantasia adotado para a Associação Pró-gestão das Águas da Bacia Hidrográfica do Rio Paraíba do Sul – filial Governador Valadares/MG, atual Entidade Equiparada dos Comitês Afluentes Mineiros do rio Doce.</w:t>
      </w:r>
    </w:p>
    <w:p w14:paraId="05B4E04D" w14:textId="77777777" w:rsidR="00BE5AEB" w:rsidRPr="00161921" w:rsidRDefault="00BE5AEB" w:rsidP="00A7305A">
      <w:pPr>
        <w:pStyle w:val="paragraph"/>
        <w:numPr>
          <w:ilvl w:val="0"/>
          <w:numId w:val="2"/>
        </w:numPr>
        <w:tabs>
          <w:tab w:val="clear" w:pos="720"/>
        </w:tabs>
        <w:spacing w:before="0" w:beforeAutospacing="0" w:after="120" w:afterAutospacing="0" w:line="360" w:lineRule="auto"/>
        <w:ind w:left="1134" w:hanging="567"/>
        <w:jc w:val="both"/>
        <w:textAlignment w:val="baseline"/>
        <w:rPr>
          <w:rFonts w:ascii="Arial" w:hAnsi="Arial" w:cs="Arial"/>
        </w:rPr>
      </w:pPr>
      <w:r w:rsidRPr="00161921">
        <w:rPr>
          <w:rStyle w:val="normaltextrun"/>
          <w:rFonts w:ascii="Arial" w:hAnsi="Arial" w:cs="Arial"/>
          <w:b/>
          <w:bCs/>
        </w:rPr>
        <w:t>Escola de Projetos</w:t>
      </w:r>
      <w:r w:rsidRPr="00161921">
        <w:rPr>
          <w:rStyle w:val="normaltextrun"/>
          <w:rFonts w:ascii="Arial" w:hAnsi="Arial" w:cs="Arial"/>
        </w:rPr>
        <w:t xml:space="preserve">: Programa criado pelo CBH-Doce e a AGEDOCE como uma das estratégias para a implantação dos programas e ações previstas no </w:t>
      </w:r>
      <w:r w:rsidRPr="00161921">
        <w:rPr>
          <w:rStyle w:val="normaltextrun"/>
          <w:rFonts w:ascii="Arial" w:hAnsi="Arial" w:cs="Arial"/>
        </w:rPr>
        <w:lastRenderedPageBreak/>
        <w:t>PAP, buscando o alcance dos resultados esperados para a melhoria da qualidade e quantidade dos recursos hídricos da bacia;</w:t>
      </w:r>
      <w:r w:rsidRPr="00A7305A">
        <w:rPr>
          <w:rStyle w:val="eop"/>
          <w:rFonts w:ascii="Arial" w:hAnsi="Arial" w:cs="Arial"/>
        </w:rPr>
        <w:t> </w:t>
      </w:r>
    </w:p>
    <w:p w14:paraId="070D9DD4" w14:textId="77777777" w:rsidR="00BE5AEB" w:rsidRPr="00A7305A" w:rsidRDefault="00BE5AEB" w:rsidP="00A7305A">
      <w:pPr>
        <w:pStyle w:val="paragraph"/>
        <w:numPr>
          <w:ilvl w:val="0"/>
          <w:numId w:val="3"/>
        </w:numPr>
        <w:tabs>
          <w:tab w:val="clear" w:pos="720"/>
        </w:tabs>
        <w:spacing w:before="0" w:beforeAutospacing="0" w:after="120" w:afterAutospacing="0" w:line="360" w:lineRule="auto"/>
        <w:ind w:left="1134" w:hanging="567"/>
        <w:jc w:val="both"/>
        <w:textAlignment w:val="baseline"/>
        <w:rPr>
          <w:rStyle w:val="eop"/>
          <w:rFonts w:ascii="Arial" w:hAnsi="Arial" w:cs="Arial"/>
        </w:rPr>
      </w:pPr>
      <w:r w:rsidRPr="00161921">
        <w:rPr>
          <w:rStyle w:val="normaltextrun"/>
          <w:rFonts w:ascii="Arial" w:hAnsi="Arial" w:cs="Arial"/>
          <w:b/>
          <w:bCs/>
        </w:rPr>
        <w:t>Sistemas de Abastecimento de Água (SAA):</w:t>
      </w:r>
      <w:r w:rsidRPr="00161921">
        <w:rPr>
          <w:rStyle w:val="normaltextrun"/>
          <w:rFonts w:ascii="Arial" w:hAnsi="Arial" w:cs="Arial"/>
        </w:rPr>
        <w:t> Conjunto de obras e instalações que englobam a captação, adução, tratamento e distribuição de água potável para atender uma determinada população, beneficiando os indivíduos que a compõem.</w:t>
      </w:r>
      <w:r w:rsidRPr="00A7305A">
        <w:rPr>
          <w:rStyle w:val="eop"/>
          <w:rFonts w:ascii="Arial" w:hAnsi="Arial" w:cs="Arial"/>
        </w:rPr>
        <w:t> </w:t>
      </w:r>
    </w:p>
    <w:p w14:paraId="306C75CE" w14:textId="77777777" w:rsidR="00BE5AEB" w:rsidRPr="00161921" w:rsidRDefault="00BE5AEB" w:rsidP="00A7305A">
      <w:pPr>
        <w:pStyle w:val="paragraph"/>
        <w:numPr>
          <w:ilvl w:val="3"/>
          <w:numId w:val="3"/>
        </w:numPr>
        <w:tabs>
          <w:tab w:val="clear" w:pos="2880"/>
        </w:tabs>
        <w:spacing w:before="0" w:beforeAutospacing="0" w:after="120" w:afterAutospacing="0" w:line="360" w:lineRule="auto"/>
        <w:ind w:left="1134" w:hanging="567"/>
        <w:jc w:val="both"/>
        <w:textAlignment w:val="baseline"/>
        <w:rPr>
          <w:rFonts w:ascii="Arial" w:hAnsi="Arial" w:cs="Arial"/>
        </w:rPr>
      </w:pPr>
      <w:r w:rsidRPr="00161921">
        <w:rPr>
          <w:rStyle w:val="normaltextrun"/>
          <w:rFonts w:ascii="Arial" w:hAnsi="Arial" w:cs="Arial"/>
          <w:b/>
          <w:bCs/>
        </w:rPr>
        <w:t>Sistema coletivo de Esgotamento Sanitário (SES):</w:t>
      </w:r>
      <w:r w:rsidRPr="00161921">
        <w:rPr>
          <w:rStyle w:val="normaltextrun"/>
          <w:rFonts w:ascii="Arial" w:hAnsi="Arial" w:cs="Arial"/>
        </w:rPr>
        <w:t xml:space="preserve"> conjunto de infraestruturas, equipamentos e serviços, nesse caso, com o objetivo de coletar e tratar os esgotos domésticos e com isso evitar a proliferação de doenças e a poluição de corpos hídricos após seu lançamento na natureza.</w:t>
      </w:r>
    </w:p>
    <w:p w14:paraId="4BF0249F" w14:textId="77777777" w:rsidR="00BE5AEB" w:rsidRPr="00161921" w:rsidRDefault="00BE5AEB" w:rsidP="00A7305A">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Estação de Tratamento de Esgoto: </w:t>
      </w:r>
      <w:r w:rsidRPr="00161921">
        <w:rPr>
          <w:rFonts w:ascii="Arial" w:hAnsi="Arial" w:cs="Arial"/>
        </w:rPr>
        <w:t>Estruturas físicas onde acontece a separação dos sólidos e da matéria orgânica dos efluentes gerados pelo consumo da água.</w:t>
      </w:r>
    </w:p>
    <w:p w14:paraId="2DCF536E" w14:textId="279CD38D" w:rsidR="00BE5AEB" w:rsidRPr="001B757F" w:rsidRDefault="00BE5AEB" w:rsidP="097DCA72">
      <w:pPr>
        <w:pStyle w:val="paragraph"/>
        <w:numPr>
          <w:ilvl w:val="0"/>
          <w:numId w:val="3"/>
        </w:numPr>
        <w:tabs>
          <w:tab w:val="clear" w:pos="720"/>
          <w:tab w:val="left" w:pos="3840"/>
        </w:tabs>
        <w:spacing w:before="0" w:beforeAutospacing="0" w:after="120" w:afterAutospacing="0" w:line="360" w:lineRule="auto"/>
        <w:ind w:left="1134" w:hanging="567"/>
        <w:jc w:val="both"/>
        <w:textAlignment w:val="baseline"/>
        <w:rPr>
          <w:rFonts w:ascii="Arial" w:hAnsi="Arial" w:cs="Arial"/>
        </w:rPr>
      </w:pPr>
      <w:r w:rsidRPr="097DCA72">
        <w:rPr>
          <w:rFonts w:ascii="Arial" w:hAnsi="Arial" w:cs="Arial"/>
          <w:b/>
          <w:bCs/>
        </w:rPr>
        <w:t xml:space="preserve">Rede Coletora de Esgoto: </w:t>
      </w:r>
      <w:r w:rsidRPr="097DCA72">
        <w:rPr>
          <w:rFonts w:ascii="Arial" w:hAnsi="Arial" w:cs="Arial"/>
        </w:rPr>
        <w:t xml:space="preserve">Conjunto constituído por ligações prediais, coletores de esgoto e seus órgãos </w:t>
      </w:r>
      <w:r w:rsidR="16891D80" w:rsidRPr="097DCA72">
        <w:rPr>
          <w:rFonts w:ascii="Arial" w:hAnsi="Arial" w:cs="Arial"/>
        </w:rPr>
        <w:t xml:space="preserve">acessórios. </w:t>
      </w:r>
    </w:p>
    <w:p w14:paraId="05C07B01" w14:textId="77777777"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Interceptor: </w:t>
      </w:r>
      <w:r w:rsidRPr="00161921">
        <w:rPr>
          <w:rFonts w:ascii="Arial" w:hAnsi="Arial" w:cs="Arial"/>
        </w:rPr>
        <w:t>componente de uma rede de esgotos que ajuda a controlar o fluxo que recebe das linhas principais e o direciona para a estação de tratamento.</w:t>
      </w:r>
    </w:p>
    <w:p w14:paraId="443B9940" w14:textId="77777777"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Emissário: </w:t>
      </w:r>
      <w:r w:rsidRPr="00161921">
        <w:rPr>
          <w:rFonts w:ascii="Arial" w:hAnsi="Arial" w:cs="Arial"/>
        </w:rPr>
        <w:t>Tubulação que recebe esgoto exclusivamente na extremidade de montante.</w:t>
      </w:r>
    </w:p>
    <w:p w14:paraId="3D72F575" w14:textId="77777777"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Coletor Principal: </w:t>
      </w:r>
      <w:r w:rsidRPr="00161921">
        <w:rPr>
          <w:rFonts w:ascii="Arial" w:hAnsi="Arial" w:cs="Arial"/>
        </w:rPr>
        <w:t>Coletor de esgoto de maior extensão dentro de uma mesma bacia.</w:t>
      </w:r>
    </w:p>
    <w:p w14:paraId="7E3F4EBC" w14:textId="77777777"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Coletor Tronco: </w:t>
      </w:r>
      <w:r w:rsidRPr="00161921">
        <w:rPr>
          <w:rFonts w:ascii="Arial" w:hAnsi="Arial" w:cs="Arial"/>
        </w:rPr>
        <w:t>Tubulação da rede coletora que recebe apenas contribuição de esgoto de outros coletores.</w:t>
      </w:r>
    </w:p>
    <w:p w14:paraId="5DBC7C34" w14:textId="77777777"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Estações Elevatórias de Esgoto: </w:t>
      </w:r>
      <w:r w:rsidRPr="00161921">
        <w:rPr>
          <w:rFonts w:ascii="Arial" w:hAnsi="Arial" w:cs="Arial"/>
        </w:rPr>
        <w:t>Instalação que se destina ao transporte de esgoto o nível do poço de sucção das bombas ao nível de descarga na saída do recalque, acompanhando aproximadamente as variações de vazão afluente.</w:t>
      </w:r>
    </w:p>
    <w:p w14:paraId="22F5C51D" w14:textId="74A7DE3D"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lastRenderedPageBreak/>
        <w:t xml:space="preserve">Sifões invertidos: </w:t>
      </w:r>
      <w:r w:rsidRPr="00161921">
        <w:rPr>
          <w:rFonts w:ascii="Arial" w:hAnsi="Arial" w:cs="Arial"/>
        </w:rPr>
        <w:t>Trecho rebaixado com escoamento sob pressão, cuja finalidade é transpor obstáculos, depressões do terreno ou cursos d’água.</w:t>
      </w:r>
    </w:p>
    <w:p w14:paraId="72D764AC" w14:textId="77777777" w:rsidR="001B757F" w:rsidRPr="001B757F"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Passagens forçadas: </w:t>
      </w:r>
      <w:r w:rsidRPr="00161921">
        <w:rPr>
          <w:rFonts w:ascii="Arial" w:hAnsi="Arial" w:cs="Arial"/>
        </w:rPr>
        <w:t>Trecho com escoamento sob pressão, sem rebaixamento.</w:t>
      </w:r>
    </w:p>
    <w:p w14:paraId="2CC0DA35" w14:textId="756D07F6"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Estudo de Concepção: </w:t>
      </w:r>
      <w:r w:rsidRPr="00161921">
        <w:rPr>
          <w:rFonts w:ascii="Arial" w:hAnsi="Arial" w:cs="Arial"/>
        </w:rPr>
        <w:t>Estudo de arranjos das diferentes partes de um sistema, organizadas de modo a formarem um todo integrado e que devem ser qualitativa e quantitativamente comparáveis entre si para a escolha da concepção básica.</w:t>
      </w:r>
    </w:p>
    <w:p w14:paraId="7D7FF5AD" w14:textId="77777777"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Projeto Básico:</w:t>
      </w:r>
      <w:r w:rsidRPr="001B757F">
        <w:rPr>
          <w:rFonts w:ascii="Arial" w:hAnsi="Arial" w:cs="Arial"/>
        </w:rPr>
        <w:t xml:space="preserve"> </w:t>
      </w:r>
      <w:r w:rsidRPr="00161921">
        <w:rPr>
          <w:rFonts w:ascii="Arial" w:hAnsi="Arial" w:cs="Arial"/>
        </w:rPr>
        <w:t>conjunto de elementos necessários e suficientes, com nível de precisão adequado para definir e dimensionar a obra ou o serviço, ou o complexo de obras ou de serviços objeto da licitação, elaborado com base nas indicações dos estudos técnicos preliminares, que assegure a viabilidade técnica e o adequado tratamento do impacto ambiental do empreendimento e que possibilite a avaliação do custo da obra e a definição dos métodos e do prazo de execução</w:t>
      </w:r>
      <w:r w:rsidRPr="00161921">
        <w:rPr>
          <w:rFonts w:ascii="Arial" w:hAnsi="Arial" w:cs="Arial"/>
          <w:color w:val="000000"/>
          <w:shd w:val="clear" w:color="auto" w:fill="FFFFFF"/>
        </w:rPr>
        <w:t>.</w:t>
      </w:r>
    </w:p>
    <w:p w14:paraId="3100D733" w14:textId="77777777" w:rsidR="00BE5AEB" w:rsidRPr="00161921" w:rsidRDefault="00BE5AEB" w:rsidP="001B757F">
      <w:pPr>
        <w:pStyle w:val="paragraph"/>
        <w:numPr>
          <w:ilvl w:val="0"/>
          <w:numId w:val="3"/>
        </w:numPr>
        <w:tabs>
          <w:tab w:val="clear" w:pos="72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Projeto Executivo: </w:t>
      </w:r>
      <w:r w:rsidRPr="00161921">
        <w:rPr>
          <w:rFonts w:ascii="Arial" w:hAnsi="Arial" w:cs="Arial"/>
          <w:color w:val="000000"/>
        </w:rPr>
        <w:t>conjunto de elementos necessários e suficientes à execução completa da obra, com o detalhamento das soluções previstas no projeto básico, a identificação de serviços, de materiais e de equipamentos a serem incorporados à obra, bem como suas especificações técnicas, de acordo com as normas técnicas pertinentes</w:t>
      </w:r>
      <w:r w:rsidRPr="00161921">
        <w:rPr>
          <w:rFonts w:ascii="Arial" w:hAnsi="Arial" w:cs="Arial"/>
          <w:shd w:val="clear" w:color="auto" w:fill="FFFFFF"/>
        </w:rPr>
        <w:t>.</w:t>
      </w:r>
    </w:p>
    <w:p w14:paraId="7E346E35" w14:textId="084C81FE" w:rsidR="00C30FA3" w:rsidRPr="00161921" w:rsidRDefault="00BE5AEB" w:rsidP="25A7BA83">
      <w:pPr>
        <w:pStyle w:val="paragraph"/>
        <w:numPr>
          <w:ilvl w:val="3"/>
          <w:numId w:val="3"/>
        </w:numPr>
        <w:tabs>
          <w:tab w:val="clear" w:pos="2880"/>
        </w:tabs>
        <w:spacing w:before="0" w:beforeAutospacing="0" w:after="120" w:afterAutospacing="0" w:line="360" w:lineRule="auto"/>
        <w:ind w:left="1134" w:hanging="567"/>
        <w:jc w:val="both"/>
        <w:textAlignment w:val="baseline"/>
        <w:rPr>
          <w:rFonts w:ascii="Arial" w:hAnsi="Arial" w:cs="Arial"/>
          <w:b/>
          <w:bCs/>
        </w:rPr>
      </w:pPr>
      <w:r w:rsidRPr="00161921">
        <w:rPr>
          <w:rFonts w:ascii="Arial" w:hAnsi="Arial" w:cs="Arial"/>
          <w:b/>
          <w:bCs/>
        </w:rPr>
        <w:t xml:space="preserve">ART: </w:t>
      </w:r>
      <w:r w:rsidRPr="00161921">
        <w:rPr>
          <w:rFonts w:ascii="Arial" w:hAnsi="Arial" w:cs="Arial"/>
          <w:shd w:val="clear" w:color="auto" w:fill="FFFFFF"/>
        </w:rPr>
        <w:t>documento que define, para os efeitos legais, os responsáveis técnicos pelo desenvolvimento de atividade técnica no âmbito das profissões abrangidas pelo Sistema CONFEA/CREA.</w:t>
      </w:r>
    </w:p>
    <w:p w14:paraId="0AA6951F" w14:textId="57FBDA24" w:rsidR="25A7BA83" w:rsidRDefault="25A7BA83" w:rsidP="25A7BA83">
      <w:pPr>
        <w:pStyle w:val="paragraph"/>
        <w:spacing w:before="0" w:beforeAutospacing="0" w:after="120" w:afterAutospacing="0" w:line="360" w:lineRule="auto"/>
        <w:jc w:val="both"/>
        <w:rPr>
          <w:rFonts w:ascii="Arial" w:hAnsi="Arial" w:cs="Arial"/>
          <w:b/>
          <w:bCs/>
        </w:rPr>
      </w:pPr>
    </w:p>
    <w:p w14:paraId="3D3CA2C1" w14:textId="37088158" w:rsidR="25A7BA83" w:rsidRDefault="25A7BA83" w:rsidP="25A7BA83">
      <w:pPr>
        <w:pStyle w:val="paragraph"/>
        <w:spacing w:before="0" w:beforeAutospacing="0" w:after="120" w:afterAutospacing="0" w:line="360" w:lineRule="auto"/>
        <w:jc w:val="both"/>
        <w:rPr>
          <w:rFonts w:ascii="Arial" w:hAnsi="Arial" w:cs="Arial"/>
          <w:b/>
          <w:bCs/>
        </w:rPr>
      </w:pPr>
    </w:p>
    <w:p w14:paraId="4A0D66F1" w14:textId="6B5B0AFF" w:rsidR="25A7BA83" w:rsidRDefault="25A7BA83" w:rsidP="25A7BA83">
      <w:pPr>
        <w:pStyle w:val="paragraph"/>
        <w:spacing w:before="0" w:beforeAutospacing="0" w:after="120" w:afterAutospacing="0" w:line="360" w:lineRule="auto"/>
        <w:jc w:val="both"/>
        <w:rPr>
          <w:rFonts w:ascii="Arial" w:hAnsi="Arial" w:cs="Arial"/>
          <w:b/>
          <w:bCs/>
        </w:rPr>
      </w:pPr>
    </w:p>
    <w:p w14:paraId="33EBDFDE" w14:textId="4C4B62D8" w:rsidR="25A7BA83" w:rsidRDefault="25A7BA83" w:rsidP="25A7BA83">
      <w:pPr>
        <w:pStyle w:val="paragraph"/>
        <w:spacing w:before="0" w:beforeAutospacing="0" w:after="120" w:afterAutospacing="0" w:line="360" w:lineRule="auto"/>
        <w:jc w:val="both"/>
        <w:rPr>
          <w:rFonts w:ascii="Arial" w:hAnsi="Arial" w:cs="Arial"/>
          <w:b/>
          <w:bCs/>
        </w:rPr>
      </w:pPr>
    </w:p>
    <w:p w14:paraId="1D034AE3" w14:textId="4FE0633B" w:rsidR="25A7BA83" w:rsidRDefault="25A7BA83" w:rsidP="25A7BA83">
      <w:pPr>
        <w:pStyle w:val="paragraph"/>
        <w:spacing w:before="0" w:beforeAutospacing="0" w:after="120" w:afterAutospacing="0" w:line="360" w:lineRule="auto"/>
        <w:jc w:val="both"/>
        <w:rPr>
          <w:rFonts w:ascii="Arial" w:hAnsi="Arial" w:cs="Arial"/>
          <w:b/>
          <w:bCs/>
        </w:rPr>
      </w:pPr>
    </w:p>
    <w:p w14:paraId="11824598" w14:textId="6F45D7BB" w:rsidR="00F95EC1" w:rsidRPr="00C933FD" w:rsidRDefault="00161921" w:rsidP="097DCA72">
      <w:pPr>
        <w:pStyle w:val="11Ttulo"/>
        <w:ind w:left="426"/>
      </w:pPr>
      <w:bookmarkStart w:id="8" w:name="_Toc163721503"/>
      <w:bookmarkStart w:id="9" w:name="_Toc230093177"/>
      <w:r w:rsidRPr="00C933FD">
        <w:lastRenderedPageBreak/>
        <w:t>Informações básicas sobre circunscrição hidrográfica do rio Piranga</w:t>
      </w:r>
      <w:bookmarkEnd w:id="8"/>
      <w:r w:rsidRPr="00C933FD">
        <w:t xml:space="preserve"> (CH DO1)</w:t>
      </w:r>
      <w:bookmarkEnd w:id="9"/>
    </w:p>
    <w:p w14:paraId="4DB491B0" w14:textId="583CA38F" w:rsidR="00F95EC1" w:rsidRPr="00C933FD" w:rsidRDefault="00F95EC1" w:rsidP="097DCA72">
      <w:pPr>
        <w:spacing w:after="120"/>
        <w:textAlignment w:val="baseline"/>
        <w:rPr>
          <w:rFonts w:cs="Arial"/>
        </w:rPr>
      </w:pPr>
      <w:bookmarkStart w:id="10" w:name="_Toc9244681"/>
      <w:r w:rsidRPr="00C933FD">
        <w:rPr>
          <w:rFonts w:cs="Arial"/>
        </w:rPr>
        <w:t xml:space="preserve">A Bacia Hidrográfica do Rio Piranga </w:t>
      </w:r>
      <w:r w:rsidR="0042590B" w:rsidRPr="00C933FD">
        <w:rPr>
          <w:rFonts w:cs="Arial"/>
        </w:rPr>
        <w:t xml:space="preserve">(Figura 1) </w:t>
      </w:r>
      <w:r w:rsidRPr="00C933FD">
        <w:rPr>
          <w:rFonts w:cs="Arial"/>
        </w:rPr>
        <w:t>abrange uma área de 17.926 quilômetros quadrados e está inserida totalmente em território de Minas Gerais. A Bacia corresponde à segunda maior em termos de área e envolve total ou parcialmente 78 municípios (PDRH- Piranga, 2023; CBH- Piranga, 2024). </w:t>
      </w:r>
    </w:p>
    <w:p w14:paraId="2345F2FE" w14:textId="4448915E" w:rsidR="00F95EC1" w:rsidRPr="00C933FD" w:rsidRDefault="00F95EC1" w:rsidP="097DCA72">
      <w:pPr>
        <w:spacing w:after="120"/>
        <w:textAlignment w:val="baseline"/>
        <w:rPr>
          <w:rFonts w:cs="Arial"/>
        </w:rPr>
      </w:pPr>
      <w:r w:rsidRPr="00C933FD">
        <w:rPr>
          <w:rFonts w:cs="Arial"/>
          <w:color w:val="222222"/>
          <w:shd w:val="clear" w:color="auto" w:fill="FFFFFF"/>
        </w:rPr>
        <w:t>O Rio Piranga nasce no município de Ressaquinha e percorre 470 quilômetros. Seus principais afluentes são os rios São Bernardo, Xopotó, Turvo Limpo e Oratórios</w:t>
      </w:r>
      <w:r w:rsidRPr="00C933FD">
        <w:rPr>
          <w:rFonts w:cs="Arial"/>
        </w:rPr>
        <w:t xml:space="preserve"> (PDRH-Piranga, 2023; CBH- Piranga, 2024). </w:t>
      </w:r>
    </w:p>
    <w:p w14:paraId="4D87BCE2" w14:textId="77777777" w:rsidR="00F95EC1" w:rsidRPr="00C933FD" w:rsidRDefault="00F95EC1" w:rsidP="097DCA72">
      <w:pPr>
        <w:spacing w:after="120"/>
        <w:textAlignment w:val="baseline"/>
        <w:rPr>
          <w:rFonts w:cs="Arial"/>
        </w:rPr>
      </w:pPr>
      <w:r w:rsidRPr="00C933FD">
        <w:rPr>
          <w:rFonts w:cs="Arial"/>
        </w:rPr>
        <w:t>De acordo com dados do CBH-Piranga, a bacia hidrográfica do Rio Piranga apresenta uma população de mais de 700 mil habitantes. Os municípios mais populosos, com sede urbana localizada na bacia são Ouro Preto, Ponte Nova e Viçosa, apresentando total superior a 50 mil habitantes cada um. Economicamente, o setor industrial e de serviços têm maior representatividade no PIB com 35,7% e 35,4% de participação, seguidos pela administração pública (18%), impostos (5,6%) e agropecuária (5,3%).</w:t>
      </w:r>
    </w:p>
    <w:p w14:paraId="6B66164C" w14:textId="77777777" w:rsidR="00F95EC1" w:rsidRPr="00C933FD" w:rsidRDefault="00F95EC1" w:rsidP="097DCA72">
      <w:pPr>
        <w:spacing w:after="120"/>
        <w:textAlignment w:val="baseline"/>
        <w:rPr>
          <w:rFonts w:cs="Arial"/>
        </w:rPr>
      </w:pPr>
      <w:r w:rsidRPr="00C933FD">
        <w:rPr>
          <w:rFonts w:cs="Arial"/>
        </w:rPr>
        <w:t xml:space="preserve">Os solos da bacia são distribuídos em cinco classes de solos: Latossolo (62,2%), </w:t>
      </w:r>
      <w:proofErr w:type="spellStart"/>
      <w:r w:rsidRPr="00C933FD">
        <w:rPr>
          <w:rFonts w:cs="Arial"/>
        </w:rPr>
        <w:t>Argissolo</w:t>
      </w:r>
      <w:proofErr w:type="spellEnd"/>
      <w:r w:rsidRPr="00C933FD">
        <w:rPr>
          <w:rFonts w:cs="Arial"/>
        </w:rPr>
        <w:t xml:space="preserve"> (21,2%), </w:t>
      </w:r>
      <w:proofErr w:type="spellStart"/>
      <w:r w:rsidRPr="00C933FD">
        <w:rPr>
          <w:rFonts w:cs="Arial"/>
        </w:rPr>
        <w:t>Cambissolo</w:t>
      </w:r>
      <w:proofErr w:type="spellEnd"/>
      <w:r w:rsidRPr="00C933FD">
        <w:rPr>
          <w:rFonts w:cs="Arial"/>
        </w:rPr>
        <w:t xml:space="preserve"> (6,8%), </w:t>
      </w:r>
      <w:proofErr w:type="spellStart"/>
      <w:r w:rsidRPr="00C933FD">
        <w:rPr>
          <w:rFonts w:cs="Arial"/>
        </w:rPr>
        <w:t>Nitossolo</w:t>
      </w:r>
      <w:proofErr w:type="spellEnd"/>
      <w:r w:rsidRPr="00C933FD">
        <w:rPr>
          <w:rFonts w:cs="Arial"/>
        </w:rPr>
        <w:t xml:space="preserve"> (6,8%) e </w:t>
      </w:r>
      <w:proofErr w:type="spellStart"/>
      <w:r w:rsidRPr="00C933FD">
        <w:rPr>
          <w:rFonts w:cs="Arial"/>
        </w:rPr>
        <w:t>Neossolo</w:t>
      </w:r>
      <w:proofErr w:type="spellEnd"/>
      <w:r w:rsidRPr="00C933FD">
        <w:rPr>
          <w:rFonts w:cs="Arial"/>
        </w:rPr>
        <w:t xml:space="preserve"> (2%). O predomínio dos Latossolos Vermelho-Amarelos se dá nos terrenos mais elevados da bacia, configurando-se por solos profundos, acentuadamente drenados. A bacia do Rio Piranga possui 54% de sua área classificada como suscetibilidade forte à erosão, 43% suscetibilidade média e apenas 3% muito forte; fator que está diretamente ligado à qualidade e quantidade de água na bacia (PDRH-Piranga, 2023).</w:t>
      </w:r>
    </w:p>
    <w:p w14:paraId="3DE9E32B" w14:textId="0CDA780C" w:rsidR="00F95EC1" w:rsidRPr="00C933FD" w:rsidRDefault="00F95EC1" w:rsidP="25A7BA83">
      <w:pPr>
        <w:shd w:val="clear" w:color="auto" w:fill="FFFFFF" w:themeFill="background1"/>
        <w:spacing w:after="120"/>
        <w:rPr>
          <w:rFonts w:cs="Arial"/>
        </w:rPr>
      </w:pPr>
      <w:r w:rsidRPr="00C933FD">
        <w:rPr>
          <w:rFonts w:cs="Arial"/>
        </w:rPr>
        <w:t>Com relação ao bioma, a bacia hidrográfica do rio Piranga está dominantemente inserida na Mata Atlântica e ainda possui parte de sua área sobre o Cerrado. Apesar da vegetação desempenhar importante função ambiental e ecossistêmica para a segurança hídrica e proteção da água, a vegetação original está restrita a diversos pequenos e isolados fragmentos de vegetação secundária principalmente em áreas mais declivosas do terreno e associados a áreas legalmente protegidas, constituídas por Unidades de Conservação (UCs) (PDRH-Piranga, 2023).</w:t>
      </w:r>
    </w:p>
    <w:p w14:paraId="27B8F7D2" w14:textId="77777777" w:rsidR="00E655A3" w:rsidRDefault="00D0613A" w:rsidP="00E655A3">
      <w:pPr>
        <w:pStyle w:val="Legenda"/>
      </w:pPr>
      <w:bookmarkStart w:id="11" w:name="_Ref87625845"/>
      <w:bookmarkStart w:id="12" w:name="_Toc144281850"/>
      <w:r w:rsidRPr="001B757F">
        <w:rPr>
          <w:noProof/>
        </w:rPr>
        <w:lastRenderedPageBreak/>
        <w:drawing>
          <wp:inline distT="0" distB="0" distL="0" distR="0" wp14:anchorId="5A39D532" wp14:editId="05079106">
            <wp:extent cx="5635660" cy="3985260"/>
            <wp:effectExtent l="0" t="0" r="3175" b="0"/>
            <wp:docPr id="1539049868" name="Imagem 1" descr="Map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049868" name="Imagem 1" descr="Mapa&#10;&#10;Descrição gerada automa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640730" cy="3988845"/>
                    </a:xfrm>
                    <a:prstGeom prst="rect">
                      <a:avLst/>
                    </a:prstGeom>
                  </pic:spPr>
                </pic:pic>
              </a:graphicData>
            </a:graphic>
          </wp:inline>
        </w:drawing>
      </w:r>
      <w:r w:rsidR="00F95EC1" w:rsidRPr="001B757F">
        <w:t xml:space="preserve"> </w:t>
      </w:r>
      <w:bookmarkEnd w:id="11"/>
    </w:p>
    <w:p w14:paraId="2908E963" w14:textId="679D09FF" w:rsidR="00F95EC1" w:rsidRPr="00161921" w:rsidRDefault="00E655A3" w:rsidP="25A7BA83">
      <w:pPr>
        <w:pStyle w:val="Legenda"/>
      </w:pPr>
      <w:bookmarkStart w:id="13" w:name="_Toc230093255"/>
      <w:r>
        <w:t xml:space="preserve">Figura </w:t>
      </w:r>
      <w:r>
        <w:fldChar w:fldCharType="begin"/>
      </w:r>
      <w:r>
        <w:instrText>SEQ Figura \* ARABIC</w:instrText>
      </w:r>
      <w:r>
        <w:fldChar w:fldCharType="separate"/>
      </w:r>
      <w:r w:rsidR="00355290">
        <w:rPr>
          <w:noProof/>
        </w:rPr>
        <w:t>1</w:t>
      </w:r>
      <w:r>
        <w:fldChar w:fldCharType="end"/>
      </w:r>
      <w:r>
        <w:t xml:space="preserve"> </w:t>
      </w:r>
      <w:r w:rsidR="00F20D66">
        <w:t xml:space="preserve">– </w:t>
      </w:r>
      <w:r w:rsidR="00F95EC1">
        <w:t xml:space="preserve">Bacia Hidrográfica do </w:t>
      </w:r>
      <w:r w:rsidR="00F95EC1" w:rsidRPr="00CA0026">
        <w:t xml:space="preserve">Rio </w:t>
      </w:r>
      <w:bookmarkEnd w:id="12"/>
      <w:r w:rsidR="00F95EC1" w:rsidRPr="00CA0026">
        <w:t>Piranga.</w:t>
      </w:r>
      <w:bookmarkEnd w:id="13"/>
    </w:p>
    <w:p w14:paraId="55EE38DB" w14:textId="03E448C3" w:rsidR="00F95EC1" w:rsidRPr="00161921" w:rsidRDefault="5BA031A0" w:rsidP="001B757F">
      <w:pPr>
        <w:pStyle w:val="11Ttulo"/>
        <w:ind w:left="426"/>
      </w:pPr>
      <w:bookmarkStart w:id="14" w:name="_Toc163721504"/>
      <w:bookmarkStart w:id="15" w:name="_Toc230093178"/>
      <w:r>
        <w:t>Os Comitês de Bacias Hidrográficas</w:t>
      </w:r>
      <w:bookmarkEnd w:id="14"/>
      <w:bookmarkEnd w:id="15"/>
      <w:r>
        <w:t> </w:t>
      </w:r>
    </w:p>
    <w:p w14:paraId="2F0804BF" w14:textId="77777777" w:rsidR="00F95EC1" w:rsidRPr="00CA0026" w:rsidRDefault="6FB168A3" w:rsidP="1E80907A">
      <w:pPr>
        <w:spacing w:after="120"/>
        <w:textAlignment w:val="baseline"/>
        <w:rPr>
          <w:rFonts w:cs="Arial"/>
        </w:rPr>
      </w:pPr>
      <w:r w:rsidRPr="00CA0026">
        <w:rPr>
          <w:rFonts w:cs="Arial"/>
        </w:rPr>
        <w:t>Os Comitês de Bacia Hidrográfica (</w:t>
      </w:r>
      <w:proofErr w:type="spellStart"/>
      <w:r w:rsidRPr="00CA0026">
        <w:rPr>
          <w:rFonts w:cs="Arial"/>
        </w:rPr>
        <w:t>CBHs</w:t>
      </w:r>
      <w:proofErr w:type="spellEnd"/>
      <w:r w:rsidRPr="00CA0026">
        <w:rPr>
          <w:rFonts w:cs="Arial"/>
        </w:rPr>
        <w:t>), entes do Sistema Nacional de Gestão dos Recursos Hídricos, constituem o “Parlamento das Águas”, espaço em que representantes da comunidade de uma bacia hidrográfica discutem e deliberam a respeito da gestão dos recursos hídricos, compartilhando responsabilidades de gestão com o poder público.  </w:t>
      </w:r>
    </w:p>
    <w:p w14:paraId="61AAEF66" w14:textId="77777777" w:rsidR="00F95EC1" w:rsidRPr="00CA0026" w:rsidRDefault="6FB168A3" w:rsidP="1E80907A">
      <w:pPr>
        <w:spacing w:after="120"/>
        <w:textAlignment w:val="baseline"/>
        <w:rPr>
          <w:rFonts w:cs="Arial"/>
        </w:rPr>
      </w:pPr>
      <w:r w:rsidRPr="00CA0026">
        <w:rPr>
          <w:rFonts w:cs="Arial"/>
        </w:rPr>
        <w:t xml:space="preserve">Na Bacia Hidrográfica do Rio </w:t>
      </w:r>
      <w:bookmarkStart w:id="16" w:name="_Hlk163206714"/>
      <w:r w:rsidRPr="00CA0026">
        <w:rPr>
          <w:rFonts w:cs="Arial"/>
        </w:rPr>
        <w:t>Piranga</w:t>
      </w:r>
      <w:bookmarkEnd w:id="16"/>
      <w:r w:rsidRPr="00CA0026">
        <w:rPr>
          <w:rFonts w:cs="Arial"/>
        </w:rPr>
        <w:t xml:space="preserve">, foi instituído o Comitê da Bacia Hidrográfica do Rio Piranga (CBH-Piranga), em 20 de dezembro de 2002. Criado por meio do Decreto Estadual </w:t>
      </w:r>
      <w:r w:rsidRPr="002823B3">
        <w:rPr>
          <w:rFonts w:cs="Arial"/>
        </w:rPr>
        <w:t xml:space="preserve">Nº 43.101/2002, o </w:t>
      </w:r>
      <w:r w:rsidRPr="00CA0026">
        <w:rPr>
          <w:rFonts w:cs="Arial"/>
        </w:rPr>
        <w:t>CBH-Piranga é um órgão colegiado composto por 36 membros titulares e 36 suplentes, representantes dos poderes públicos municipal e estadual, usuários de recursos hídricos e entidades da sociedade cível, de forma paritária.  </w:t>
      </w:r>
    </w:p>
    <w:p w14:paraId="75AEF7FD" w14:textId="77777777" w:rsidR="00F95EC1" w:rsidRPr="00CA0026" w:rsidRDefault="6FB168A3" w:rsidP="1E80907A">
      <w:pPr>
        <w:spacing w:after="120"/>
        <w:textAlignment w:val="baseline"/>
        <w:rPr>
          <w:rFonts w:cs="Arial"/>
        </w:rPr>
      </w:pPr>
      <w:r w:rsidRPr="00CA0026">
        <w:rPr>
          <w:rFonts w:cs="Arial"/>
        </w:rPr>
        <w:t xml:space="preserve">Integrante do Sistema Estadual de Gerenciamento de Recursos Hídricos, o CBH- Piranga, objetivando a melhoria contínua da qualidade e quantidade das águas da bacia, </w:t>
      </w:r>
      <w:r w:rsidRPr="00CA0026">
        <w:rPr>
          <w:rFonts w:cs="Arial"/>
        </w:rPr>
        <w:lastRenderedPageBreak/>
        <w:t>tem como finalidade a promoção da gestão participativa e democrática dos recursos hídricos na sua área de circunscrição. Além disso, compete ao comitê a aprovação do Plano Integrado de Recursos Hídricos da Bacia do Rio Doce (PIRH Doce), do Plano Diretor de Recursos Hídricos da Bacia do Rio Piranga (PDRH Piranga) e do Plano de Aplicação Plurianual (PAP) dos recursos da bacia e acompanhamento das execuções (CBH- Piranga).</w:t>
      </w:r>
    </w:p>
    <w:p w14:paraId="4AD7E5D6" w14:textId="264D12D3" w:rsidR="2E7438C2" w:rsidRDefault="00161921" w:rsidP="5D90C454">
      <w:pPr>
        <w:pStyle w:val="11Ttulo"/>
        <w:ind w:left="426"/>
        <w:rPr>
          <w:rFonts w:eastAsia="Arial"/>
          <w:b w:val="0"/>
          <w:color w:val="000000" w:themeColor="text1"/>
        </w:rPr>
      </w:pPr>
      <w:bookmarkStart w:id="17" w:name="_Toc230093179"/>
      <w:r>
        <w:t>Associação Pró-Gestão das Águas da Bacia Hidrográfica do Rio Paraíba do Sul</w:t>
      </w:r>
      <w:bookmarkEnd w:id="10"/>
      <w:r w:rsidR="7365649C">
        <w:t xml:space="preserve"> – </w:t>
      </w:r>
      <w:r>
        <w:t>AGEVAP</w:t>
      </w:r>
      <w:bookmarkEnd w:id="17"/>
    </w:p>
    <w:p w14:paraId="69649DED" w14:textId="77777777" w:rsidR="00E00560" w:rsidRDefault="00E00560" w:rsidP="5D90C454">
      <w:pPr>
        <w:pStyle w:val="11Ttulo"/>
        <w:numPr>
          <w:ilvl w:val="0"/>
          <w:numId w:val="0"/>
        </w:numPr>
        <w:rPr>
          <w:rFonts w:eastAsia="Arial"/>
          <w:b w:val="0"/>
          <w:color w:val="000000" w:themeColor="text1"/>
        </w:rPr>
      </w:pPr>
      <w:bookmarkStart w:id="18" w:name="_Toc230093180"/>
      <w:r w:rsidRPr="00E00560">
        <w:rPr>
          <w:rFonts w:eastAsia="Arial"/>
          <w:b w:val="0"/>
          <w:color w:val="000000" w:themeColor="text1"/>
        </w:rPr>
        <w:t>A Associação Pró-Gestão das Águas da Bacia Hidrográfica do Rio Paraíba do Sul (AGEVAP), criada em 20 de junho de 2002, tem personalidade jurídica de uma associação de direito privado, com fins não econômicos. Foi constituída, inicialmente, para o exercício das funções de Secretaria Executiva.</w:t>
      </w:r>
      <w:bookmarkEnd w:id="18"/>
    </w:p>
    <w:p w14:paraId="281A43F6" w14:textId="77777777" w:rsidR="00D025F3" w:rsidRDefault="00D025F3" w:rsidP="5D90C454">
      <w:pPr>
        <w:pStyle w:val="11Ttulo"/>
        <w:numPr>
          <w:ilvl w:val="0"/>
          <w:numId w:val="0"/>
        </w:numPr>
        <w:rPr>
          <w:rFonts w:eastAsia="Arial"/>
          <w:b w:val="0"/>
          <w:color w:val="000000" w:themeColor="text1"/>
        </w:rPr>
      </w:pPr>
      <w:bookmarkStart w:id="19" w:name="_Toc230093181"/>
      <w:r w:rsidRPr="00D025F3">
        <w:rPr>
          <w:rFonts w:eastAsia="Arial"/>
          <w:b w:val="0"/>
          <w:color w:val="000000" w:themeColor="text1"/>
        </w:rPr>
        <w:t>Atualmente, exerce as funções definidas no Art. 44 da Lei Federal n° 9.433/97, Art. 59, da Lei Estadual do Rio de Janeiro nº 3.239/99 e Art. 38 da Lei Estadual de Minas Gerais nº 13.199/99, que tratam, em suas respectivas esferas, das competências das chamadas Agências de Água ou Agências de Bacia.</w:t>
      </w:r>
      <w:bookmarkEnd w:id="19"/>
    </w:p>
    <w:p w14:paraId="0A520E64" w14:textId="1AB06A2E" w:rsidR="2E7438C2" w:rsidRDefault="00D025F3" w:rsidP="5D90C454">
      <w:pPr>
        <w:pStyle w:val="11Ttulo"/>
        <w:numPr>
          <w:ilvl w:val="0"/>
          <w:numId w:val="0"/>
        </w:numPr>
        <w:rPr>
          <w:rFonts w:eastAsia="Arial"/>
          <w:b w:val="0"/>
          <w:color w:val="000000" w:themeColor="text1"/>
        </w:rPr>
      </w:pPr>
      <w:bookmarkStart w:id="20" w:name="_Toc230093182"/>
      <w:r w:rsidRPr="00D025F3">
        <w:rPr>
          <w:rFonts w:eastAsia="Arial"/>
          <w:b w:val="0"/>
          <w:color w:val="000000" w:themeColor="text1"/>
        </w:rPr>
        <w:t>A Associação é formada por uma Assembleia Geral, um Conselho de Administração, um Conselho Fiscal e uma Diretoria, incluindo uma Controladoria. Os membros dos Conselhos de Administração e Fiscal são pessoas físicas eleitas pela Assembleia Geral. Essa estrutura é responsável pela macro gestão da Matriz e das Filiais.</w:t>
      </w:r>
      <w:r>
        <w:rPr>
          <w:rFonts w:eastAsia="Arial"/>
          <w:b w:val="0"/>
          <w:color w:val="000000" w:themeColor="text1"/>
        </w:rPr>
        <w:t xml:space="preserve"> </w:t>
      </w:r>
      <w:r w:rsidR="58DAE704" w:rsidRPr="5D90C454">
        <w:rPr>
          <w:rFonts w:eastAsia="Arial"/>
          <w:b w:val="0"/>
          <w:color w:val="000000" w:themeColor="text1"/>
        </w:rPr>
        <w:t>A Figura 02 apresenta o organograma</w:t>
      </w:r>
      <w:r>
        <w:rPr>
          <w:rFonts w:eastAsia="Arial"/>
          <w:b w:val="0"/>
          <w:color w:val="000000" w:themeColor="text1"/>
        </w:rPr>
        <w:t xml:space="preserve"> da AGEVAP</w:t>
      </w:r>
      <w:r w:rsidR="58DAE704" w:rsidRPr="5D90C454">
        <w:rPr>
          <w:rFonts w:eastAsia="Arial"/>
          <w:b w:val="0"/>
          <w:color w:val="000000" w:themeColor="text1"/>
        </w:rPr>
        <w:t>.</w:t>
      </w:r>
      <w:bookmarkEnd w:id="20"/>
    </w:p>
    <w:p w14:paraId="667D18F1" w14:textId="270EB429" w:rsidR="2E7438C2" w:rsidRDefault="00DD63C1" w:rsidP="25A7BA83">
      <w:pPr>
        <w:pStyle w:val="Texto1"/>
        <w:spacing w:after="120"/>
        <w:ind w:left="0"/>
        <w:jc w:val="center"/>
      </w:pPr>
      <w:r w:rsidRPr="00DD63C1">
        <w:rPr>
          <w:noProof/>
        </w:rPr>
        <w:lastRenderedPageBreak/>
        <w:drawing>
          <wp:inline distT="0" distB="0" distL="0" distR="0" wp14:anchorId="3B647470" wp14:editId="05765104">
            <wp:extent cx="5949950" cy="318833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9950" cy="3188335"/>
                    </a:xfrm>
                    <a:prstGeom prst="rect">
                      <a:avLst/>
                    </a:prstGeom>
                  </pic:spPr>
                </pic:pic>
              </a:graphicData>
            </a:graphic>
          </wp:inline>
        </w:drawing>
      </w:r>
    </w:p>
    <w:p w14:paraId="2FE96BE8" w14:textId="635A526B" w:rsidR="00E31887" w:rsidRDefault="00E31887" w:rsidP="25A7BA83">
      <w:pPr>
        <w:pStyle w:val="Texto1"/>
        <w:spacing w:after="120"/>
        <w:ind w:left="0"/>
        <w:jc w:val="center"/>
        <w:rPr>
          <w:lang w:eastAsia="pt-BR"/>
        </w:rPr>
      </w:pPr>
      <w:bookmarkStart w:id="21" w:name="_Ref87625999"/>
      <w:bookmarkStart w:id="22" w:name="_Ref99092050"/>
      <w:bookmarkStart w:id="23" w:name="_Ref115877410"/>
      <w:bookmarkStart w:id="24" w:name="_Toc230093256"/>
      <w:r w:rsidRPr="5D90C454">
        <w:rPr>
          <w:sz w:val="20"/>
          <w:szCs w:val="20"/>
        </w:rPr>
        <w:t xml:space="preserve">Figura </w:t>
      </w:r>
      <w:r>
        <w:fldChar w:fldCharType="begin"/>
      </w:r>
      <w:r>
        <w:instrText>SEQ Figura \* ARABIC</w:instrText>
      </w:r>
      <w:r>
        <w:fldChar w:fldCharType="separate"/>
      </w:r>
      <w:r w:rsidR="00355290">
        <w:rPr>
          <w:noProof/>
        </w:rPr>
        <w:t>2</w:t>
      </w:r>
      <w:r>
        <w:fldChar w:fldCharType="end"/>
      </w:r>
      <w:bookmarkEnd w:id="21"/>
      <w:bookmarkEnd w:id="22"/>
      <w:bookmarkEnd w:id="23"/>
      <w:r w:rsidR="00910806" w:rsidRPr="5D90C454">
        <w:rPr>
          <w:sz w:val="20"/>
          <w:szCs w:val="20"/>
        </w:rPr>
        <w:t xml:space="preserve"> </w:t>
      </w:r>
      <w:r w:rsidR="00F20D66" w:rsidRPr="5D90C454">
        <w:rPr>
          <w:sz w:val="20"/>
          <w:szCs w:val="20"/>
        </w:rPr>
        <w:t xml:space="preserve">– </w:t>
      </w:r>
      <w:r w:rsidRPr="5D90C454">
        <w:rPr>
          <w:rFonts w:eastAsia="Arial"/>
          <w:sz w:val="20"/>
          <w:szCs w:val="20"/>
        </w:rPr>
        <w:t>Organograma AGEVAP</w:t>
      </w:r>
      <w:bookmarkEnd w:id="24"/>
    </w:p>
    <w:p w14:paraId="72A09A4D" w14:textId="77777777" w:rsidR="00BC7B7C" w:rsidRPr="00BC7B7C" w:rsidRDefault="00BC7B7C" w:rsidP="00BC7B7C">
      <w:pPr>
        <w:pStyle w:val="Texto1"/>
        <w:spacing w:after="120"/>
        <w:ind w:left="0"/>
        <w:rPr>
          <w:rFonts w:eastAsia="Arial"/>
          <w:color w:val="000000" w:themeColor="text1"/>
        </w:rPr>
      </w:pPr>
      <w:r w:rsidRPr="00BC7B7C">
        <w:rPr>
          <w:rFonts w:eastAsia="Arial"/>
          <w:color w:val="000000" w:themeColor="text1"/>
        </w:rPr>
        <w:t>A Matriz da AGEVAP está localizada em Resende/RJ. Ela possui 10 (dez) Unidades Descentralizadas (</w:t>
      </w:r>
      <w:proofErr w:type="spellStart"/>
      <w:r w:rsidRPr="00BC7B7C">
        <w:rPr>
          <w:rFonts w:eastAsia="Arial"/>
          <w:color w:val="000000" w:themeColor="text1"/>
        </w:rPr>
        <w:t>UDs</w:t>
      </w:r>
      <w:proofErr w:type="spellEnd"/>
      <w:r w:rsidRPr="00BC7B7C">
        <w:rPr>
          <w:rFonts w:eastAsia="Arial"/>
          <w:color w:val="000000" w:themeColor="text1"/>
        </w:rPr>
        <w:t>) localizadas nos municípios de Volta Redonda, Petrópolis, Nova Friburgo, Campos dos Goytacazes, Seropédica, Rio de Janeiro, Angra dos Reis (localizadas no estado do Rio de Janeiro), Juiz de Fora, Guarani (localizadas em Minas Gerais) e São José dos Campos (localizada em São Paulo).</w:t>
      </w:r>
    </w:p>
    <w:p w14:paraId="164C8385" w14:textId="77777777" w:rsidR="00BC7B7C" w:rsidRPr="00BC7B7C" w:rsidRDefault="00BC7B7C" w:rsidP="00BC7B7C">
      <w:pPr>
        <w:pStyle w:val="Texto1"/>
        <w:spacing w:after="120"/>
        <w:ind w:left="0"/>
        <w:rPr>
          <w:rFonts w:eastAsia="Arial"/>
          <w:color w:val="000000" w:themeColor="text1"/>
        </w:rPr>
      </w:pPr>
      <w:r w:rsidRPr="00BC7B7C">
        <w:rPr>
          <w:rFonts w:eastAsia="Arial"/>
          <w:color w:val="000000" w:themeColor="text1"/>
        </w:rPr>
        <w:t>A Associação possui ainda 03 (três) filiais localizadas em Governador Valadares/MG (AGEDOCE), Poços de Caldas/MG (AGEGRANDE) e Goiânia/GO (AGEGOIÁS).</w:t>
      </w:r>
    </w:p>
    <w:p w14:paraId="105E4F6C" w14:textId="77777777" w:rsidR="00BC7B7C" w:rsidRPr="00BC7B7C" w:rsidRDefault="00BC7B7C" w:rsidP="00BC7B7C">
      <w:pPr>
        <w:pStyle w:val="Texto1"/>
        <w:spacing w:after="120"/>
        <w:ind w:left="0"/>
        <w:rPr>
          <w:rFonts w:eastAsia="Arial"/>
          <w:color w:val="000000" w:themeColor="text1"/>
        </w:rPr>
      </w:pPr>
      <w:r w:rsidRPr="00BC7B7C">
        <w:rPr>
          <w:rFonts w:eastAsia="Arial"/>
          <w:color w:val="000000" w:themeColor="text1"/>
        </w:rPr>
        <w:t>Atualmente, a AGEVAP (matriz e filiais) possui 10 (dez) Contratos de Gestão assinados com a Agência Nacional de Águas e Saneamento Básico (ANA), o Instituto Estadual do Ambiente - INEA e o Instituto Mineiro de Gestão das Águas (IGAM), atendendo a 25 (vinte e cinco) Comitês de Bacias Hidrográficas.</w:t>
      </w:r>
    </w:p>
    <w:p w14:paraId="0D19AE5D" w14:textId="77777777" w:rsidR="00BC7B7C" w:rsidRPr="00BC7B7C" w:rsidRDefault="00BC7B7C" w:rsidP="00BC7B7C">
      <w:pPr>
        <w:pStyle w:val="Texto1"/>
        <w:spacing w:after="120"/>
        <w:ind w:left="0"/>
        <w:rPr>
          <w:rFonts w:eastAsia="Arial"/>
          <w:color w:val="000000" w:themeColor="text1"/>
        </w:rPr>
      </w:pPr>
      <w:r w:rsidRPr="00BC7B7C">
        <w:rPr>
          <w:rFonts w:eastAsia="Arial"/>
          <w:color w:val="000000" w:themeColor="text1"/>
        </w:rPr>
        <w:t xml:space="preserve">Além desses 10 (dez) Contratos de Gestão celebrados com Órgãos Gestores Federais e Estaduais, em 19 de setembro de 2025, foi celebrado o Acordo de Cooperação Técnica nº 03/2025 com a Secretaria de Estado de Meio Ambiente e Desenvolvimento Sustentável de Goiás (SEMAD-GO), para atuação como Gestora Operacional e Financeira dos Fundos de Compensação Ambiental (FCA), do Fundo de Conversão de Multas (FCM) e do Fundo de Recursos Hídricos (FRH) do Estado de Goiás. A partir desse </w:t>
      </w:r>
      <w:r w:rsidRPr="00BC7B7C">
        <w:rPr>
          <w:rFonts w:eastAsia="Arial"/>
          <w:color w:val="000000" w:themeColor="text1"/>
        </w:rPr>
        <w:lastRenderedPageBreak/>
        <w:t>Acordo, a Associação passa a assumir a gestão de 6 (seis) Comitês Goianos, ampliando sua atuação para o atendimento a um total de 31 Comitês.</w:t>
      </w:r>
    </w:p>
    <w:p w14:paraId="6D5186F7" w14:textId="71B0B5D2" w:rsidR="006900E6" w:rsidRPr="00161921" w:rsidRDefault="3DF1F468" w:rsidP="009B43FE">
      <w:pPr>
        <w:pStyle w:val="Texto1"/>
        <w:spacing w:after="120"/>
        <w:ind w:left="0"/>
        <w:rPr>
          <w:rFonts w:eastAsia="Arial"/>
          <w:color w:val="000000" w:themeColor="text1"/>
        </w:rPr>
      </w:pPr>
      <w:r w:rsidRPr="5D90C454">
        <w:rPr>
          <w:rFonts w:eastAsia="Arial"/>
          <w:color w:val="000000" w:themeColor="text1"/>
        </w:rPr>
        <w:t>Na figura a seguir, são apresentados os respectivos instrumentos celebrados, Comitês atendidos, Resoluções de delegação/equiparação e outras informações pertinentes.</w:t>
      </w:r>
    </w:p>
    <w:p w14:paraId="75FB04D9" w14:textId="50BAD2DB" w:rsidR="00E31887" w:rsidRPr="00161921" w:rsidRDefault="009B43FE" w:rsidP="009B43FE">
      <w:pPr>
        <w:pStyle w:val="Texto1"/>
        <w:spacing w:after="120"/>
        <w:ind w:left="0"/>
        <w:jc w:val="center"/>
      </w:pPr>
      <w:r w:rsidRPr="009B43FE">
        <w:rPr>
          <w:noProof/>
        </w:rPr>
        <w:drawing>
          <wp:inline distT="0" distB="0" distL="0" distR="0" wp14:anchorId="42CABA27" wp14:editId="28BCB073">
            <wp:extent cx="4625818" cy="6134100"/>
            <wp:effectExtent l="0" t="0" r="3810" b="0"/>
            <wp:docPr id="26" name="Imagem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32820" cy="6143385"/>
                    </a:xfrm>
                    <a:prstGeom prst="rect">
                      <a:avLst/>
                    </a:prstGeom>
                    <a:noFill/>
                    <a:ln>
                      <a:noFill/>
                    </a:ln>
                  </pic:spPr>
                </pic:pic>
              </a:graphicData>
            </a:graphic>
          </wp:inline>
        </w:drawing>
      </w:r>
    </w:p>
    <w:p w14:paraId="1B04EE4E" w14:textId="67830E23" w:rsidR="41C1EF9B" w:rsidRDefault="41C1EF9B" w:rsidP="1E80907A">
      <w:pPr>
        <w:jc w:val="center"/>
      </w:pPr>
    </w:p>
    <w:p w14:paraId="39F60001" w14:textId="7A9ADA39" w:rsidR="00E31887" w:rsidRDefault="741D46C4" w:rsidP="1E80907A">
      <w:pPr>
        <w:pStyle w:val="Legenda"/>
        <w:spacing w:before="0" w:after="120"/>
        <w:rPr>
          <w:rFonts w:eastAsia="Arial"/>
        </w:rPr>
      </w:pPr>
      <w:bookmarkStart w:id="25" w:name="_Ref87626066"/>
      <w:bookmarkStart w:id="26" w:name="_Toc230093257"/>
      <w:r>
        <w:t xml:space="preserve">Figura </w:t>
      </w:r>
      <w:r>
        <w:fldChar w:fldCharType="begin"/>
      </w:r>
      <w:r>
        <w:instrText>SEQ Figura \* ARABIC</w:instrText>
      </w:r>
      <w:r>
        <w:fldChar w:fldCharType="separate"/>
      </w:r>
      <w:r w:rsidR="00355290">
        <w:rPr>
          <w:noProof/>
        </w:rPr>
        <w:t>3</w:t>
      </w:r>
      <w:r>
        <w:fldChar w:fldCharType="end"/>
      </w:r>
      <w:bookmarkEnd w:id="25"/>
      <w:r w:rsidR="0AC1A68B">
        <w:t xml:space="preserve"> </w:t>
      </w:r>
      <w:r w:rsidR="49A961E8">
        <w:t xml:space="preserve">– </w:t>
      </w:r>
      <w:r w:rsidRPr="5D90C454">
        <w:rPr>
          <w:rFonts w:eastAsia="Arial"/>
        </w:rPr>
        <w:t>Contratos de Gestão sob a responsabilidade da AGEVAP</w:t>
      </w:r>
      <w:bookmarkEnd w:id="26"/>
    </w:p>
    <w:p w14:paraId="6EFA7431" w14:textId="77777777" w:rsidR="00CA0026" w:rsidRPr="00CA0026" w:rsidRDefault="00CA0026" w:rsidP="00CA0026">
      <w:pPr>
        <w:rPr>
          <w:lang w:eastAsia="en-US"/>
        </w:rPr>
      </w:pPr>
    </w:p>
    <w:p w14:paraId="3EDEB778" w14:textId="6ED9C2E7" w:rsidR="41B72229" w:rsidRDefault="41B72229" w:rsidP="5D90C454">
      <w:pPr>
        <w:rPr>
          <w:rFonts w:eastAsia="Arial" w:cs="Arial"/>
        </w:rPr>
      </w:pPr>
      <w:r w:rsidRPr="5D90C454">
        <w:rPr>
          <w:rFonts w:eastAsia="Arial" w:cs="Arial"/>
          <w:color w:val="000000" w:themeColor="text1"/>
        </w:rPr>
        <w:lastRenderedPageBreak/>
        <w:t>A Figura 04 mostra o mapa com o território abrangido pela Associação.</w:t>
      </w:r>
    </w:p>
    <w:p w14:paraId="6E88E18F" w14:textId="05B94C77" w:rsidR="5D90C454" w:rsidRDefault="5D90C454" w:rsidP="5D90C454">
      <w:pPr>
        <w:rPr>
          <w:rFonts w:eastAsia="Arial" w:cs="Arial"/>
        </w:rPr>
      </w:pPr>
    </w:p>
    <w:p w14:paraId="28E3E37F" w14:textId="77777777" w:rsidR="004C77C0" w:rsidRDefault="41B72229" w:rsidP="004C77C0">
      <w:pPr>
        <w:keepNext/>
        <w:jc w:val="center"/>
      </w:pPr>
      <w:r>
        <w:rPr>
          <w:noProof/>
        </w:rPr>
        <w:drawing>
          <wp:inline distT="0" distB="0" distL="0" distR="0" wp14:anchorId="2F1F8442" wp14:editId="52CD1A50">
            <wp:extent cx="5962650" cy="4210050"/>
            <wp:effectExtent l="0" t="0" r="0" b="0"/>
            <wp:docPr id="296672576"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672576" name="Picture 296672576"/>
                    <pic:cNvPicPr/>
                  </pic:nvPicPr>
                  <pic:blipFill>
                    <a:blip r:embed="rId16">
                      <a:extLst>
                        <a:ext uri="{28A0092B-C50C-407E-A947-70E740481C1C}">
                          <a14:useLocalDpi xmlns:a14="http://schemas.microsoft.com/office/drawing/2010/main"/>
                        </a:ext>
                      </a:extLst>
                    </a:blip>
                    <a:stretch>
                      <a:fillRect/>
                    </a:stretch>
                  </pic:blipFill>
                  <pic:spPr>
                    <a:xfrm>
                      <a:off x="0" y="0"/>
                      <a:ext cx="5962650" cy="4210050"/>
                    </a:xfrm>
                    <a:prstGeom prst="rect">
                      <a:avLst/>
                    </a:prstGeom>
                  </pic:spPr>
                </pic:pic>
              </a:graphicData>
            </a:graphic>
          </wp:inline>
        </w:drawing>
      </w:r>
    </w:p>
    <w:p w14:paraId="4CB5DE85" w14:textId="655DD149" w:rsidR="41B72229" w:rsidRDefault="004C77C0" w:rsidP="004C77C0">
      <w:pPr>
        <w:pStyle w:val="Legenda"/>
      </w:pPr>
      <w:bookmarkStart w:id="27" w:name="_Toc230093258"/>
      <w:r>
        <w:t xml:space="preserve">Figura </w:t>
      </w:r>
      <w:fldSimple w:instr=" SEQ Figura \* ARABIC ">
        <w:r w:rsidR="00355290">
          <w:rPr>
            <w:noProof/>
          </w:rPr>
          <w:t>4</w:t>
        </w:r>
      </w:fldSimple>
      <w:r>
        <w:t xml:space="preserve"> - Bacia Hidrográficas pela AGEVAP, AGEDOCE E AGEGRANDE</w:t>
      </w:r>
      <w:bookmarkEnd w:id="27"/>
    </w:p>
    <w:p w14:paraId="21515804" w14:textId="77777777" w:rsidR="00B162D6" w:rsidRDefault="00B162D6" w:rsidP="00B162D6">
      <w:pPr>
        <w:rPr>
          <w:rFonts w:cs="Arial"/>
        </w:rPr>
      </w:pPr>
      <w:r w:rsidRPr="00660161">
        <w:rPr>
          <w:rFonts w:cs="Arial"/>
        </w:rPr>
        <w:t xml:space="preserve">Ao todo, a Associação atualmente atende a uma área de 644 mil (seiscentos e quarenta e quatro mil) quilômetros quadrados, que correspondem a 1.222 (mil, duzentos e vinte e dois) municípios, aproximadamente 22% do total no território brasileiro. </w:t>
      </w:r>
    </w:p>
    <w:p w14:paraId="48AA42C1" w14:textId="77777777" w:rsidR="00B162D6" w:rsidRPr="0003428E" w:rsidRDefault="00B162D6" w:rsidP="00B162D6">
      <w:pPr>
        <w:rPr>
          <w:rFonts w:cs="Arial"/>
        </w:rPr>
      </w:pPr>
      <w:r w:rsidRPr="0003428E">
        <w:rPr>
          <w:rFonts w:cs="Arial"/>
        </w:rPr>
        <w:t xml:space="preserve">A AGEDOCE (AGEVAP - Filial Governador Valadares/MG) está legalmente habilitada a exercer as funções de Agência de Água para </w:t>
      </w:r>
      <w:r>
        <w:rPr>
          <w:rFonts w:cs="Arial"/>
        </w:rPr>
        <w:t>CBH Doce</w:t>
      </w:r>
      <w:r w:rsidRPr="0003428E">
        <w:rPr>
          <w:rFonts w:cs="Arial"/>
        </w:rPr>
        <w:t>, em âmbito federal, e para seis comitês estaduais mineiros, sendo eles: Piranga, Piracicaba, Santo Antônio, Suaçuí, Caratinga e Manhuaçu.</w:t>
      </w:r>
    </w:p>
    <w:p w14:paraId="46CFD3E2" w14:textId="77777777" w:rsidR="00B162D6" w:rsidRPr="0003428E" w:rsidRDefault="00B162D6" w:rsidP="00B162D6">
      <w:pPr>
        <w:rPr>
          <w:rFonts w:cs="Arial"/>
        </w:rPr>
      </w:pPr>
      <w:r w:rsidRPr="0003428E">
        <w:rPr>
          <w:rFonts w:cs="Arial"/>
        </w:rPr>
        <w:t>A Associação Pró-Gestão das Águas da Bacia Hidrográfica do Rio Paraíba do Sul (AGEVAP), por meio da Resolução Conselho Nacional de Recursos Hídricos nº 212, de 28 de agosto de 2020, recebeu delegação de competência para o exercício das funções inerentes à Agência de Água da Bacia Hidrográfica do Rio Doce.</w:t>
      </w:r>
    </w:p>
    <w:p w14:paraId="2E0062EA" w14:textId="77777777" w:rsidR="00B162D6" w:rsidRPr="0003428E" w:rsidRDefault="00B162D6" w:rsidP="00B162D6">
      <w:pPr>
        <w:rPr>
          <w:rFonts w:cs="Arial"/>
        </w:rPr>
      </w:pPr>
      <w:r w:rsidRPr="0003428E">
        <w:rPr>
          <w:rFonts w:cs="Arial"/>
        </w:rPr>
        <w:lastRenderedPageBreak/>
        <w:t xml:space="preserve">No dia 21 de dezembro de 2020 foi celebrado o Contrato de Gestão nº 34/2020 e, no dia 30 de dezembro de 2020, seu respectivo Termo Aditivo, entre a AGEVAP e a Agência Nacional de Águas e Saneamento Básico (ANA), com anuência do </w:t>
      </w:r>
      <w:r>
        <w:rPr>
          <w:rFonts w:cs="Arial"/>
        </w:rPr>
        <w:t>CBH Doce</w:t>
      </w:r>
      <w:r w:rsidRPr="0003428E">
        <w:rPr>
          <w:rFonts w:cs="Arial"/>
        </w:rPr>
        <w:t>, para o exercício das funções de Agência de Água na Bacia Hidrográfica do Rio Doce.</w:t>
      </w:r>
      <w:r>
        <w:rPr>
          <w:rFonts w:cs="Arial"/>
        </w:rPr>
        <w:t xml:space="preserve"> Em 29 de dezembro de 2025, houve a celebração do novo Contrato de Gestão firmado entre as entidades, sob o número 035/2025.</w:t>
      </w:r>
    </w:p>
    <w:p w14:paraId="5FDF6E5E" w14:textId="77777777" w:rsidR="00B162D6" w:rsidRPr="0003428E" w:rsidRDefault="00B162D6" w:rsidP="00B162D6">
      <w:pPr>
        <w:rPr>
          <w:rFonts w:cs="Arial"/>
        </w:rPr>
      </w:pPr>
      <w:r w:rsidRPr="0003428E">
        <w:rPr>
          <w:rFonts w:cs="Arial"/>
        </w:rPr>
        <w:t>Em Minas Gerais, a equiparação da AGEVAP para o exercício das funções de agência de água para a porção mineira da Bacia Hidrográfica do Rio Doce foi aprovada por meio da Deliberação Conselho Estadual de Recursos Hídricos CERH-MG nº 441, de 04 de setembro de 2020.</w:t>
      </w:r>
    </w:p>
    <w:p w14:paraId="1999F14E" w14:textId="77777777" w:rsidR="00B162D6" w:rsidRPr="0003428E" w:rsidRDefault="00B162D6" w:rsidP="00B162D6">
      <w:pPr>
        <w:rPr>
          <w:rFonts w:cs="Arial"/>
        </w:rPr>
      </w:pPr>
      <w:r w:rsidRPr="0003428E">
        <w:rPr>
          <w:rFonts w:cs="Arial"/>
        </w:rPr>
        <w:t xml:space="preserve">No dia de 15 de dezembro de 2020 foi celebrado o Contrato de Gestão nº 001/2020, e, no dia 22 de dezembro de 2020, seu respectivo Termo Aditivo, entre a AGEVAP e o Instituto Mineiro de Gestão das Águas (IGAM), com anuência dos </w:t>
      </w:r>
      <w:proofErr w:type="spellStart"/>
      <w:r w:rsidRPr="0003428E">
        <w:rPr>
          <w:rFonts w:cs="Arial"/>
        </w:rPr>
        <w:t>CBH’s</w:t>
      </w:r>
      <w:proofErr w:type="spellEnd"/>
      <w:r w:rsidRPr="0003428E">
        <w:rPr>
          <w:rFonts w:cs="Arial"/>
        </w:rPr>
        <w:t xml:space="preserve"> Afluentes Mineiros do Rio Doce, para o exercício das funções de Agência de Água nas Bacias Hidrográficas dos Afluentes Mineiros do Rio Doce: Piranga, Piracicaba, Santo Antônio, Suaçuí, Caratinga e Manhuaçu.</w:t>
      </w:r>
      <w:r>
        <w:rPr>
          <w:rFonts w:cs="Arial"/>
        </w:rPr>
        <w:t xml:space="preserve"> O novo Contrato de Gestão, 002/2025, foi celebrado no dia 29 de dezembro de 2025 entre AGEVAP e IGAM.</w:t>
      </w:r>
    </w:p>
    <w:p w14:paraId="41CAF90E" w14:textId="77777777" w:rsidR="00B162D6" w:rsidRDefault="00B162D6" w:rsidP="00B162D6">
      <w:pPr>
        <w:rPr>
          <w:rFonts w:cs="Arial"/>
        </w:rPr>
      </w:pPr>
      <w:r w:rsidRPr="0003428E">
        <w:rPr>
          <w:rFonts w:cs="Arial"/>
        </w:rPr>
        <w:t xml:space="preserve">Ainda não há contrato de gestão celebrado junto à Agência Estadual de Recursos Hídricos (AGERH), considerando que a cobrança não foi implementada na porção capixaba da bacia, razão pela qual a entidade, por ora, não atende aos </w:t>
      </w:r>
      <w:proofErr w:type="spellStart"/>
      <w:r w:rsidRPr="0003428E">
        <w:rPr>
          <w:rFonts w:cs="Arial"/>
        </w:rPr>
        <w:t>CBHs</w:t>
      </w:r>
      <w:proofErr w:type="spellEnd"/>
      <w:r w:rsidRPr="0003428E">
        <w:rPr>
          <w:rFonts w:cs="Arial"/>
        </w:rPr>
        <w:t xml:space="preserve"> do Espírito Santo.</w:t>
      </w:r>
    </w:p>
    <w:p w14:paraId="1A3E5FDB" w14:textId="77777777" w:rsidR="001300B7" w:rsidRPr="00161921" w:rsidRDefault="001300B7" w:rsidP="001B757F">
      <w:pPr>
        <w:tabs>
          <w:tab w:val="left" w:pos="567"/>
        </w:tabs>
        <w:spacing w:after="120"/>
        <w:rPr>
          <w:rFonts w:cs="Arial"/>
        </w:rPr>
      </w:pPr>
    </w:p>
    <w:p w14:paraId="23457861" w14:textId="4DB9229C" w:rsidR="00E13960" w:rsidRPr="00C07252" w:rsidRDefault="00647375" w:rsidP="001B757F">
      <w:pPr>
        <w:pStyle w:val="11Ttulo"/>
        <w:ind w:left="426"/>
      </w:pPr>
      <w:bookmarkStart w:id="28" w:name="_Toc163721506"/>
      <w:bookmarkStart w:id="29" w:name="_Toc230093183"/>
      <w:r>
        <w:t xml:space="preserve">Plano de Aplicação Plurianual da Bacia </w:t>
      </w:r>
      <w:r w:rsidRPr="00CA0026">
        <w:t>do Rio Piranga (PAP- Piranga)</w:t>
      </w:r>
      <w:bookmarkEnd w:id="28"/>
      <w:bookmarkEnd w:id="29"/>
    </w:p>
    <w:p w14:paraId="3B27D89C" w14:textId="6EDFF5F6" w:rsidR="00E13960" w:rsidRPr="00161921" w:rsidRDefault="441B83EB" w:rsidP="1E80907A">
      <w:pPr>
        <w:spacing w:after="120"/>
        <w:textAlignment w:val="baseline"/>
        <w:rPr>
          <w:rFonts w:cs="Arial"/>
          <w:highlight w:val="yellow"/>
        </w:rPr>
      </w:pPr>
      <w:r w:rsidRPr="5C542809">
        <w:rPr>
          <w:rFonts w:cs="Arial"/>
        </w:rPr>
        <w:t>O Plano de Aplicação Plurianual (PAP) da Bacia é uma ferramenta de planejamento e orientação para aplicação dos recursos financeiros arrecadados com a cobrança pelo uso dos recursos hídricos no período de 202</w:t>
      </w:r>
      <w:r w:rsidR="00FC769B" w:rsidRPr="5C542809">
        <w:rPr>
          <w:rFonts w:cs="Arial"/>
        </w:rPr>
        <w:t>6</w:t>
      </w:r>
      <w:r w:rsidRPr="5C542809">
        <w:rPr>
          <w:rFonts w:cs="Arial"/>
        </w:rPr>
        <w:t xml:space="preserve"> a 20</w:t>
      </w:r>
      <w:r w:rsidR="00FC769B" w:rsidRPr="5C542809">
        <w:rPr>
          <w:rFonts w:cs="Arial"/>
        </w:rPr>
        <w:t>30</w:t>
      </w:r>
      <w:r w:rsidRPr="5C542809">
        <w:rPr>
          <w:rFonts w:cs="Arial"/>
        </w:rPr>
        <w:t xml:space="preserve">. </w:t>
      </w:r>
    </w:p>
    <w:p w14:paraId="02ADBB6E" w14:textId="7191A005" w:rsidR="00E13960" w:rsidRPr="00161921" w:rsidRDefault="441B83EB" w:rsidP="001B757F">
      <w:pPr>
        <w:spacing w:after="120"/>
        <w:textAlignment w:val="baseline"/>
        <w:rPr>
          <w:rFonts w:cs="Arial"/>
        </w:rPr>
      </w:pPr>
      <w:r w:rsidRPr="5C542809">
        <w:rPr>
          <w:rFonts w:cs="Arial"/>
        </w:rPr>
        <w:t>O CBH formalizou a aprovação de seu PAP para o período compreendido entre 202</w:t>
      </w:r>
      <w:r w:rsidR="00FC769B" w:rsidRPr="5C542809">
        <w:rPr>
          <w:rFonts w:cs="Arial"/>
        </w:rPr>
        <w:t>6</w:t>
      </w:r>
      <w:r w:rsidRPr="5C542809">
        <w:rPr>
          <w:rFonts w:cs="Arial"/>
        </w:rPr>
        <w:t xml:space="preserve"> e 20</w:t>
      </w:r>
      <w:r w:rsidR="00FC769B" w:rsidRPr="5C542809">
        <w:rPr>
          <w:rFonts w:cs="Arial"/>
        </w:rPr>
        <w:t>30</w:t>
      </w:r>
      <w:r w:rsidRPr="5C542809">
        <w:rPr>
          <w:rFonts w:cs="Arial"/>
        </w:rPr>
        <w:t xml:space="preserve">, por meio da deliberação normativa específica Deliberação Normativa </w:t>
      </w:r>
      <w:r w:rsidR="009968AB" w:rsidRPr="5C542809">
        <w:rPr>
          <w:rFonts w:cs="Arial"/>
        </w:rPr>
        <w:t>n°120 de 12 de dezembro de 2025.</w:t>
      </w:r>
      <w:r w:rsidRPr="5C542809">
        <w:rPr>
          <w:rFonts w:cs="Arial"/>
        </w:rPr>
        <w:t> </w:t>
      </w:r>
    </w:p>
    <w:p w14:paraId="5DFC2DDF" w14:textId="1F1BE12F" w:rsidR="00E13960" w:rsidRPr="001B757F" w:rsidRDefault="00E13960" w:rsidP="001B757F">
      <w:pPr>
        <w:spacing w:after="120"/>
        <w:textAlignment w:val="baseline"/>
        <w:rPr>
          <w:rFonts w:cs="Arial"/>
        </w:rPr>
      </w:pPr>
      <w:r w:rsidRPr="00161921">
        <w:rPr>
          <w:rFonts w:cs="Arial"/>
        </w:rPr>
        <w:lastRenderedPageBreak/>
        <w:t>O PAP, elaborado a partir da hierarquização dos programas do PIRH-</w:t>
      </w:r>
      <w:r w:rsidR="004F7F2C" w:rsidRPr="00161921">
        <w:rPr>
          <w:rFonts w:cs="Arial"/>
        </w:rPr>
        <w:t>Doce</w:t>
      </w:r>
      <w:r w:rsidRPr="00161921">
        <w:rPr>
          <w:rFonts w:cs="Arial"/>
        </w:rPr>
        <w:t xml:space="preserve"> e seus respectivos Planos Diretores de Recursos Hídricos (</w:t>
      </w:r>
      <w:proofErr w:type="spellStart"/>
      <w:r w:rsidRPr="00161921">
        <w:rPr>
          <w:rFonts w:cs="Arial"/>
        </w:rPr>
        <w:t>PDRHs</w:t>
      </w:r>
      <w:proofErr w:type="spellEnd"/>
      <w:r w:rsidRPr="00161921">
        <w:rPr>
          <w:rFonts w:cs="Arial"/>
        </w:rPr>
        <w:t>), é a base para orientar sobre os estudos, planos, projetos e ações a serem executados com recursos da cobrança pelo uso da água em toda a Bacia Hidrográfica.</w:t>
      </w:r>
    </w:p>
    <w:p w14:paraId="2E78A5B9" w14:textId="6C66ED2C" w:rsidR="00E13960" w:rsidRPr="00161921" w:rsidRDefault="441B83EB" w:rsidP="001B757F">
      <w:pPr>
        <w:pStyle w:val="Texto1"/>
        <w:spacing w:after="120"/>
        <w:ind w:left="0"/>
      </w:pPr>
      <w:r>
        <w:t xml:space="preserve">Os </w:t>
      </w:r>
      <w:proofErr w:type="spellStart"/>
      <w:r>
        <w:t>PAPs</w:t>
      </w:r>
      <w:proofErr w:type="spellEnd"/>
      <w:r>
        <w:t xml:space="preserve"> Estaduais </w:t>
      </w:r>
      <w:r w:rsidR="004227CB">
        <w:t xml:space="preserve">2026 </w:t>
      </w:r>
      <w:r w:rsidR="0FEA2A75">
        <w:t xml:space="preserve">a 2030 </w:t>
      </w:r>
      <w:r>
        <w:t>para o CBH-Piranga</w:t>
      </w:r>
      <w:r w:rsidR="33CEB5D3">
        <w:t xml:space="preserve"> </w:t>
      </w:r>
      <w:r>
        <w:t>compreenderam o saldo remanescente até dezembro de 202</w:t>
      </w:r>
      <w:r w:rsidR="004227CB">
        <w:t>5</w:t>
      </w:r>
      <w:r>
        <w:t xml:space="preserve">, além dos recursos a serem arrecadados no período de </w:t>
      </w:r>
      <w:r w:rsidR="006D02DB">
        <w:t>2026</w:t>
      </w:r>
      <w:r>
        <w:t xml:space="preserve"> </w:t>
      </w:r>
      <w:r w:rsidR="3489188D">
        <w:t xml:space="preserve">a 2030 </w:t>
      </w:r>
      <w:r>
        <w:t xml:space="preserve">e a previsão de rendimentos do mesmo período.  </w:t>
      </w:r>
    </w:p>
    <w:p w14:paraId="657A6F4A" w14:textId="49031235" w:rsidR="00E13960" w:rsidRPr="00161921" w:rsidRDefault="00E13960" w:rsidP="001B757F">
      <w:pPr>
        <w:pStyle w:val="Texto1"/>
        <w:spacing w:after="120"/>
        <w:ind w:left="0"/>
      </w:pPr>
      <w:r w:rsidRPr="00161921">
        <w:t xml:space="preserve">Os </w:t>
      </w:r>
      <w:proofErr w:type="spellStart"/>
      <w:r w:rsidRPr="00161921">
        <w:t>PAPs</w:t>
      </w:r>
      <w:proofErr w:type="spellEnd"/>
      <w:r w:rsidRPr="00161921">
        <w:t xml:space="preserve"> Est</w:t>
      </w:r>
      <w:r w:rsidR="002C426A" w:rsidRPr="00161921">
        <w:t>ad</w:t>
      </w:r>
      <w:r w:rsidRPr="00161921">
        <w:t xml:space="preserve">uais </w:t>
      </w:r>
      <w:r w:rsidR="002C426A" w:rsidRPr="00161921">
        <w:t xml:space="preserve">estão </w:t>
      </w:r>
      <w:r w:rsidRPr="00161921">
        <w:t>organizado</w:t>
      </w:r>
      <w:r w:rsidR="002C426A" w:rsidRPr="00161921">
        <w:t>s</w:t>
      </w:r>
      <w:r w:rsidRPr="00161921">
        <w:t xml:space="preserve"> em 3 (três) eixos:  </w:t>
      </w:r>
    </w:p>
    <w:p w14:paraId="250C55DB" w14:textId="77777777" w:rsidR="00E13960" w:rsidRPr="00161921" w:rsidRDefault="00E13960" w:rsidP="00846104">
      <w:pPr>
        <w:pStyle w:val="Texto1"/>
        <w:numPr>
          <w:ilvl w:val="0"/>
          <w:numId w:val="11"/>
        </w:numPr>
        <w:spacing w:after="120"/>
      </w:pPr>
      <w:r w:rsidRPr="00161921">
        <w:t xml:space="preserve">Eixo 1 – Programas e Ações de Gestão;  </w:t>
      </w:r>
    </w:p>
    <w:p w14:paraId="65468294" w14:textId="77777777" w:rsidR="00E13960" w:rsidRPr="00161921" w:rsidRDefault="00E13960" w:rsidP="00846104">
      <w:pPr>
        <w:pStyle w:val="Texto1"/>
        <w:numPr>
          <w:ilvl w:val="0"/>
          <w:numId w:val="11"/>
        </w:numPr>
        <w:spacing w:after="120"/>
      </w:pPr>
      <w:r w:rsidRPr="00161921">
        <w:t xml:space="preserve">Eixo 2 – Programas e Ações de Planejamento;  </w:t>
      </w:r>
    </w:p>
    <w:p w14:paraId="5D0C67AB" w14:textId="77777777" w:rsidR="00E13960" w:rsidRPr="00161921" w:rsidRDefault="00E13960" w:rsidP="00846104">
      <w:pPr>
        <w:pStyle w:val="Texto1"/>
        <w:numPr>
          <w:ilvl w:val="0"/>
          <w:numId w:val="11"/>
        </w:numPr>
        <w:spacing w:after="120"/>
      </w:pPr>
      <w:r w:rsidRPr="00161921">
        <w:t xml:space="preserve">Eixo 3 – Programas e Ações Estruturais.  </w:t>
      </w:r>
    </w:p>
    <w:p w14:paraId="3FF1E749" w14:textId="77777777" w:rsidR="00E13960" w:rsidRPr="00161921" w:rsidRDefault="00E13960" w:rsidP="001B757F">
      <w:pPr>
        <w:pStyle w:val="Texto1"/>
        <w:spacing w:after="120"/>
        <w:ind w:left="0"/>
      </w:pPr>
      <w:r w:rsidRPr="00161921">
        <w:t xml:space="preserve">Cada eixo está organizado em subcomponentes, ação programada e atividade a ser executada com as respectivas previsões orçamentárias, assim como a sua identificação no Plano Integrado de Recursos Hídricos da Bacia Hidrográfica.  </w:t>
      </w:r>
    </w:p>
    <w:p w14:paraId="22D4D051" w14:textId="49CFE775" w:rsidR="00E13960" w:rsidRPr="00161921" w:rsidRDefault="787C57BF" w:rsidP="001B757F">
      <w:pPr>
        <w:pStyle w:val="Texto1"/>
        <w:spacing w:after="120"/>
        <w:ind w:left="0"/>
        <w:rPr>
          <w:rFonts w:eastAsia="Arial"/>
          <w:color w:val="000000" w:themeColor="text1"/>
        </w:rPr>
      </w:pPr>
      <w:r w:rsidRPr="097DCA72">
        <w:rPr>
          <w:rFonts w:eastAsia="Arial"/>
          <w:color w:val="000000" w:themeColor="text1"/>
        </w:rPr>
        <w:t>No Eixo 2 - Programas e Ações de Planejamento, foram priorizadas ações do Programa 13 – Programa de Desenvolvimentos de Ações para o Setor de Saneamento, com foco na elaboração de projetos.</w:t>
      </w:r>
    </w:p>
    <w:p w14:paraId="1CDBC2A3" w14:textId="67CD79F0" w:rsidR="00E13960" w:rsidRPr="00161921" w:rsidRDefault="787C57BF" w:rsidP="001B757F">
      <w:pPr>
        <w:pStyle w:val="Texto1"/>
        <w:spacing w:after="120"/>
        <w:ind w:left="0"/>
        <w:rPr>
          <w:rFonts w:eastAsia="Arial"/>
          <w:color w:val="000000" w:themeColor="text1"/>
        </w:rPr>
      </w:pPr>
      <w:r w:rsidRPr="097DCA72">
        <w:rPr>
          <w:rFonts w:eastAsia="Arial"/>
          <w:color w:val="000000" w:themeColor="text1"/>
        </w:rPr>
        <w:t>Ainda no documento, o Eixo 3 – Programas e Ações Estruturas, apresenta ações priorizada, também, na área do Programa 13 – Programa de Desenvolvimentos de Ações para o Setor de Saneamento, com foco na execução de obras.</w:t>
      </w:r>
    </w:p>
    <w:p w14:paraId="35C69AB1" w14:textId="49E512CD" w:rsidR="00E13960" w:rsidRPr="00161921" w:rsidRDefault="00647375" w:rsidP="001B757F">
      <w:pPr>
        <w:pStyle w:val="11Ttulo"/>
        <w:ind w:left="426"/>
      </w:pPr>
      <w:bookmarkStart w:id="30" w:name="_Toc163721507"/>
      <w:bookmarkStart w:id="31" w:name="_Toc230093184"/>
      <w:r w:rsidRPr="00161921">
        <w:t xml:space="preserve">Escola </w:t>
      </w:r>
      <w:r>
        <w:t>d</w:t>
      </w:r>
      <w:r w:rsidRPr="00161921">
        <w:t>e Projetos</w:t>
      </w:r>
      <w:bookmarkEnd w:id="30"/>
      <w:bookmarkEnd w:id="31"/>
    </w:p>
    <w:p w14:paraId="1F2949FA" w14:textId="77777777" w:rsidR="00E13960" w:rsidRPr="00161921" w:rsidRDefault="00E13960" w:rsidP="001B757F">
      <w:pPr>
        <w:spacing w:after="120"/>
        <w:rPr>
          <w:rFonts w:cs="Arial"/>
          <w:lang w:eastAsia="en-US"/>
        </w:rPr>
      </w:pPr>
      <w:r w:rsidRPr="00161921">
        <w:rPr>
          <w:rFonts w:cs="Arial"/>
          <w:lang w:eastAsia="en-US"/>
        </w:rPr>
        <w:t>O Programa Escola de Projetos é uma das estratégias utilizadas pelo CBH-Doce e a AGEDOCE para a implantação dos programas e ações previstas no PAP, buscando o alcance dos resultados esperados para a melhoria da qualidade e quantidade dos recursos hídricos da bacia.</w:t>
      </w:r>
    </w:p>
    <w:p w14:paraId="0E07AEDA" w14:textId="77777777" w:rsidR="00E13960" w:rsidRPr="00161921" w:rsidRDefault="00E13960" w:rsidP="001B757F">
      <w:pPr>
        <w:spacing w:after="120"/>
        <w:rPr>
          <w:rFonts w:cs="Arial"/>
          <w:lang w:eastAsia="en-US"/>
        </w:rPr>
      </w:pPr>
      <w:r w:rsidRPr="00161921">
        <w:rPr>
          <w:rFonts w:cs="Arial"/>
          <w:lang w:eastAsia="en-US"/>
        </w:rPr>
        <w:t xml:space="preserve">O objetivo principal da Escola de Projetos é capacitar, em processo, por meio da elaboração de planos, projetos, programas e acompanhamento de ações estruturais </w:t>
      </w:r>
      <w:r w:rsidRPr="00161921">
        <w:rPr>
          <w:rFonts w:cs="Arial"/>
          <w:lang w:eastAsia="en-US"/>
        </w:rPr>
        <w:lastRenderedPageBreak/>
        <w:t>reais com foco em recursos hídricos, os empregados da agência, funcionários públicos municipais, organizações não governamentais e estudantes universitários de 4º e 5º ano.</w:t>
      </w:r>
    </w:p>
    <w:p w14:paraId="57CB890E" w14:textId="4DC942BF" w:rsidR="00E13960" w:rsidRPr="00161921" w:rsidRDefault="441B83EB" w:rsidP="001B757F">
      <w:pPr>
        <w:spacing w:after="120"/>
        <w:rPr>
          <w:rFonts w:cs="Arial"/>
          <w:lang w:eastAsia="en-US"/>
        </w:rPr>
      </w:pPr>
      <w:r w:rsidRPr="5C542809">
        <w:rPr>
          <w:rFonts w:cs="Arial"/>
          <w:lang w:eastAsia="en-US"/>
        </w:rPr>
        <w:t>De acordo com o PAP Piranga 202</w:t>
      </w:r>
      <w:r w:rsidR="006D02DB" w:rsidRPr="5C542809">
        <w:rPr>
          <w:rFonts w:cs="Arial"/>
          <w:lang w:eastAsia="en-US"/>
        </w:rPr>
        <w:t>6</w:t>
      </w:r>
      <w:r w:rsidRPr="5C542809">
        <w:rPr>
          <w:rFonts w:cs="Arial"/>
          <w:lang w:eastAsia="en-US"/>
        </w:rPr>
        <w:t>-20</w:t>
      </w:r>
      <w:r w:rsidR="006D02DB" w:rsidRPr="5C542809">
        <w:rPr>
          <w:rFonts w:cs="Arial"/>
          <w:lang w:eastAsia="en-US"/>
        </w:rPr>
        <w:t>30</w:t>
      </w:r>
      <w:r w:rsidRPr="5C542809">
        <w:rPr>
          <w:rFonts w:cs="Arial"/>
          <w:lang w:eastAsia="en-US"/>
        </w:rPr>
        <w:t>, as ações previstas para a Escola de Projetos incluem:</w:t>
      </w:r>
    </w:p>
    <w:p w14:paraId="3655D034" w14:textId="069B2094" w:rsidR="00E13960" w:rsidRPr="00161921" w:rsidRDefault="00E13960" w:rsidP="009F296C">
      <w:pPr>
        <w:pStyle w:val="PargrafodaLista"/>
        <w:numPr>
          <w:ilvl w:val="0"/>
          <w:numId w:val="4"/>
        </w:numPr>
      </w:pPr>
      <w:r>
        <w:t>Elaborar estudo para revisão dos mecanismos e valores de cobrança na Bacia do Rio Doce;</w:t>
      </w:r>
    </w:p>
    <w:p w14:paraId="152126DF" w14:textId="77777777" w:rsidR="00E13960" w:rsidRPr="00161921" w:rsidRDefault="00E13960" w:rsidP="009F296C">
      <w:pPr>
        <w:pStyle w:val="PargrafodaLista"/>
        <w:numPr>
          <w:ilvl w:val="0"/>
          <w:numId w:val="4"/>
        </w:numPr>
      </w:pPr>
      <w:r w:rsidRPr="00161921">
        <w:t>Elaborar estudos consolidados dos Planos Municipais de Saneamento Básico – PMSB, com base no Acórdão do TCU;</w:t>
      </w:r>
    </w:p>
    <w:p w14:paraId="33DCF388" w14:textId="78A16593" w:rsidR="00E13960" w:rsidRPr="00161921" w:rsidRDefault="00E13960" w:rsidP="009F296C">
      <w:pPr>
        <w:pStyle w:val="PargrafodaLista"/>
        <w:numPr>
          <w:ilvl w:val="0"/>
          <w:numId w:val="4"/>
        </w:numPr>
      </w:pPr>
      <w:r>
        <w:t>Planejar e desenvolver estudos, projetos e obras para melhoria dos sistemas de abastecimento de água dos municípios da Bacia do Rio Doce com foco na segurança hídrica;</w:t>
      </w:r>
    </w:p>
    <w:p w14:paraId="3E777CED" w14:textId="18DB6BC9" w:rsidR="00E13960" w:rsidRPr="00161921" w:rsidRDefault="00E13960" w:rsidP="009F296C">
      <w:pPr>
        <w:pStyle w:val="PargrafodaLista"/>
        <w:numPr>
          <w:ilvl w:val="0"/>
          <w:numId w:val="4"/>
        </w:numPr>
      </w:pPr>
      <w:r>
        <w:t>Acompanhar e dar assistência técnica aos municípios na elaboração dos projetos de Sistemas de Esgotamento Sanitário;</w:t>
      </w:r>
    </w:p>
    <w:p w14:paraId="090065BF" w14:textId="664D36E9" w:rsidR="00E13960" w:rsidRPr="00161921" w:rsidRDefault="00E13960" w:rsidP="009F296C">
      <w:pPr>
        <w:pStyle w:val="PargrafodaLista"/>
        <w:numPr>
          <w:ilvl w:val="0"/>
          <w:numId w:val="4"/>
        </w:numPr>
      </w:pPr>
      <w:r>
        <w:t>Acompanhar, monitorar e executar os projetos do Programa R</w:t>
      </w:r>
      <w:r w:rsidR="2561CCF8">
        <w:t>IO VIVO</w:t>
      </w:r>
      <w:r>
        <w:t>.</w:t>
      </w:r>
    </w:p>
    <w:p w14:paraId="6F4BF519" w14:textId="77777777" w:rsidR="00E13960" w:rsidRPr="00161921" w:rsidRDefault="00E13960" w:rsidP="001B757F">
      <w:pPr>
        <w:spacing w:after="120"/>
        <w:rPr>
          <w:rFonts w:cs="Arial"/>
          <w:lang w:eastAsia="en-US"/>
        </w:rPr>
      </w:pPr>
      <w:r w:rsidRPr="00161921">
        <w:rPr>
          <w:rFonts w:cs="Arial"/>
          <w:lang w:eastAsia="en-US"/>
        </w:rPr>
        <w:t>Os principais atores envolvidos no Programa Escola de Projetos são o CBH Doce como financiador, a AGEDOCE e as universidades, como executoras. Além disso, os municípios da bacia e as Organizações Não Governamentais participam de acordo com a seleção de projetos que os envolvam.</w:t>
      </w:r>
    </w:p>
    <w:p w14:paraId="54AF63DB" w14:textId="41645581" w:rsidR="00611212" w:rsidRPr="00161921" w:rsidRDefault="00E61BA2" w:rsidP="001B757F">
      <w:pPr>
        <w:pStyle w:val="11Ttulo"/>
        <w:ind w:left="426"/>
      </w:pPr>
      <w:bookmarkStart w:id="32" w:name="_Toc230093185"/>
      <w:r w:rsidRPr="00161921">
        <w:t>Programa</w:t>
      </w:r>
      <w:r>
        <w:t xml:space="preserve"> </w:t>
      </w:r>
      <w:r w:rsidRPr="00161921">
        <w:t xml:space="preserve">13 – Programa </w:t>
      </w:r>
      <w:r>
        <w:t>d</w:t>
      </w:r>
      <w:r w:rsidRPr="00161921">
        <w:t xml:space="preserve">e desenvolvimento </w:t>
      </w:r>
      <w:r>
        <w:t>d</w:t>
      </w:r>
      <w:r w:rsidRPr="00161921">
        <w:t xml:space="preserve">e ações </w:t>
      </w:r>
      <w:r>
        <w:t>pa</w:t>
      </w:r>
      <w:r w:rsidRPr="00161921">
        <w:t>ra o setor de saneamento</w:t>
      </w:r>
      <w:bookmarkEnd w:id="32"/>
    </w:p>
    <w:p w14:paraId="42459D42" w14:textId="77777777" w:rsidR="00317A5C" w:rsidRPr="00161921" w:rsidRDefault="00317A5C" w:rsidP="001B757F">
      <w:pPr>
        <w:pStyle w:val="Texto1"/>
        <w:spacing w:after="120"/>
        <w:ind w:left="0"/>
        <w:rPr>
          <w:lang w:eastAsia="pt-BR"/>
        </w:rPr>
      </w:pPr>
      <w:r w:rsidRPr="00161921">
        <w:rPr>
          <w:lang w:eastAsia="pt-BR"/>
        </w:rPr>
        <w:t>O Programa de Desenvolvimento de Ações para o Setor de Saneamento - P13, tem foco na elaboração de projetos e execução de obras para a implementação e otimização de Sistemas de Abastecimento de Água e Sistemas de Esgotamento Sanitário.</w:t>
      </w:r>
    </w:p>
    <w:p w14:paraId="03AEBF54" w14:textId="77777777" w:rsidR="00317A5C" w:rsidRPr="00161921" w:rsidRDefault="00317A5C" w:rsidP="001B757F">
      <w:pPr>
        <w:pStyle w:val="Texto1"/>
        <w:spacing w:after="120"/>
        <w:ind w:left="0"/>
        <w:rPr>
          <w:lang w:eastAsia="pt-BR"/>
        </w:rPr>
      </w:pPr>
      <w:r w:rsidRPr="00161921">
        <w:rPr>
          <w:lang w:eastAsia="pt-BR"/>
        </w:rPr>
        <w:t>No PIRH Doce, o programa é dividido em 2 subprogramas, sendo o programa 13.1 - Aperfeiçoamento dos sistemas de abastecimento de água, incluindo redução de perdas, e 13.2 - Efetivação do enquadramento, sendo esse último objeto de seleção de municípios por este Edital de Chamamento Público.</w:t>
      </w:r>
    </w:p>
    <w:p w14:paraId="61EE9E87" w14:textId="77777777" w:rsidR="00317A5C" w:rsidRPr="00161921" w:rsidRDefault="00317A5C" w:rsidP="001B757F">
      <w:pPr>
        <w:pStyle w:val="Texto1"/>
        <w:spacing w:after="120"/>
        <w:ind w:left="0"/>
        <w:rPr>
          <w:lang w:eastAsia="pt-BR"/>
        </w:rPr>
      </w:pPr>
      <w:r w:rsidRPr="00161921">
        <w:rPr>
          <w:lang w:eastAsia="pt-BR"/>
        </w:rPr>
        <w:t xml:space="preserve">O subprograma 13.1 contempla, em seu escopo, a implementação de quatro ações, com o foco de melhorar os indicadores de atendimento de água e redução de perdas, por </w:t>
      </w:r>
      <w:r w:rsidRPr="00161921">
        <w:rPr>
          <w:lang w:eastAsia="pt-BR"/>
        </w:rPr>
        <w:lastRenderedPageBreak/>
        <w:t>meio da elaboração e projetos e execução de obras de sistemas de abastecimento de água dos núcleos populacionais urbanos com o foco de otimizar o sistema e incentivar o uso racional da água.</w:t>
      </w:r>
    </w:p>
    <w:p w14:paraId="1A4496E8" w14:textId="77777777" w:rsidR="00317A5C" w:rsidRPr="00161921" w:rsidRDefault="00317A5C" w:rsidP="001B757F">
      <w:pPr>
        <w:pStyle w:val="Texto1"/>
        <w:spacing w:after="120"/>
        <w:ind w:left="0"/>
        <w:rPr>
          <w:lang w:eastAsia="pt-BR"/>
        </w:rPr>
      </w:pPr>
      <w:r w:rsidRPr="00161921">
        <w:rPr>
          <w:lang w:eastAsia="pt-BR"/>
        </w:rPr>
        <w:t>A ação 13.1.4 – aportar recursos para execução de obras de otimização dos sistemas de abastecimento de água tem o objetivo de apoiar os municípios por meio de financiamento não reembolsável, com recursos oriundos da cobrança pelo uso da água, para a materialização dos projetos de esgotamento sanitários existentes.</w:t>
      </w:r>
    </w:p>
    <w:p w14:paraId="545E1168" w14:textId="77777777" w:rsidR="00317A5C" w:rsidRPr="00161921" w:rsidRDefault="00317A5C" w:rsidP="001B757F">
      <w:pPr>
        <w:pStyle w:val="Texto1"/>
        <w:spacing w:after="120"/>
        <w:ind w:left="0"/>
        <w:rPr>
          <w:lang w:eastAsia="pt-BR"/>
        </w:rPr>
      </w:pPr>
      <w:r w:rsidRPr="00161921">
        <w:rPr>
          <w:lang w:eastAsia="pt-BR"/>
        </w:rPr>
        <w:t xml:space="preserve">O subprograma 13.2 contempla, em seu escopo, a implementação de três ações, com o foco de melhorar os indicadores de esgotamento sanitário da bacia, por meio da elaboração e projetos e execução de obras  de coleta e tratamento de esgoto sanitário dos núcleos populacionais que causam impacto mais significativo sobre a qualidade das águas dos principais cursos d’água da bacia, considerando a população atingida e, principalmente, a vazão de diluição da carga orgânica lançada, com base nas estimativas de eficiência e dos cenários projetados pela modelagem da qualidade de água. </w:t>
      </w:r>
    </w:p>
    <w:p w14:paraId="54059615" w14:textId="4F36DC4A" w:rsidR="00317A5C" w:rsidRPr="00161921" w:rsidRDefault="00317A5C" w:rsidP="001B757F">
      <w:pPr>
        <w:pStyle w:val="Texto1"/>
        <w:spacing w:after="120"/>
        <w:ind w:left="0"/>
        <w:rPr>
          <w:lang w:eastAsia="pt-BR"/>
        </w:rPr>
      </w:pPr>
      <w:r w:rsidRPr="00161921">
        <w:rPr>
          <w:lang w:eastAsia="pt-BR"/>
        </w:rPr>
        <w:t>A ação 13.1.2 – aportar recursos para execução de obras de sistemas de esgotamento sanitário tem o objetivo de apoiar os municípios por meio de financiamento não reembolsável, com recursos oriundos da cobrança pelo uso da água, para a materialização dos projetos de esgotamento sanitários existentes</w:t>
      </w:r>
      <w:r w:rsidR="008E6E48" w:rsidRPr="00161921">
        <w:rPr>
          <w:lang w:eastAsia="pt-BR"/>
        </w:rPr>
        <w:t>.</w:t>
      </w:r>
    </w:p>
    <w:p w14:paraId="2B0D5ABA" w14:textId="31DD3C06" w:rsidR="00727397" w:rsidRPr="006D02DB" w:rsidRDefault="7C74876E" w:rsidP="3CDE6C77">
      <w:pPr>
        <w:pStyle w:val="11Ttulo"/>
        <w:ind w:left="426"/>
      </w:pPr>
      <w:bookmarkStart w:id="33" w:name="_Toc230093186"/>
      <w:r w:rsidRPr="006D02DB">
        <w:t>Situação da bacia do rio Doce em relação ao esgotamento sanitário</w:t>
      </w:r>
      <w:bookmarkEnd w:id="33"/>
    </w:p>
    <w:p w14:paraId="7990F363" w14:textId="77777777" w:rsidR="00EF3072" w:rsidRPr="00161921" w:rsidRDefault="564BEAF1" w:rsidP="4762B258">
      <w:pPr>
        <w:pStyle w:val="Texto1"/>
        <w:tabs>
          <w:tab w:val="clear" w:pos="567"/>
          <w:tab w:val="clear" w:pos="1134"/>
          <w:tab w:val="clear" w:pos="1843"/>
        </w:tabs>
        <w:spacing w:after="120"/>
        <w:ind w:left="0"/>
        <w:rPr>
          <w:lang w:eastAsia="pt-BR"/>
        </w:rPr>
      </w:pPr>
      <w:r w:rsidRPr="4762B258">
        <w:rPr>
          <w:lang w:eastAsia="pt-BR"/>
        </w:rPr>
        <w:t>A disposição final inadequada do esgoto sanitário compromete a qualidade das águas superficiais e subterrâneas, causando impacto na saúde da população, além de dificultar o atendimento de usos à jusante, como abastecimento humano, balneabilidade, irrigação, dentre outros.</w:t>
      </w:r>
    </w:p>
    <w:p w14:paraId="48D606FD" w14:textId="77777777" w:rsidR="00EF3072" w:rsidRPr="00161921" w:rsidRDefault="564BEAF1" w:rsidP="4762B258">
      <w:pPr>
        <w:pStyle w:val="Texto1"/>
        <w:tabs>
          <w:tab w:val="clear" w:pos="567"/>
          <w:tab w:val="clear" w:pos="1134"/>
          <w:tab w:val="clear" w:pos="1843"/>
        </w:tabs>
        <w:spacing w:after="120"/>
        <w:ind w:left="0"/>
        <w:rPr>
          <w:lang w:eastAsia="pt-BR"/>
        </w:rPr>
      </w:pPr>
      <w:r w:rsidRPr="4762B258">
        <w:rPr>
          <w:lang w:eastAsia="pt-BR"/>
        </w:rPr>
        <w:t>De acordo com o Atlas Esgotos (2017), no Brasil, 43% da população possui esgoto coletado e tratado e 12% utilizam-se de fossa séptica (solução individual).</w:t>
      </w:r>
    </w:p>
    <w:p w14:paraId="55D6F2A6" w14:textId="77777777" w:rsidR="00EF3072" w:rsidRPr="00161921" w:rsidRDefault="564BEAF1" w:rsidP="4762B258">
      <w:pPr>
        <w:pStyle w:val="Texto1"/>
        <w:tabs>
          <w:tab w:val="clear" w:pos="567"/>
          <w:tab w:val="clear" w:pos="1134"/>
          <w:tab w:val="clear" w:pos="1843"/>
        </w:tabs>
        <w:spacing w:after="120"/>
        <w:ind w:left="0"/>
        <w:rPr>
          <w:lang w:eastAsia="pt-BR"/>
        </w:rPr>
      </w:pPr>
      <w:r w:rsidRPr="4762B258">
        <w:rPr>
          <w:lang w:eastAsia="pt-BR"/>
        </w:rPr>
        <w:t>O Atlas, ainda, faz referência que mais de 110 mil km de trechos de rios estão com a qualidade comprometida devido ao excesso de carga orgânica, sendo que em 83.450 km não é mais permitida a captação para abastecimento público devido à poluição e em 27.040 km a captação pode ser feita, mas requer tratamento avançado.</w:t>
      </w:r>
    </w:p>
    <w:p w14:paraId="3227A2DF" w14:textId="5F6BE3BB" w:rsidR="00EF3072" w:rsidRPr="00161921" w:rsidRDefault="564BEAF1" w:rsidP="4762B258">
      <w:pPr>
        <w:pStyle w:val="Texto1"/>
        <w:tabs>
          <w:tab w:val="clear" w:pos="567"/>
          <w:tab w:val="clear" w:pos="1134"/>
          <w:tab w:val="clear" w:pos="1843"/>
        </w:tabs>
        <w:spacing w:after="120"/>
        <w:ind w:left="0"/>
        <w:rPr>
          <w:lang w:eastAsia="pt-BR"/>
        </w:rPr>
      </w:pPr>
      <w:r w:rsidRPr="4762B258">
        <w:rPr>
          <w:lang w:eastAsia="pt-BR"/>
        </w:rPr>
        <w:lastRenderedPageBreak/>
        <w:t xml:space="preserve">Restringindo a abrangência à bacia do rio Doce, o cenário é similar. </w:t>
      </w:r>
      <w:bookmarkStart w:id="34" w:name="_Hlk96355511"/>
      <w:r w:rsidRPr="4762B258">
        <w:rPr>
          <w:lang w:eastAsia="pt-BR"/>
        </w:rPr>
        <w:t>O baixo índice de cobertura na coleta e tratamento de esgotos é um problema histórico na bacia; cerca de 68% do esgoto doméstico gerado pelos habitantes dos municípios são dispostos de forma inadequada, sem nenhum tipo de tratamento</w:t>
      </w:r>
      <w:r w:rsidR="0585B588" w:rsidRPr="4762B258">
        <w:rPr>
          <w:lang w:eastAsia="pt-BR"/>
        </w:rPr>
        <w:t>, conforme apresentado no PIRH Doce (2023)</w:t>
      </w:r>
      <w:r w:rsidRPr="4762B258">
        <w:rPr>
          <w:lang w:eastAsia="pt-BR"/>
        </w:rPr>
        <w:t xml:space="preserve">. </w:t>
      </w:r>
    </w:p>
    <w:p w14:paraId="35A01350" w14:textId="77777777" w:rsidR="00EF3072" w:rsidRPr="00161921" w:rsidRDefault="564BEAF1" w:rsidP="4762B258">
      <w:pPr>
        <w:pStyle w:val="Texto1"/>
        <w:tabs>
          <w:tab w:val="clear" w:pos="567"/>
          <w:tab w:val="clear" w:pos="1134"/>
          <w:tab w:val="clear" w:pos="1843"/>
        </w:tabs>
        <w:spacing w:after="120"/>
        <w:ind w:left="0"/>
        <w:rPr>
          <w:lang w:eastAsia="pt-BR"/>
        </w:rPr>
      </w:pPr>
      <w:r w:rsidRPr="4762B258">
        <w:rPr>
          <w:lang w:eastAsia="pt-BR"/>
        </w:rPr>
        <w:t>Dos 211 municípios com sede na bacia, apenas 44 possuem um percentual de efluentes tratados em relação ao coletado igual ao acima de 30%. Essa questão já havia sido diagnosticada e apontada como prioritária para a busca de soluções no PIRH de 2010.</w:t>
      </w:r>
    </w:p>
    <w:bookmarkEnd w:id="34"/>
    <w:p w14:paraId="5911B6C8" w14:textId="77777777" w:rsidR="00EF3072" w:rsidRPr="00161921" w:rsidRDefault="564BEAF1" w:rsidP="4762B258">
      <w:pPr>
        <w:pStyle w:val="Texto1"/>
        <w:tabs>
          <w:tab w:val="clear" w:pos="567"/>
          <w:tab w:val="clear" w:pos="1134"/>
          <w:tab w:val="clear" w:pos="1843"/>
        </w:tabs>
        <w:spacing w:after="120"/>
        <w:ind w:left="0"/>
        <w:rPr>
          <w:lang w:eastAsia="pt-BR"/>
        </w:rPr>
      </w:pPr>
      <w:r w:rsidRPr="4762B258">
        <w:rPr>
          <w:lang w:eastAsia="pt-BR"/>
        </w:rPr>
        <w:t>As soluções coletivas, através das redes coletoras de esgotos, alcançam 82% da população da bacia do Rio Doce. Entretanto, nem todo o esgoto coletado é conduzido a uma estação de tratamento. A parcela atendida com coleta e tratamento dos esgotos se restringe a 23,5% da população da bacia.</w:t>
      </w:r>
    </w:p>
    <w:p w14:paraId="179E04E1" w14:textId="77777777" w:rsidR="00EF3072" w:rsidRPr="00161921" w:rsidRDefault="564BEAF1" w:rsidP="001B757F">
      <w:pPr>
        <w:pStyle w:val="Texto1"/>
        <w:tabs>
          <w:tab w:val="clear" w:pos="567"/>
          <w:tab w:val="clear" w:pos="1134"/>
          <w:tab w:val="clear" w:pos="1843"/>
        </w:tabs>
        <w:spacing w:after="120"/>
        <w:ind w:left="0"/>
        <w:rPr>
          <w:lang w:eastAsia="pt-BR"/>
        </w:rPr>
      </w:pPr>
      <w:r w:rsidRPr="4762B258">
        <w:rPr>
          <w:lang w:eastAsia="pt-BR"/>
        </w:rPr>
        <w:t>O índice de 23,5% da população atendida adequadamente é bem inferior à média dos Estados de Minas Gerais e do Espírito Santo. Segundo o Atlas Esgotos (2017), que contam com 44% e 41%, respectivamente, da população com coleta e tratamento adequados.</w:t>
      </w:r>
    </w:p>
    <w:p w14:paraId="242DE6A2" w14:textId="77777777" w:rsidR="00EF3072" w:rsidRPr="00161921" w:rsidRDefault="564BEAF1" w:rsidP="001B757F">
      <w:pPr>
        <w:pStyle w:val="Texto1"/>
        <w:tabs>
          <w:tab w:val="clear" w:pos="567"/>
          <w:tab w:val="clear" w:pos="1134"/>
          <w:tab w:val="clear" w:pos="1843"/>
        </w:tabs>
        <w:spacing w:after="120"/>
        <w:ind w:left="0"/>
        <w:rPr>
          <w:lang w:eastAsia="pt-BR"/>
        </w:rPr>
      </w:pPr>
      <w:r w:rsidRPr="1E80907A">
        <w:rPr>
          <w:lang w:eastAsia="pt-BR"/>
        </w:rPr>
        <w:t>Com relação às bacias afluentes, nas mineiras destacam-se as bacias afluentes DO6 (Manhuaçu), DO4 (Suaçuí) e DO3 (Santo Antônio) com atendimento precário. Apenas a DO2 (Piracicaba) se aproxima do índice do Estado de Minas Gerais de atendimento adequado, com 43,2% da população atendida. Vale ainda mencionar que dentre as bacias afluentes mineiras, a DO5 (Caratinga) e a DO3 (Santo Antônio) possuem os maiores índices “sem coleta e sem tratamento”, sendo, respectivamente, 19,7% e 17,3%.</w:t>
      </w:r>
    </w:p>
    <w:p w14:paraId="0FF5A5DA" w14:textId="5E2F129F" w:rsidR="00EF3072" w:rsidRPr="00161921" w:rsidRDefault="564BEAF1" w:rsidP="001B757F">
      <w:pPr>
        <w:pStyle w:val="Texto1"/>
        <w:tabs>
          <w:tab w:val="clear" w:pos="567"/>
          <w:tab w:val="clear" w:pos="1134"/>
          <w:tab w:val="clear" w:pos="1843"/>
        </w:tabs>
        <w:spacing w:after="120"/>
        <w:ind w:left="0"/>
        <w:rPr>
          <w:lang w:eastAsia="pt-BR"/>
        </w:rPr>
      </w:pPr>
      <w:r w:rsidRPr="00161921">
        <w:rPr>
          <w:lang w:eastAsia="pt-BR"/>
        </w:rPr>
        <w:t xml:space="preserve">Já o cenário capixaba se apresenta mais favorável: na UA9 (Barra Seca e Foz do Rio Doce), 75,6% da sua população é atendida com coleta e tratamento dos esgotos e 18,9% utilizam-se de soluções individuais; na UA7II (Bacia Rio Santa Joana), a população com atendimento adequado representa 60,3% do total, e na UA7I (Bacia Rio Guandu), 50,9%, todas com índices superiores à média estadual, que é de 41%. Entretanto, a UA7III (Bacia Santa Maria do Doce) apresenta o pior índice de atendimento da bacia do rio Doce, com 91,8% da população com atendimento precário. A </w:t>
      </w:r>
      <w:r w:rsidR="00EF3072" w:rsidRPr="00161921">
        <w:rPr>
          <w:lang w:eastAsia="pt-BR"/>
        </w:rPr>
        <w:fldChar w:fldCharType="begin"/>
      </w:r>
      <w:r w:rsidR="00EF3072" w:rsidRPr="00161921">
        <w:rPr>
          <w:lang w:eastAsia="pt-BR"/>
        </w:rPr>
        <w:instrText xml:space="preserve"> REF _Ref89936498 \h  \* MERGEFORMAT </w:instrText>
      </w:r>
      <w:r w:rsidR="00EF3072" w:rsidRPr="00161921">
        <w:rPr>
          <w:lang w:eastAsia="pt-BR"/>
        </w:rPr>
      </w:r>
      <w:r w:rsidR="00EF3072" w:rsidRPr="00161921">
        <w:rPr>
          <w:lang w:eastAsia="pt-BR"/>
        </w:rPr>
        <w:fldChar w:fldCharType="separate"/>
      </w:r>
      <w:r w:rsidR="00355290">
        <w:t xml:space="preserve">Figura </w:t>
      </w:r>
      <w:r w:rsidR="00355290">
        <w:rPr>
          <w:noProof/>
        </w:rPr>
        <w:t>5</w:t>
      </w:r>
      <w:r w:rsidR="00EF3072" w:rsidRPr="00161921">
        <w:rPr>
          <w:lang w:eastAsia="pt-BR"/>
        </w:rPr>
        <w:fldChar w:fldCharType="end"/>
      </w:r>
      <w:r w:rsidRPr="00161921">
        <w:rPr>
          <w:lang w:eastAsia="pt-BR"/>
        </w:rPr>
        <w:t xml:space="preserve"> apresenta os índices de cobertura das bacias afluentes do Rio Doce.</w:t>
      </w:r>
    </w:p>
    <w:p w14:paraId="5DE85D3B" w14:textId="77777777" w:rsidR="00EF3072" w:rsidRPr="00161921" w:rsidRDefault="564BEAF1" w:rsidP="00F57838">
      <w:pPr>
        <w:pStyle w:val="Texto1"/>
        <w:tabs>
          <w:tab w:val="clear" w:pos="567"/>
          <w:tab w:val="clear" w:pos="1134"/>
          <w:tab w:val="clear" w:pos="1843"/>
        </w:tabs>
        <w:spacing w:after="120"/>
        <w:ind w:left="0"/>
        <w:jc w:val="center"/>
        <w:rPr>
          <w:lang w:eastAsia="pt-BR"/>
        </w:rPr>
      </w:pPr>
      <w:r>
        <w:rPr>
          <w:noProof/>
        </w:rPr>
        <w:lastRenderedPageBreak/>
        <w:drawing>
          <wp:inline distT="0" distB="0" distL="0" distR="0" wp14:anchorId="12466C01" wp14:editId="4E0DB931">
            <wp:extent cx="5128591" cy="2035498"/>
            <wp:effectExtent l="0" t="0" r="0" b="3175"/>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7"/>
                    <pic:cNvPicPr/>
                  </pic:nvPicPr>
                  <pic:blipFill>
                    <a:blip r:embed="rId17">
                      <a:extLst>
                        <a:ext uri="{28A0092B-C50C-407E-A947-70E740481C1C}">
                          <a14:useLocalDpi xmlns:a14="http://schemas.microsoft.com/office/drawing/2010/main" val="0"/>
                        </a:ext>
                      </a:extLst>
                    </a:blip>
                    <a:stretch>
                      <a:fillRect/>
                    </a:stretch>
                  </pic:blipFill>
                  <pic:spPr>
                    <a:xfrm>
                      <a:off x="0" y="0"/>
                      <a:ext cx="5168623" cy="2051387"/>
                    </a:xfrm>
                    <a:prstGeom prst="rect">
                      <a:avLst/>
                    </a:prstGeom>
                  </pic:spPr>
                </pic:pic>
              </a:graphicData>
            </a:graphic>
          </wp:inline>
        </w:drawing>
      </w:r>
    </w:p>
    <w:p w14:paraId="364D93C0" w14:textId="6B834114" w:rsidR="00EF3072" w:rsidRPr="00F57838" w:rsidRDefault="564BEAF1" w:rsidP="00F57838">
      <w:pPr>
        <w:pStyle w:val="Legenda"/>
        <w:spacing w:before="0" w:after="120"/>
        <w:rPr>
          <w:lang w:eastAsia="pt-BR"/>
        </w:rPr>
      </w:pPr>
      <w:bookmarkStart w:id="35" w:name="_Ref89936498"/>
      <w:bookmarkStart w:id="36" w:name="_Toc230093259"/>
      <w:r>
        <w:t xml:space="preserve">Figura </w:t>
      </w:r>
      <w:r w:rsidR="00EF3072">
        <w:fldChar w:fldCharType="begin"/>
      </w:r>
      <w:r w:rsidR="00EF3072">
        <w:instrText>SEQ Figura \* ARABIC</w:instrText>
      </w:r>
      <w:r w:rsidR="00EF3072">
        <w:fldChar w:fldCharType="separate"/>
      </w:r>
      <w:r w:rsidR="00355290">
        <w:rPr>
          <w:noProof/>
        </w:rPr>
        <w:t>5</w:t>
      </w:r>
      <w:r w:rsidR="00EF3072">
        <w:fldChar w:fldCharType="end"/>
      </w:r>
      <w:bookmarkEnd w:id="35"/>
      <w:r>
        <w:t xml:space="preserve"> </w:t>
      </w:r>
      <w:r w:rsidR="49A961E8">
        <w:t xml:space="preserve">– </w:t>
      </w:r>
      <w:r>
        <w:t>Índices de Cobertura do esgotamento Sanitário nas bacias Afluentes do Rio Doce</w:t>
      </w:r>
      <w:bookmarkEnd w:id="36"/>
    </w:p>
    <w:p w14:paraId="5929F521" w14:textId="1117CF9D" w:rsidR="00EF3072" w:rsidRPr="00161921" w:rsidRDefault="564BEAF1" w:rsidP="001B757F">
      <w:pPr>
        <w:pStyle w:val="Texto1"/>
        <w:tabs>
          <w:tab w:val="clear" w:pos="567"/>
          <w:tab w:val="clear" w:pos="1134"/>
          <w:tab w:val="clear" w:pos="1843"/>
        </w:tabs>
        <w:spacing w:after="120"/>
        <w:ind w:left="0"/>
        <w:rPr>
          <w:lang w:eastAsia="pt-BR"/>
        </w:rPr>
      </w:pPr>
      <w:r w:rsidRPr="00161921">
        <w:rPr>
          <w:lang w:eastAsia="pt-BR"/>
        </w:rPr>
        <w:t xml:space="preserve">A </w:t>
      </w:r>
      <w:r w:rsidR="00EF3072" w:rsidRPr="00161921">
        <w:rPr>
          <w:lang w:eastAsia="pt-BR"/>
        </w:rPr>
        <w:fldChar w:fldCharType="begin"/>
      </w:r>
      <w:r w:rsidR="00EF3072" w:rsidRPr="00161921">
        <w:rPr>
          <w:lang w:eastAsia="pt-BR"/>
        </w:rPr>
        <w:instrText xml:space="preserve"> REF _Ref89936851 \h  \* MERGEFORMAT </w:instrText>
      </w:r>
      <w:r w:rsidR="00EF3072" w:rsidRPr="00161921">
        <w:rPr>
          <w:lang w:eastAsia="pt-BR"/>
        </w:rPr>
      </w:r>
      <w:r w:rsidR="00EF3072" w:rsidRPr="00161921">
        <w:rPr>
          <w:lang w:eastAsia="pt-BR"/>
        </w:rPr>
        <w:fldChar w:fldCharType="separate"/>
      </w:r>
      <w:r w:rsidR="00355290">
        <w:t xml:space="preserve">Figura </w:t>
      </w:r>
      <w:r w:rsidR="00355290">
        <w:rPr>
          <w:noProof/>
        </w:rPr>
        <w:t>6</w:t>
      </w:r>
      <w:r w:rsidR="00EF3072" w:rsidRPr="00161921">
        <w:rPr>
          <w:lang w:eastAsia="pt-BR"/>
        </w:rPr>
        <w:fldChar w:fldCharType="end"/>
      </w:r>
      <w:r w:rsidRPr="00161921">
        <w:rPr>
          <w:lang w:eastAsia="pt-BR"/>
        </w:rPr>
        <w:t xml:space="preserve"> apresenta a localização dos municípios com os maiores déficits de cobertura de coleta e tratamento de esgotos na bacia do Rio Doce.</w:t>
      </w:r>
    </w:p>
    <w:p w14:paraId="39ADDEA9" w14:textId="77777777" w:rsidR="00EF3072" w:rsidRPr="00161921" w:rsidRDefault="564BEAF1" w:rsidP="00EF3072">
      <w:pPr>
        <w:pStyle w:val="Texto1"/>
        <w:tabs>
          <w:tab w:val="clear" w:pos="567"/>
          <w:tab w:val="clear" w:pos="1134"/>
          <w:tab w:val="clear" w:pos="1843"/>
        </w:tabs>
        <w:spacing w:after="120"/>
        <w:jc w:val="center"/>
        <w:rPr>
          <w:lang w:eastAsia="pt-BR"/>
        </w:rPr>
      </w:pPr>
      <w:r>
        <w:rPr>
          <w:noProof/>
        </w:rPr>
        <w:drawing>
          <wp:inline distT="0" distB="0" distL="0" distR="0" wp14:anchorId="40DE38BF" wp14:editId="160E29BB">
            <wp:extent cx="4842344" cy="3518988"/>
            <wp:effectExtent l="0" t="0" r="0" b="5715"/>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4865494" cy="3535811"/>
                    </a:xfrm>
                    <a:prstGeom prst="rect">
                      <a:avLst/>
                    </a:prstGeom>
                    <a:noFill/>
                    <a:ln>
                      <a:noFill/>
                    </a:ln>
                  </pic:spPr>
                </pic:pic>
              </a:graphicData>
            </a:graphic>
          </wp:inline>
        </w:drawing>
      </w:r>
    </w:p>
    <w:p w14:paraId="5E43D3E8" w14:textId="5FF76226" w:rsidR="00EF3072" w:rsidRPr="00F57838" w:rsidRDefault="564BEAF1" w:rsidP="00EF3072">
      <w:pPr>
        <w:pStyle w:val="Legenda"/>
        <w:spacing w:before="0" w:after="120"/>
        <w:ind w:firstLine="284"/>
        <w:rPr>
          <w:lang w:eastAsia="pt-BR"/>
        </w:rPr>
      </w:pPr>
      <w:bookmarkStart w:id="37" w:name="_Ref89936851"/>
      <w:bookmarkStart w:id="38" w:name="_Toc230093260"/>
      <w:r>
        <w:t xml:space="preserve">Figura </w:t>
      </w:r>
      <w:r w:rsidR="00EF3072">
        <w:fldChar w:fldCharType="begin"/>
      </w:r>
      <w:r w:rsidR="00EF3072">
        <w:instrText>SEQ Figura \* ARABIC</w:instrText>
      </w:r>
      <w:r w:rsidR="00EF3072">
        <w:fldChar w:fldCharType="separate"/>
      </w:r>
      <w:r w:rsidR="00355290">
        <w:rPr>
          <w:noProof/>
        </w:rPr>
        <w:t>6</w:t>
      </w:r>
      <w:r w:rsidR="00EF3072">
        <w:fldChar w:fldCharType="end"/>
      </w:r>
      <w:bookmarkEnd w:id="37"/>
      <w:r>
        <w:t xml:space="preserve"> – Percentual de esgotos coletados nos municípios da Bacia do Rio Doce</w:t>
      </w:r>
      <w:bookmarkEnd w:id="38"/>
    </w:p>
    <w:p w14:paraId="7C153AEF" w14:textId="7D07C918" w:rsidR="00EF3072" w:rsidRPr="00161921" w:rsidRDefault="564BEAF1" w:rsidP="1E80907A">
      <w:pPr>
        <w:pStyle w:val="Texto11"/>
        <w:ind w:left="0"/>
        <w:rPr>
          <w:lang w:eastAsia="pt-BR"/>
        </w:rPr>
      </w:pPr>
      <w:r w:rsidRPr="1E80907A">
        <w:rPr>
          <w:lang w:eastAsia="pt-BR"/>
        </w:rPr>
        <w:t>Diante disso, fica evidente que são necessárias intervenções na bacia do rio Doce para que haja uma melhora na qualidade das águas.</w:t>
      </w:r>
    </w:p>
    <w:p w14:paraId="63B8F5B6" w14:textId="34ADC9C9" w:rsidR="0CA7EAB4" w:rsidRPr="00161921" w:rsidRDefault="00E61BA2" w:rsidP="001B757F">
      <w:pPr>
        <w:pStyle w:val="11Ttulo"/>
        <w:ind w:left="426"/>
      </w:pPr>
      <w:bookmarkStart w:id="39" w:name="_Toc230093187"/>
      <w:r w:rsidRPr="00161921">
        <w:t>Programa de tratamento de águas e esgotos na bacia hidrográfica do rio Doce e seus afluentes</w:t>
      </w:r>
      <w:bookmarkEnd w:id="39"/>
    </w:p>
    <w:p w14:paraId="468ECCB0" w14:textId="7536FDB9" w:rsidR="0CA7EAB4" w:rsidRPr="00161921" w:rsidRDefault="00E61BA2" w:rsidP="001B757F">
      <w:pPr>
        <w:spacing w:after="120"/>
        <w:rPr>
          <w:rFonts w:cs="Arial"/>
        </w:rPr>
      </w:pPr>
      <w:r>
        <w:rPr>
          <w:rFonts w:cs="Arial"/>
        </w:rPr>
        <w:lastRenderedPageBreak/>
        <w:t xml:space="preserve">O </w:t>
      </w:r>
      <w:r w:rsidR="0CA7EAB4" w:rsidRPr="00161921">
        <w:rPr>
          <w:rFonts w:cs="Arial"/>
        </w:rPr>
        <w:t>Programa inicialmente proposto pela AGEVAP, no Comitê de Integração da Bacia Hidrográfica do rio Paraíba do Sul (CEIVAP), o PROTRATAR tem a finalidade de aporte de recursos para implantação, implementação e ampliação de sistemas de esgotamento sanitário em municípios localizados na bacia hidrográfica do rio Paraíba do Sul, objetivando reduzir os níveis de poluição hídrica observados na bacia.</w:t>
      </w:r>
    </w:p>
    <w:p w14:paraId="22E51C92" w14:textId="77777777" w:rsidR="0CA7EAB4" w:rsidRPr="00161921" w:rsidRDefault="0CA7EAB4" w:rsidP="001B757F">
      <w:pPr>
        <w:spacing w:after="120"/>
        <w:rPr>
          <w:rFonts w:cs="Arial"/>
        </w:rPr>
      </w:pPr>
      <w:r w:rsidRPr="00161921">
        <w:rPr>
          <w:rFonts w:cs="Arial"/>
        </w:rPr>
        <w:t>Como resultados benéficos para a despoluição das águas da bacia do rio Paraíba do Sul, a AGEDOCE replicou a metodologia utilizada para a bacia hidrográfica do rio Doce e seus afluentes, sendo aplicada, inicialmente, na circunscrição hidrográfica do rio Piracicaba no ano de 2023.</w:t>
      </w:r>
    </w:p>
    <w:p w14:paraId="37B4CFD7" w14:textId="42CC0B4D" w:rsidR="0CA7EAB4" w:rsidRPr="00161921" w:rsidRDefault="0CA7EAB4" w:rsidP="25A7BA83">
      <w:pPr>
        <w:pStyle w:val="Texto1"/>
        <w:tabs>
          <w:tab w:val="clear" w:pos="567"/>
          <w:tab w:val="clear" w:pos="1134"/>
          <w:tab w:val="clear" w:pos="1843"/>
        </w:tabs>
        <w:spacing w:after="120"/>
        <w:ind w:left="0"/>
        <w:rPr>
          <w:lang w:eastAsia="pt-BR"/>
        </w:rPr>
      </w:pPr>
      <w:r>
        <w:t xml:space="preserve">O PROTRATAR Projetos </w:t>
      </w:r>
      <w:r w:rsidR="18B7D9A3">
        <w:t xml:space="preserve"> </w:t>
      </w:r>
      <w:r>
        <w:t>é o nome que se dá à execução das ações do Programa 13, priorizado pelo</w:t>
      </w:r>
      <w:r w:rsidR="77FDDFA7">
        <w:t>s</w:t>
      </w:r>
      <w:r>
        <w:t xml:space="preserve"> PIRH</w:t>
      </w:r>
      <w:r w:rsidR="36670A7A">
        <w:t>/PDRH</w:t>
      </w:r>
      <w:r>
        <w:t xml:space="preserve"> 2023</w:t>
      </w:r>
      <w:r w:rsidR="2CE51768">
        <w:t>-2042</w:t>
      </w:r>
      <w:r>
        <w:t xml:space="preserve"> e tem o objetivo de aporte de recursos elaboração de projetos para implantação, implementação e ampliação de Sistemas de Esgotamento Sanitário e Sistemas de Abastecimento de Água Potável em municípios localizados na bacia hidrográfica do</w:t>
      </w:r>
      <w:r w:rsidR="00EF3072">
        <w:t xml:space="preserve"> Doce e seus afluentes</w:t>
      </w:r>
      <w:r>
        <w:t>, objetivando otimizar os sistemas de produção e distribuição de água, além</w:t>
      </w:r>
      <w:r w:rsidR="00DD3C52">
        <w:t xml:space="preserve"> de</w:t>
      </w:r>
      <w:r>
        <w:t xml:space="preserve"> reduzir os níveis de poluição hídrica observados na bacia buscando melhorar os índices de qualidade das águas superficiais na bacia, visando, portanto, o benefício à coletividade, à qualidade e a quantidade de água</w:t>
      </w:r>
      <w:r w:rsidR="00EF3072">
        <w:t>.</w:t>
      </w:r>
    </w:p>
    <w:p w14:paraId="60132E06" w14:textId="310D787F" w:rsidR="0CA7EAB4" w:rsidRPr="00161921" w:rsidRDefault="4CBD316E" w:rsidP="001B757F">
      <w:pPr>
        <w:pStyle w:val="Texto1"/>
        <w:tabs>
          <w:tab w:val="clear" w:pos="567"/>
          <w:tab w:val="clear" w:pos="1134"/>
          <w:tab w:val="clear" w:pos="1843"/>
        </w:tabs>
        <w:spacing w:after="120"/>
        <w:ind w:left="0"/>
      </w:pPr>
      <w:r>
        <w:t>Através do Edital de Chamamento Público</w:t>
      </w:r>
      <w:r w:rsidR="03C81BF8">
        <w:t xml:space="preserve"> nº</w:t>
      </w:r>
      <w:r>
        <w:t xml:space="preserve"> 0</w:t>
      </w:r>
      <w:r w:rsidR="1C07BE39">
        <w:t>2</w:t>
      </w:r>
      <w:r>
        <w:t>/202</w:t>
      </w:r>
      <w:r w:rsidR="5DD81B45">
        <w:t>5</w:t>
      </w:r>
      <w:r>
        <w:t>, foram selecionados municípios para recebimento de recursos, de acordo com a disponibilidade financeira, para elaboração ou adequação e atualização de projetos de Sistemas de Esgotamento Sanitário (SES) e para elaboração ou adequação e atualização de projetos de Sistemas de Abastecimento de Água (SAA).</w:t>
      </w:r>
    </w:p>
    <w:p w14:paraId="2C04FDE7" w14:textId="4B7DF782" w:rsidR="008A2F81" w:rsidRPr="00161921" w:rsidRDefault="00E61BA2" w:rsidP="001B757F">
      <w:pPr>
        <w:pStyle w:val="11Ttulo"/>
        <w:ind w:left="426"/>
      </w:pPr>
      <w:bookmarkStart w:id="40" w:name="_Toc230093188"/>
      <w:bookmarkStart w:id="41" w:name="_Ref108097816"/>
      <w:r w:rsidRPr="00161921">
        <w:t>Área de atuação</w:t>
      </w:r>
      <w:bookmarkEnd w:id="40"/>
    </w:p>
    <w:p w14:paraId="568D4269" w14:textId="69EA289C" w:rsidR="008A2F81" w:rsidRPr="00161921" w:rsidRDefault="4D1F1499" w:rsidP="001B757F">
      <w:pPr>
        <w:pStyle w:val="Texto1"/>
        <w:ind w:left="0"/>
      </w:pPr>
      <w:r>
        <w:t>A CONTRATADA será responsável pelo desenvolvimento e entrega dos produtos especificados neste Termo de Referência (T</w:t>
      </w:r>
      <w:r w:rsidR="35B32C90">
        <w:t>D</w:t>
      </w:r>
      <w:r>
        <w:t>R), garantindo que sejam elaborados de acordo com as diretrizes e exigências técnicas estabelecidas. Os produtos deverão abranger</w:t>
      </w:r>
      <w:r w:rsidR="004E55E7">
        <w:t xml:space="preserve"> a Sede municipal de São Miguel do Anta</w:t>
      </w:r>
      <w:r>
        <w:t xml:space="preserve">, conforme a área de estudo apresentada na </w:t>
      </w:r>
      <w:r>
        <w:fldChar w:fldCharType="begin"/>
      </w:r>
      <w:r>
        <w:instrText xml:space="preserve"> REF _Ref190952506 \h  \* MERGEFORMAT </w:instrText>
      </w:r>
      <w:r>
        <w:fldChar w:fldCharType="separate"/>
      </w:r>
      <w:r w:rsidR="00355290">
        <w:t xml:space="preserve">Figura </w:t>
      </w:r>
      <w:r w:rsidR="00355290">
        <w:rPr>
          <w:noProof/>
        </w:rPr>
        <w:t>7</w:t>
      </w:r>
      <w:r>
        <w:fldChar w:fldCharType="end"/>
      </w:r>
      <w:r>
        <w:t xml:space="preserve">. Além disso, a </w:t>
      </w:r>
      <w:r>
        <w:fldChar w:fldCharType="begin"/>
      </w:r>
      <w:r>
        <w:instrText xml:space="preserve"> REF _Ref190953263 \h  \* MERGEFORMAT </w:instrText>
      </w:r>
      <w:r>
        <w:fldChar w:fldCharType="separate"/>
      </w:r>
      <w:r w:rsidR="00355290" w:rsidRPr="00F57838">
        <w:t xml:space="preserve">Tabela </w:t>
      </w:r>
      <w:r w:rsidR="00355290">
        <w:rPr>
          <w:noProof/>
        </w:rPr>
        <w:t>1</w:t>
      </w:r>
      <w:r>
        <w:fldChar w:fldCharType="end"/>
      </w:r>
      <w:r>
        <w:t xml:space="preserve"> detalha informações básicas que deverão ser consideradas durante a execução dos trabalhos.</w:t>
      </w:r>
    </w:p>
    <w:p w14:paraId="4467DD34" w14:textId="5AE07694" w:rsidR="1E80907A" w:rsidRDefault="4D1F1499" w:rsidP="1E80907A">
      <w:pPr>
        <w:pStyle w:val="Texto1"/>
        <w:ind w:left="0"/>
      </w:pPr>
      <w:r>
        <w:lastRenderedPageBreak/>
        <w:t>Caberá a CONTRATADA verificar e atualizar as informações básicas junto à FISCALIZAÇÃO e à AGEDOCE.</w:t>
      </w:r>
    </w:p>
    <w:p w14:paraId="309D397A" w14:textId="41D1B29B" w:rsidR="008A2F81" w:rsidRPr="00161921" w:rsidRDefault="51826021" w:rsidP="008A2F81">
      <w:pPr>
        <w:pStyle w:val="Texto1"/>
        <w:tabs>
          <w:tab w:val="clear" w:pos="567"/>
          <w:tab w:val="clear" w:pos="1134"/>
          <w:tab w:val="clear" w:pos="1843"/>
        </w:tabs>
        <w:spacing w:after="120"/>
        <w:ind w:left="284"/>
        <w:jc w:val="center"/>
      </w:pPr>
      <w:r>
        <w:rPr>
          <w:noProof/>
        </w:rPr>
        <w:drawing>
          <wp:inline distT="0" distB="0" distL="0" distR="0" wp14:anchorId="27990474" wp14:editId="4183CEB3">
            <wp:extent cx="5962650" cy="4210050"/>
            <wp:effectExtent l="0" t="0" r="0" b="0"/>
            <wp:docPr id="8206669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66698" name="Picture 82066698"/>
                    <pic:cNvPicPr/>
                  </pic:nvPicPr>
                  <pic:blipFill>
                    <a:blip r:embed="rId19">
                      <a:extLst>
                        <a:ext uri="{28A0092B-C50C-407E-A947-70E740481C1C}">
                          <a14:useLocalDpi xmlns:a14="http://schemas.microsoft.com/office/drawing/2010/main"/>
                        </a:ext>
                      </a:extLst>
                    </a:blip>
                    <a:stretch>
                      <a:fillRect/>
                    </a:stretch>
                  </pic:blipFill>
                  <pic:spPr>
                    <a:xfrm>
                      <a:off x="0" y="0"/>
                      <a:ext cx="5962650" cy="4210050"/>
                    </a:xfrm>
                    <a:prstGeom prst="rect">
                      <a:avLst/>
                    </a:prstGeom>
                  </pic:spPr>
                </pic:pic>
              </a:graphicData>
            </a:graphic>
          </wp:inline>
        </w:drawing>
      </w:r>
    </w:p>
    <w:p w14:paraId="1AB2CD45" w14:textId="6A14C8A3" w:rsidR="008A2F81" w:rsidRPr="00F57838" w:rsidRDefault="4D1F1499" w:rsidP="1E80907A">
      <w:pPr>
        <w:pStyle w:val="Legenda"/>
        <w:spacing w:before="0" w:after="120"/>
        <w:ind w:firstLine="284"/>
      </w:pPr>
      <w:bookmarkStart w:id="42" w:name="_Ref190952506"/>
      <w:bookmarkStart w:id="43" w:name="_Toc230093261"/>
      <w:r>
        <w:t xml:space="preserve">Figura </w:t>
      </w:r>
      <w:r w:rsidR="008A2F81">
        <w:fldChar w:fldCharType="begin"/>
      </w:r>
      <w:r w:rsidR="008A2F81">
        <w:instrText>SEQ Figura \* ARABIC</w:instrText>
      </w:r>
      <w:r w:rsidR="008A2F81">
        <w:fldChar w:fldCharType="separate"/>
      </w:r>
      <w:r w:rsidR="00355290">
        <w:rPr>
          <w:noProof/>
        </w:rPr>
        <w:t>7</w:t>
      </w:r>
      <w:r w:rsidR="008A2F81">
        <w:fldChar w:fldCharType="end"/>
      </w:r>
      <w:bookmarkEnd w:id="42"/>
      <w:r>
        <w:t xml:space="preserve"> – Área de abrangência do projeto</w:t>
      </w:r>
      <w:bookmarkEnd w:id="43"/>
    </w:p>
    <w:tbl>
      <w:tblPr>
        <w:tblStyle w:val="Tabelacomgrade"/>
        <w:tblW w:w="9709" w:type="dxa"/>
        <w:jc w:val="center"/>
        <w:tblLook w:val="04A0" w:firstRow="1" w:lastRow="0" w:firstColumn="1" w:lastColumn="0" w:noHBand="0" w:noVBand="1"/>
      </w:tblPr>
      <w:tblGrid>
        <w:gridCol w:w="4688"/>
        <w:gridCol w:w="1307"/>
        <w:gridCol w:w="1057"/>
        <w:gridCol w:w="2657"/>
      </w:tblGrid>
      <w:tr w:rsidR="00774482" w:rsidRPr="00774482" w14:paraId="47986977" w14:textId="71B9DE1F" w:rsidTr="5C542809">
        <w:trPr>
          <w:jc w:val="center"/>
        </w:trPr>
        <w:tc>
          <w:tcPr>
            <w:tcW w:w="4688" w:type="dxa"/>
            <w:shd w:val="clear" w:color="auto" w:fill="002060"/>
          </w:tcPr>
          <w:p w14:paraId="5879A2A3" w14:textId="77777777" w:rsidR="00737452" w:rsidRPr="00774482" w:rsidRDefault="00737452" w:rsidP="00774482">
            <w:pPr>
              <w:spacing w:line="240" w:lineRule="auto"/>
              <w:jc w:val="center"/>
              <w:rPr>
                <w:rFonts w:cs="Arial"/>
                <w:b/>
                <w:sz w:val="18"/>
                <w:szCs w:val="18"/>
                <w:lang w:eastAsia="en-US"/>
              </w:rPr>
            </w:pPr>
            <w:r w:rsidRPr="00774482">
              <w:rPr>
                <w:rFonts w:cs="Arial"/>
                <w:b/>
                <w:sz w:val="18"/>
                <w:szCs w:val="18"/>
                <w:lang w:eastAsia="en-US"/>
              </w:rPr>
              <w:t>Descrição</w:t>
            </w:r>
          </w:p>
        </w:tc>
        <w:tc>
          <w:tcPr>
            <w:tcW w:w="1307" w:type="dxa"/>
            <w:shd w:val="clear" w:color="auto" w:fill="002060"/>
          </w:tcPr>
          <w:p w14:paraId="4D61277F" w14:textId="77777777" w:rsidR="00737452" w:rsidRPr="00774482" w:rsidRDefault="00737452" w:rsidP="00774482">
            <w:pPr>
              <w:spacing w:line="240" w:lineRule="auto"/>
              <w:jc w:val="center"/>
              <w:rPr>
                <w:rFonts w:cs="Arial"/>
                <w:b/>
                <w:sz w:val="18"/>
                <w:szCs w:val="18"/>
                <w:lang w:eastAsia="en-US"/>
              </w:rPr>
            </w:pPr>
            <w:r w:rsidRPr="00774482">
              <w:rPr>
                <w:rFonts w:cs="Arial"/>
                <w:b/>
                <w:sz w:val="18"/>
                <w:szCs w:val="18"/>
                <w:lang w:eastAsia="en-US"/>
              </w:rPr>
              <w:t>Quantidade</w:t>
            </w:r>
          </w:p>
        </w:tc>
        <w:tc>
          <w:tcPr>
            <w:tcW w:w="1057" w:type="dxa"/>
            <w:shd w:val="clear" w:color="auto" w:fill="002060"/>
          </w:tcPr>
          <w:p w14:paraId="23351CA3" w14:textId="77777777" w:rsidR="00737452" w:rsidRPr="00774482" w:rsidRDefault="00737452" w:rsidP="00774482">
            <w:pPr>
              <w:spacing w:line="240" w:lineRule="auto"/>
              <w:jc w:val="center"/>
              <w:rPr>
                <w:rFonts w:cs="Arial"/>
                <w:b/>
                <w:sz w:val="18"/>
                <w:szCs w:val="18"/>
                <w:lang w:eastAsia="en-US"/>
              </w:rPr>
            </w:pPr>
            <w:r w:rsidRPr="00774482">
              <w:rPr>
                <w:rFonts w:cs="Arial"/>
                <w:b/>
                <w:sz w:val="18"/>
                <w:szCs w:val="18"/>
                <w:lang w:eastAsia="en-US"/>
              </w:rPr>
              <w:t>Unidade</w:t>
            </w:r>
          </w:p>
        </w:tc>
        <w:tc>
          <w:tcPr>
            <w:tcW w:w="2657" w:type="dxa"/>
            <w:shd w:val="clear" w:color="auto" w:fill="002060"/>
          </w:tcPr>
          <w:p w14:paraId="028B3D3B" w14:textId="1C2132E0" w:rsidR="00737452" w:rsidRPr="00774482" w:rsidRDefault="00737452" w:rsidP="00774482">
            <w:pPr>
              <w:spacing w:line="240" w:lineRule="auto"/>
              <w:jc w:val="center"/>
              <w:rPr>
                <w:rFonts w:cs="Arial"/>
                <w:b/>
                <w:sz w:val="18"/>
                <w:szCs w:val="18"/>
                <w:lang w:eastAsia="en-US"/>
              </w:rPr>
            </w:pPr>
            <w:r w:rsidRPr="00774482">
              <w:rPr>
                <w:rFonts w:cs="Arial"/>
                <w:b/>
                <w:sz w:val="18"/>
                <w:szCs w:val="18"/>
                <w:lang w:eastAsia="en-US"/>
              </w:rPr>
              <w:t>Fonte/Ano</w:t>
            </w:r>
          </w:p>
        </w:tc>
      </w:tr>
      <w:tr w:rsidR="00774482" w:rsidRPr="00774482" w14:paraId="52692FE5" w14:textId="7892A74A" w:rsidTr="5C542809">
        <w:trPr>
          <w:trHeight w:val="300"/>
          <w:jc w:val="center"/>
        </w:trPr>
        <w:tc>
          <w:tcPr>
            <w:tcW w:w="4688" w:type="dxa"/>
          </w:tcPr>
          <w:p w14:paraId="3D12C250" w14:textId="77777777" w:rsidR="00737452" w:rsidRPr="00774482" w:rsidRDefault="00737452" w:rsidP="00ED4E41">
            <w:pPr>
              <w:spacing w:line="240" w:lineRule="auto"/>
              <w:rPr>
                <w:rFonts w:cs="Arial"/>
                <w:sz w:val="18"/>
                <w:szCs w:val="18"/>
                <w:lang w:eastAsia="en-US"/>
              </w:rPr>
            </w:pPr>
            <w:r w:rsidRPr="00774482">
              <w:rPr>
                <w:rFonts w:cs="Arial"/>
                <w:sz w:val="18"/>
                <w:szCs w:val="18"/>
                <w:lang w:eastAsia="en-US"/>
              </w:rPr>
              <w:t>População total</w:t>
            </w:r>
          </w:p>
        </w:tc>
        <w:tc>
          <w:tcPr>
            <w:tcW w:w="1307" w:type="dxa"/>
          </w:tcPr>
          <w:p w14:paraId="13B546DD" w14:textId="691758F8" w:rsidR="00737452" w:rsidRPr="00774482" w:rsidRDefault="3ED6B895" w:rsidP="5C542809">
            <w:pPr>
              <w:spacing w:line="240" w:lineRule="auto"/>
              <w:jc w:val="center"/>
              <w:rPr>
                <w:rFonts w:cs="Arial"/>
                <w:sz w:val="18"/>
                <w:szCs w:val="18"/>
                <w:lang w:eastAsia="en-US"/>
              </w:rPr>
            </w:pPr>
            <w:r w:rsidRPr="5C542809">
              <w:rPr>
                <w:rFonts w:cs="Arial"/>
                <w:sz w:val="18"/>
                <w:szCs w:val="18"/>
                <w:lang w:eastAsia="en-US"/>
              </w:rPr>
              <w:t>6.430</w:t>
            </w:r>
          </w:p>
        </w:tc>
        <w:tc>
          <w:tcPr>
            <w:tcW w:w="1057" w:type="dxa"/>
          </w:tcPr>
          <w:p w14:paraId="2C6C50EC" w14:textId="77777777" w:rsidR="00737452" w:rsidRPr="00774482" w:rsidRDefault="23231F34" w:rsidP="00ED4E41">
            <w:pPr>
              <w:spacing w:line="240" w:lineRule="auto"/>
              <w:jc w:val="center"/>
              <w:rPr>
                <w:rFonts w:cs="Arial"/>
                <w:sz w:val="18"/>
                <w:szCs w:val="18"/>
                <w:lang w:eastAsia="en-US"/>
              </w:rPr>
            </w:pPr>
            <w:r w:rsidRPr="5C542809">
              <w:rPr>
                <w:rFonts w:cs="Arial"/>
                <w:sz w:val="18"/>
                <w:szCs w:val="18"/>
                <w:lang w:eastAsia="en-US"/>
              </w:rPr>
              <w:t>Hab.</w:t>
            </w:r>
          </w:p>
        </w:tc>
        <w:tc>
          <w:tcPr>
            <w:tcW w:w="2657" w:type="dxa"/>
          </w:tcPr>
          <w:p w14:paraId="2D28BC64" w14:textId="6A16187B" w:rsidR="00737452" w:rsidRPr="00774482" w:rsidRDefault="0C6A57C7" w:rsidP="5C542809">
            <w:pPr>
              <w:spacing w:line="240" w:lineRule="auto"/>
              <w:jc w:val="center"/>
              <w:rPr>
                <w:rFonts w:cs="Arial"/>
                <w:sz w:val="18"/>
                <w:szCs w:val="18"/>
                <w:lang w:eastAsia="en-US"/>
              </w:rPr>
            </w:pPr>
            <w:r w:rsidRPr="5C542809">
              <w:rPr>
                <w:rFonts w:cs="Arial"/>
                <w:sz w:val="18"/>
                <w:szCs w:val="18"/>
                <w:lang w:eastAsia="en-US"/>
              </w:rPr>
              <w:t>IBGE</w:t>
            </w:r>
            <w:r w:rsidR="13F5AE79" w:rsidRPr="5C542809">
              <w:rPr>
                <w:rFonts w:cs="Arial"/>
                <w:sz w:val="18"/>
                <w:szCs w:val="18"/>
                <w:lang w:eastAsia="en-US"/>
              </w:rPr>
              <w:t xml:space="preserve"> </w:t>
            </w:r>
            <w:r w:rsidRPr="5C542809">
              <w:rPr>
                <w:rFonts w:cs="Arial"/>
                <w:sz w:val="18"/>
                <w:szCs w:val="18"/>
                <w:lang w:eastAsia="en-US"/>
              </w:rPr>
              <w:t>2022</w:t>
            </w:r>
          </w:p>
        </w:tc>
      </w:tr>
      <w:tr w:rsidR="00774482" w:rsidRPr="00774482" w14:paraId="196A0A1C" w14:textId="035AD084" w:rsidTr="5C542809">
        <w:trPr>
          <w:jc w:val="center"/>
        </w:trPr>
        <w:tc>
          <w:tcPr>
            <w:tcW w:w="4688" w:type="dxa"/>
          </w:tcPr>
          <w:p w14:paraId="285F4CF1" w14:textId="1125AF57" w:rsidR="00737452" w:rsidRPr="00774482" w:rsidRDefault="00737452" w:rsidP="00737452">
            <w:pPr>
              <w:spacing w:line="240" w:lineRule="auto"/>
              <w:rPr>
                <w:rFonts w:cs="Arial"/>
                <w:sz w:val="18"/>
                <w:szCs w:val="18"/>
                <w:lang w:eastAsia="en-US"/>
              </w:rPr>
            </w:pPr>
            <w:r w:rsidRPr="00774482">
              <w:rPr>
                <w:rFonts w:cs="Arial"/>
                <w:sz w:val="18"/>
                <w:szCs w:val="18"/>
                <w:lang w:eastAsia="en-US"/>
              </w:rPr>
              <w:t>População urbana</w:t>
            </w:r>
          </w:p>
        </w:tc>
        <w:tc>
          <w:tcPr>
            <w:tcW w:w="1307" w:type="dxa"/>
          </w:tcPr>
          <w:p w14:paraId="6B1790D7" w14:textId="0E22DB7D" w:rsidR="00737452" w:rsidRPr="00774482" w:rsidRDefault="42AA03A0" w:rsidP="5C542809">
            <w:pPr>
              <w:spacing w:line="240" w:lineRule="auto"/>
              <w:jc w:val="center"/>
              <w:rPr>
                <w:rFonts w:cs="Arial"/>
                <w:sz w:val="18"/>
                <w:szCs w:val="18"/>
                <w:lang w:eastAsia="en-US"/>
              </w:rPr>
            </w:pPr>
            <w:r w:rsidRPr="5C542809">
              <w:rPr>
                <w:rFonts w:cs="Arial"/>
                <w:sz w:val="18"/>
                <w:szCs w:val="18"/>
                <w:lang w:eastAsia="en-US"/>
              </w:rPr>
              <w:t>3.624</w:t>
            </w:r>
          </w:p>
        </w:tc>
        <w:tc>
          <w:tcPr>
            <w:tcW w:w="1057" w:type="dxa"/>
          </w:tcPr>
          <w:p w14:paraId="021C7967" w14:textId="77777777" w:rsidR="00737452" w:rsidRPr="00774482" w:rsidRDefault="23231F34" w:rsidP="00737452">
            <w:pPr>
              <w:spacing w:line="240" w:lineRule="auto"/>
              <w:jc w:val="center"/>
              <w:rPr>
                <w:rFonts w:cs="Arial"/>
                <w:sz w:val="18"/>
                <w:szCs w:val="18"/>
                <w:lang w:eastAsia="en-US"/>
              </w:rPr>
            </w:pPr>
            <w:r w:rsidRPr="5C542809">
              <w:rPr>
                <w:rFonts w:cs="Arial"/>
                <w:sz w:val="18"/>
                <w:szCs w:val="18"/>
                <w:lang w:eastAsia="en-US"/>
              </w:rPr>
              <w:t>Hab.</w:t>
            </w:r>
          </w:p>
        </w:tc>
        <w:tc>
          <w:tcPr>
            <w:tcW w:w="2657" w:type="dxa"/>
          </w:tcPr>
          <w:p w14:paraId="4DFDFCD1" w14:textId="1028C66D" w:rsidR="00737452" w:rsidRPr="00774482" w:rsidRDefault="13F5AE79" w:rsidP="5C542809">
            <w:pPr>
              <w:spacing w:line="240" w:lineRule="auto"/>
              <w:jc w:val="center"/>
              <w:rPr>
                <w:rFonts w:cs="Arial"/>
                <w:sz w:val="18"/>
                <w:szCs w:val="18"/>
                <w:lang w:eastAsia="en-US"/>
              </w:rPr>
            </w:pPr>
            <w:r w:rsidRPr="5C542809">
              <w:rPr>
                <w:rFonts w:cs="Arial"/>
                <w:sz w:val="18"/>
                <w:szCs w:val="18"/>
                <w:lang w:eastAsia="en-US"/>
              </w:rPr>
              <w:t>Prefeitura Municipal ou IBGE</w:t>
            </w:r>
          </w:p>
        </w:tc>
      </w:tr>
      <w:tr w:rsidR="00774482" w:rsidRPr="00774482" w14:paraId="71852431" w14:textId="659A4D35" w:rsidTr="5C542809">
        <w:trPr>
          <w:jc w:val="center"/>
        </w:trPr>
        <w:tc>
          <w:tcPr>
            <w:tcW w:w="4688" w:type="dxa"/>
          </w:tcPr>
          <w:p w14:paraId="141295AA" w14:textId="77777777" w:rsidR="00737452" w:rsidRPr="00774482" w:rsidRDefault="00737452" w:rsidP="00737452">
            <w:pPr>
              <w:spacing w:line="240" w:lineRule="auto"/>
              <w:rPr>
                <w:rFonts w:cs="Arial"/>
                <w:sz w:val="18"/>
                <w:szCs w:val="18"/>
                <w:lang w:eastAsia="en-US"/>
              </w:rPr>
            </w:pPr>
            <w:r w:rsidRPr="00774482">
              <w:rPr>
                <w:rFonts w:cs="Arial"/>
                <w:sz w:val="18"/>
                <w:szCs w:val="18"/>
                <w:lang w:eastAsia="en-US"/>
              </w:rPr>
              <w:t>População urbana da área do projeto</w:t>
            </w:r>
          </w:p>
        </w:tc>
        <w:tc>
          <w:tcPr>
            <w:tcW w:w="1307" w:type="dxa"/>
          </w:tcPr>
          <w:p w14:paraId="28045BCC" w14:textId="39C5F52F" w:rsidR="00737452" w:rsidRPr="00774482" w:rsidRDefault="42AA03A0" w:rsidP="5C542809">
            <w:pPr>
              <w:spacing w:line="240" w:lineRule="auto"/>
              <w:jc w:val="center"/>
              <w:rPr>
                <w:rFonts w:cs="Arial"/>
                <w:sz w:val="18"/>
                <w:szCs w:val="18"/>
                <w:lang w:eastAsia="en-US"/>
              </w:rPr>
            </w:pPr>
            <w:r w:rsidRPr="5C542809">
              <w:rPr>
                <w:rFonts w:cs="Arial"/>
                <w:sz w:val="18"/>
                <w:szCs w:val="18"/>
                <w:lang w:eastAsia="en-US"/>
              </w:rPr>
              <w:t>3.565</w:t>
            </w:r>
          </w:p>
        </w:tc>
        <w:tc>
          <w:tcPr>
            <w:tcW w:w="1057" w:type="dxa"/>
          </w:tcPr>
          <w:p w14:paraId="4A426E0F" w14:textId="77777777" w:rsidR="00737452" w:rsidRPr="00774482" w:rsidRDefault="23231F34" w:rsidP="00737452">
            <w:pPr>
              <w:spacing w:line="240" w:lineRule="auto"/>
              <w:jc w:val="center"/>
              <w:rPr>
                <w:rFonts w:cs="Arial"/>
                <w:sz w:val="18"/>
                <w:szCs w:val="18"/>
                <w:lang w:eastAsia="en-US"/>
              </w:rPr>
            </w:pPr>
            <w:r w:rsidRPr="5C542809">
              <w:rPr>
                <w:rFonts w:cs="Arial"/>
                <w:sz w:val="18"/>
                <w:szCs w:val="18"/>
                <w:lang w:eastAsia="en-US"/>
              </w:rPr>
              <w:t>Hab.</w:t>
            </w:r>
          </w:p>
        </w:tc>
        <w:tc>
          <w:tcPr>
            <w:tcW w:w="2657" w:type="dxa"/>
          </w:tcPr>
          <w:p w14:paraId="6B90D88C" w14:textId="2CFD7A79" w:rsidR="00737452" w:rsidRPr="00774482" w:rsidRDefault="5C5C1F1D" w:rsidP="5C542809">
            <w:pPr>
              <w:spacing w:line="240" w:lineRule="auto"/>
              <w:jc w:val="center"/>
              <w:rPr>
                <w:rFonts w:cs="Arial"/>
                <w:sz w:val="18"/>
                <w:szCs w:val="18"/>
                <w:lang w:eastAsia="en-US"/>
              </w:rPr>
            </w:pPr>
            <w:r w:rsidRPr="5C542809">
              <w:rPr>
                <w:rFonts w:cs="Arial"/>
                <w:sz w:val="18"/>
                <w:szCs w:val="18"/>
                <w:lang w:eastAsia="en-US"/>
              </w:rPr>
              <w:t>Prefeitura Municipal ou IBGE.</w:t>
            </w:r>
          </w:p>
        </w:tc>
      </w:tr>
      <w:tr w:rsidR="00774482" w:rsidRPr="00774482" w14:paraId="7CEDB1F3" w14:textId="4D60374B" w:rsidTr="5C542809">
        <w:trPr>
          <w:jc w:val="center"/>
        </w:trPr>
        <w:tc>
          <w:tcPr>
            <w:tcW w:w="4688" w:type="dxa"/>
          </w:tcPr>
          <w:p w14:paraId="1BCA577A" w14:textId="50ED8865" w:rsidR="00737452" w:rsidRPr="00774482" w:rsidRDefault="00737452" w:rsidP="00737452">
            <w:pPr>
              <w:spacing w:line="240" w:lineRule="auto"/>
              <w:rPr>
                <w:rFonts w:cs="Arial"/>
                <w:sz w:val="18"/>
                <w:szCs w:val="18"/>
                <w:lang w:eastAsia="en-US"/>
              </w:rPr>
            </w:pPr>
            <w:r w:rsidRPr="00774482">
              <w:rPr>
                <w:rFonts w:cs="Arial"/>
                <w:sz w:val="18"/>
                <w:szCs w:val="18"/>
                <w:lang w:eastAsia="en-US"/>
              </w:rPr>
              <w:t>Consumo per cap</w:t>
            </w:r>
            <w:r w:rsidR="00ED4E41" w:rsidRPr="00774482">
              <w:rPr>
                <w:rFonts w:cs="Arial"/>
                <w:sz w:val="18"/>
                <w:szCs w:val="18"/>
                <w:lang w:eastAsia="en-US"/>
              </w:rPr>
              <w:t>i</w:t>
            </w:r>
            <w:r w:rsidRPr="00774482">
              <w:rPr>
                <w:rFonts w:cs="Arial"/>
                <w:sz w:val="18"/>
                <w:szCs w:val="18"/>
                <w:lang w:eastAsia="en-US"/>
              </w:rPr>
              <w:t>ta</w:t>
            </w:r>
          </w:p>
        </w:tc>
        <w:tc>
          <w:tcPr>
            <w:tcW w:w="1307" w:type="dxa"/>
          </w:tcPr>
          <w:p w14:paraId="3C8A978C" w14:textId="45EC9490" w:rsidR="00737452" w:rsidRPr="00774482" w:rsidRDefault="42AA03A0" w:rsidP="5C542809">
            <w:pPr>
              <w:spacing w:line="240" w:lineRule="auto"/>
              <w:jc w:val="center"/>
              <w:rPr>
                <w:rFonts w:cs="Arial"/>
                <w:sz w:val="18"/>
                <w:szCs w:val="18"/>
                <w:lang w:eastAsia="en-US"/>
              </w:rPr>
            </w:pPr>
            <w:r w:rsidRPr="5C542809">
              <w:rPr>
                <w:rFonts w:cs="Arial"/>
                <w:sz w:val="18"/>
                <w:szCs w:val="18"/>
                <w:lang w:eastAsia="en-US"/>
              </w:rPr>
              <w:t>171,50</w:t>
            </w:r>
          </w:p>
        </w:tc>
        <w:tc>
          <w:tcPr>
            <w:tcW w:w="1057" w:type="dxa"/>
          </w:tcPr>
          <w:p w14:paraId="2BE4A07D" w14:textId="77777777" w:rsidR="00737452" w:rsidRPr="00774482" w:rsidRDefault="23231F34" w:rsidP="00737452">
            <w:pPr>
              <w:spacing w:line="240" w:lineRule="auto"/>
              <w:jc w:val="center"/>
              <w:rPr>
                <w:rFonts w:cs="Arial"/>
                <w:sz w:val="18"/>
                <w:szCs w:val="18"/>
                <w:lang w:eastAsia="en-US"/>
              </w:rPr>
            </w:pPr>
            <w:r w:rsidRPr="5C542809">
              <w:rPr>
                <w:rFonts w:cs="Arial"/>
                <w:sz w:val="18"/>
                <w:szCs w:val="18"/>
                <w:lang w:eastAsia="en-US"/>
              </w:rPr>
              <w:t>L/</w:t>
            </w:r>
            <w:proofErr w:type="spellStart"/>
            <w:r w:rsidRPr="5C542809">
              <w:rPr>
                <w:rFonts w:cs="Arial"/>
                <w:sz w:val="18"/>
                <w:szCs w:val="18"/>
                <w:lang w:eastAsia="en-US"/>
              </w:rPr>
              <w:t>hab.dia</w:t>
            </w:r>
            <w:proofErr w:type="spellEnd"/>
          </w:p>
        </w:tc>
        <w:tc>
          <w:tcPr>
            <w:tcW w:w="2657" w:type="dxa"/>
          </w:tcPr>
          <w:p w14:paraId="7F3623EA" w14:textId="54BFD44C" w:rsidR="00737452" w:rsidRPr="00774482" w:rsidRDefault="16B6DD3F" w:rsidP="5C542809">
            <w:pPr>
              <w:spacing w:line="240" w:lineRule="auto"/>
              <w:jc w:val="center"/>
              <w:rPr>
                <w:rFonts w:cs="Arial"/>
                <w:sz w:val="18"/>
                <w:szCs w:val="18"/>
                <w:lang w:eastAsia="en-US"/>
              </w:rPr>
            </w:pPr>
            <w:r w:rsidRPr="5C542809">
              <w:rPr>
                <w:rFonts w:cs="Arial"/>
                <w:sz w:val="18"/>
                <w:szCs w:val="18"/>
                <w:lang w:eastAsia="en-US"/>
              </w:rPr>
              <w:t>SNIS – Água.</w:t>
            </w:r>
          </w:p>
        </w:tc>
      </w:tr>
      <w:tr w:rsidR="00774482" w:rsidRPr="00774482" w14:paraId="4339D7A5" w14:textId="1171564B" w:rsidTr="5C542809">
        <w:trPr>
          <w:jc w:val="center"/>
        </w:trPr>
        <w:tc>
          <w:tcPr>
            <w:tcW w:w="4688" w:type="dxa"/>
          </w:tcPr>
          <w:p w14:paraId="45D0AF9D" w14:textId="77777777" w:rsidR="00737452" w:rsidRPr="00774482" w:rsidRDefault="00737452" w:rsidP="00737452">
            <w:pPr>
              <w:spacing w:line="240" w:lineRule="auto"/>
              <w:rPr>
                <w:rFonts w:cs="Arial"/>
                <w:sz w:val="18"/>
                <w:szCs w:val="18"/>
                <w:lang w:eastAsia="en-US"/>
              </w:rPr>
            </w:pPr>
            <w:r w:rsidRPr="00774482">
              <w:rPr>
                <w:rFonts w:cs="Arial"/>
                <w:sz w:val="18"/>
                <w:szCs w:val="18"/>
                <w:lang w:eastAsia="en-US"/>
              </w:rPr>
              <w:t>Número de domicílio na área de abrangência do projeto</w:t>
            </w:r>
          </w:p>
        </w:tc>
        <w:tc>
          <w:tcPr>
            <w:tcW w:w="1307" w:type="dxa"/>
          </w:tcPr>
          <w:p w14:paraId="647F7F97" w14:textId="5A900351" w:rsidR="00737452" w:rsidRPr="00774482" w:rsidRDefault="2CF892BE" w:rsidP="5C542809">
            <w:pPr>
              <w:spacing w:line="240" w:lineRule="auto"/>
              <w:jc w:val="center"/>
              <w:rPr>
                <w:rFonts w:cs="Arial"/>
                <w:sz w:val="18"/>
                <w:szCs w:val="18"/>
                <w:lang w:eastAsia="en-US"/>
              </w:rPr>
            </w:pPr>
            <w:r w:rsidRPr="5C542809">
              <w:rPr>
                <w:rFonts w:cs="Arial"/>
                <w:sz w:val="18"/>
                <w:szCs w:val="18"/>
                <w:lang w:eastAsia="en-US"/>
              </w:rPr>
              <w:t>1.700</w:t>
            </w:r>
          </w:p>
          <w:p w14:paraId="71EDE915" w14:textId="6B4A9665" w:rsidR="00737452" w:rsidRPr="00774482" w:rsidRDefault="00737452" w:rsidP="5C542809">
            <w:pPr>
              <w:spacing w:line="240" w:lineRule="auto"/>
              <w:jc w:val="center"/>
              <w:rPr>
                <w:rFonts w:cs="Arial"/>
                <w:sz w:val="18"/>
                <w:szCs w:val="18"/>
                <w:lang w:eastAsia="en-US"/>
              </w:rPr>
            </w:pPr>
          </w:p>
        </w:tc>
        <w:tc>
          <w:tcPr>
            <w:tcW w:w="1057" w:type="dxa"/>
          </w:tcPr>
          <w:p w14:paraId="4F13BCAB" w14:textId="77777777" w:rsidR="00737452" w:rsidRPr="00774482" w:rsidRDefault="23231F34" w:rsidP="00737452">
            <w:pPr>
              <w:spacing w:line="240" w:lineRule="auto"/>
              <w:jc w:val="center"/>
              <w:rPr>
                <w:rFonts w:cs="Arial"/>
                <w:sz w:val="18"/>
                <w:szCs w:val="18"/>
                <w:lang w:eastAsia="en-US"/>
              </w:rPr>
            </w:pPr>
            <w:r w:rsidRPr="5C542809">
              <w:rPr>
                <w:rFonts w:cs="Arial"/>
                <w:sz w:val="18"/>
                <w:szCs w:val="18"/>
                <w:lang w:eastAsia="en-US"/>
              </w:rPr>
              <w:t>unidade</w:t>
            </w:r>
          </w:p>
        </w:tc>
        <w:tc>
          <w:tcPr>
            <w:tcW w:w="2657" w:type="dxa"/>
          </w:tcPr>
          <w:p w14:paraId="4408267B" w14:textId="5F5750D3" w:rsidR="00737452" w:rsidRPr="00774482" w:rsidRDefault="16B6DD3F" w:rsidP="5C542809">
            <w:pPr>
              <w:spacing w:line="240" w:lineRule="auto"/>
              <w:jc w:val="center"/>
              <w:rPr>
                <w:rFonts w:cs="Arial"/>
                <w:sz w:val="18"/>
                <w:szCs w:val="18"/>
                <w:lang w:eastAsia="en-US"/>
              </w:rPr>
            </w:pPr>
            <w:r w:rsidRPr="5C542809">
              <w:rPr>
                <w:rFonts w:cs="Arial"/>
                <w:sz w:val="18"/>
                <w:szCs w:val="18"/>
                <w:lang w:eastAsia="en-US"/>
              </w:rPr>
              <w:t>Prefeitura Municipal ou IBGE.</w:t>
            </w:r>
          </w:p>
        </w:tc>
      </w:tr>
      <w:tr w:rsidR="00774482" w:rsidRPr="00774482" w14:paraId="272B719E" w14:textId="528736E9" w:rsidTr="5C542809">
        <w:trPr>
          <w:jc w:val="center"/>
        </w:trPr>
        <w:tc>
          <w:tcPr>
            <w:tcW w:w="4688" w:type="dxa"/>
          </w:tcPr>
          <w:p w14:paraId="1D12A185" w14:textId="77777777" w:rsidR="00737452" w:rsidRPr="00774482" w:rsidRDefault="00737452" w:rsidP="00737452">
            <w:pPr>
              <w:spacing w:line="240" w:lineRule="auto"/>
              <w:rPr>
                <w:rFonts w:cs="Arial"/>
                <w:sz w:val="18"/>
                <w:szCs w:val="18"/>
                <w:lang w:eastAsia="en-US"/>
              </w:rPr>
            </w:pPr>
            <w:r w:rsidRPr="00774482">
              <w:rPr>
                <w:rFonts w:cs="Arial"/>
                <w:sz w:val="18"/>
                <w:szCs w:val="18"/>
                <w:lang w:eastAsia="en-US"/>
              </w:rPr>
              <w:t>Percentual de domicílios com saneamento adequado</w:t>
            </w:r>
          </w:p>
        </w:tc>
        <w:tc>
          <w:tcPr>
            <w:tcW w:w="1307" w:type="dxa"/>
          </w:tcPr>
          <w:p w14:paraId="6ECB3737" w14:textId="096639BE" w:rsidR="00737452" w:rsidRPr="00774482" w:rsidRDefault="001B1F8A" w:rsidP="5C542809">
            <w:pPr>
              <w:spacing w:line="240" w:lineRule="auto"/>
              <w:jc w:val="center"/>
              <w:rPr>
                <w:rFonts w:cs="Arial"/>
                <w:sz w:val="18"/>
                <w:szCs w:val="18"/>
                <w:lang w:eastAsia="en-US"/>
              </w:rPr>
            </w:pPr>
            <w:r w:rsidRPr="5C542809">
              <w:rPr>
                <w:rFonts w:cs="Arial"/>
                <w:sz w:val="18"/>
                <w:szCs w:val="18"/>
                <w:lang w:eastAsia="en-US"/>
              </w:rPr>
              <w:t>48</w:t>
            </w:r>
          </w:p>
        </w:tc>
        <w:tc>
          <w:tcPr>
            <w:tcW w:w="1057" w:type="dxa"/>
          </w:tcPr>
          <w:p w14:paraId="05123943" w14:textId="77777777" w:rsidR="00737452" w:rsidRPr="00774482" w:rsidRDefault="23231F34" w:rsidP="00737452">
            <w:pPr>
              <w:spacing w:line="240" w:lineRule="auto"/>
              <w:jc w:val="center"/>
              <w:rPr>
                <w:rFonts w:cs="Arial"/>
                <w:sz w:val="18"/>
                <w:szCs w:val="18"/>
                <w:lang w:eastAsia="en-US"/>
              </w:rPr>
            </w:pPr>
            <w:r w:rsidRPr="5C542809">
              <w:rPr>
                <w:rFonts w:cs="Arial"/>
                <w:sz w:val="18"/>
                <w:szCs w:val="18"/>
                <w:lang w:eastAsia="en-US"/>
              </w:rPr>
              <w:t>%</w:t>
            </w:r>
          </w:p>
        </w:tc>
        <w:tc>
          <w:tcPr>
            <w:tcW w:w="2657" w:type="dxa"/>
          </w:tcPr>
          <w:p w14:paraId="28525825" w14:textId="5C7571C8" w:rsidR="00737452" w:rsidRPr="00774482" w:rsidRDefault="16B6DD3F" w:rsidP="5C542809">
            <w:pPr>
              <w:spacing w:line="240" w:lineRule="auto"/>
              <w:jc w:val="center"/>
              <w:rPr>
                <w:rFonts w:cs="Arial"/>
                <w:sz w:val="18"/>
                <w:szCs w:val="18"/>
                <w:lang w:eastAsia="en-US"/>
              </w:rPr>
            </w:pPr>
            <w:r w:rsidRPr="5C542809">
              <w:rPr>
                <w:rFonts w:cs="Arial"/>
                <w:sz w:val="18"/>
                <w:szCs w:val="18"/>
                <w:lang w:eastAsia="en-US"/>
              </w:rPr>
              <w:t>Prefeitura Municipal ou IBGE.</w:t>
            </w:r>
          </w:p>
        </w:tc>
      </w:tr>
      <w:tr w:rsidR="00774482" w:rsidRPr="00774482" w14:paraId="0691AC6D" w14:textId="31CACC1E" w:rsidTr="5C542809">
        <w:trPr>
          <w:jc w:val="center"/>
        </w:trPr>
        <w:tc>
          <w:tcPr>
            <w:tcW w:w="4688" w:type="dxa"/>
          </w:tcPr>
          <w:p w14:paraId="48B28FAB" w14:textId="77777777" w:rsidR="00737452" w:rsidRPr="00774482" w:rsidRDefault="00737452" w:rsidP="00737452">
            <w:pPr>
              <w:spacing w:line="240" w:lineRule="auto"/>
              <w:rPr>
                <w:rFonts w:cs="Arial"/>
                <w:sz w:val="18"/>
                <w:szCs w:val="18"/>
                <w:lang w:eastAsia="en-US"/>
              </w:rPr>
            </w:pPr>
            <w:r w:rsidRPr="00774482">
              <w:rPr>
                <w:rFonts w:cs="Arial"/>
                <w:sz w:val="18"/>
                <w:szCs w:val="18"/>
                <w:lang w:eastAsia="en-US"/>
              </w:rPr>
              <w:t>Extensão de rede por ligação</w:t>
            </w:r>
          </w:p>
        </w:tc>
        <w:tc>
          <w:tcPr>
            <w:tcW w:w="1307" w:type="dxa"/>
          </w:tcPr>
          <w:p w14:paraId="053E61BA" w14:textId="17DD0AD9" w:rsidR="00737452" w:rsidRPr="00774482" w:rsidRDefault="001B1F8A" w:rsidP="5C542809">
            <w:pPr>
              <w:spacing w:line="240" w:lineRule="auto"/>
              <w:jc w:val="center"/>
              <w:rPr>
                <w:rFonts w:cs="Arial"/>
                <w:sz w:val="18"/>
                <w:szCs w:val="18"/>
                <w:lang w:eastAsia="en-US"/>
              </w:rPr>
            </w:pPr>
            <w:r w:rsidRPr="5C542809">
              <w:rPr>
                <w:rFonts w:cs="Arial"/>
                <w:sz w:val="18"/>
                <w:szCs w:val="18"/>
                <w:lang w:eastAsia="en-US"/>
              </w:rPr>
              <w:t>10</w:t>
            </w:r>
          </w:p>
        </w:tc>
        <w:tc>
          <w:tcPr>
            <w:tcW w:w="1057" w:type="dxa"/>
          </w:tcPr>
          <w:p w14:paraId="4537BE70" w14:textId="77777777" w:rsidR="00737452" w:rsidRPr="00774482" w:rsidRDefault="23231F34" w:rsidP="00737452">
            <w:pPr>
              <w:spacing w:line="240" w:lineRule="auto"/>
              <w:jc w:val="center"/>
              <w:rPr>
                <w:rFonts w:cs="Arial"/>
                <w:sz w:val="18"/>
                <w:szCs w:val="18"/>
                <w:lang w:eastAsia="en-US"/>
              </w:rPr>
            </w:pPr>
            <w:r w:rsidRPr="5C542809">
              <w:rPr>
                <w:rFonts w:cs="Arial"/>
                <w:sz w:val="18"/>
                <w:szCs w:val="18"/>
                <w:lang w:eastAsia="en-US"/>
              </w:rPr>
              <w:t>m/lig.</w:t>
            </w:r>
          </w:p>
        </w:tc>
        <w:tc>
          <w:tcPr>
            <w:tcW w:w="2657" w:type="dxa"/>
          </w:tcPr>
          <w:p w14:paraId="4C0560E2" w14:textId="2DF245AD" w:rsidR="00737452" w:rsidRPr="00774482" w:rsidRDefault="67ECAD0B" w:rsidP="5C542809">
            <w:pPr>
              <w:spacing w:line="240" w:lineRule="auto"/>
              <w:jc w:val="center"/>
              <w:rPr>
                <w:rFonts w:cs="Arial"/>
                <w:sz w:val="18"/>
                <w:szCs w:val="18"/>
                <w:lang w:eastAsia="en-US"/>
              </w:rPr>
            </w:pPr>
            <w:r w:rsidRPr="5C542809">
              <w:rPr>
                <w:rFonts w:cs="Arial"/>
                <w:sz w:val="18"/>
                <w:szCs w:val="18"/>
                <w:lang w:eastAsia="en-US"/>
              </w:rPr>
              <w:t>SNIS - Água.</w:t>
            </w:r>
          </w:p>
        </w:tc>
      </w:tr>
    </w:tbl>
    <w:p w14:paraId="1D908DFE" w14:textId="09E35402" w:rsidR="008A2F81" w:rsidRDefault="008A2F81" w:rsidP="008A2F81">
      <w:pPr>
        <w:pStyle w:val="Legenda"/>
      </w:pPr>
      <w:bookmarkStart w:id="44" w:name="_Ref190953263"/>
      <w:bookmarkStart w:id="45" w:name="_Toc230093269"/>
      <w:r w:rsidRPr="00F57838">
        <w:t xml:space="preserve">Tabela </w:t>
      </w:r>
      <w:r>
        <w:fldChar w:fldCharType="begin"/>
      </w:r>
      <w:r>
        <w:instrText>SEQ Tabela \* ARABIC</w:instrText>
      </w:r>
      <w:r>
        <w:fldChar w:fldCharType="separate"/>
      </w:r>
      <w:r w:rsidR="00355290">
        <w:rPr>
          <w:noProof/>
        </w:rPr>
        <w:t>1</w:t>
      </w:r>
      <w:r>
        <w:fldChar w:fldCharType="end"/>
      </w:r>
      <w:bookmarkEnd w:id="44"/>
      <w:r w:rsidRPr="00F57838">
        <w:t xml:space="preserve"> – Dados básicos do município e da área de abrangência do projeto.</w:t>
      </w:r>
      <w:bookmarkEnd w:id="45"/>
    </w:p>
    <w:p w14:paraId="0A2C72E0" w14:textId="77777777" w:rsidR="00446769" w:rsidRPr="00446769" w:rsidRDefault="00446769" w:rsidP="00446769">
      <w:pPr>
        <w:rPr>
          <w:lang w:eastAsia="en-US"/>
        </w:rPr>
      </w:pPr>
    </w:p>
    <w:p w14:paraId="611FD033" w14:textId="7D1D456C" w:rsidR="008A2F81" w:rsidRPr="00161921" w:rsidRDefault="00E61BA2" w:rsidP="001B757F">
      <w:pPr>
        <w:pStyle w:val="11Ttulo"/>
        <w:ind w:left="426"/>
      </w:pPr>
      <w:bookmarkStart w:id="46" w:name="_Toc230093189"/>
      <w:r w:rsidRPr="00161921">
        <w:t>Participantes diretos ou indiretos</w:t>
      </w:r>
      <w:bookmarkEnd w:id="46"/>
    </w:p>
    <w:p w14:paraId="1C830F1E" w14:textId="77777777" w:rsidR="008A2F81" w:rsidRPr="00161921" w:rsidRDefault="008A2F81" w:rsidP="001B757F">
      <w:pPr>
        <w:spacing w:after="120"/>
        <w:rPr>
          <w:rFonts w:cs="Arial"/>
          <w:b/>
        </w:rPr>
      </w:pPr>
      <w:r w:rsidRPr="00161921">
        <w:rPr>
          <w:rFonts w:cs="Arial"/>
        </w:rPr>
        <w:lastRenderedPageBreak/>
        <w:t>Participam direta ou indiretamente do processo de elaboração dos projetos de Sistemas de Esgotamento Sanitário, no âmbito do P13 – Programa de Desenvolvimento de Ações para o Setor de Saneamento</w:t>
      </w:r>
    </w:p>
    <w:p w14:paraId="6AE7BC86" w14:textId="77777777" w:rsidR="008A2F81" w:rsidRPr="00161921" w:rsidRDefault="008A2F81" w:rsidP="001B757F">
      <w:pPr>
        <w:pStyle w:val="PargrafodaLista"/>
        <w:numPr>
          <w:ilvl w:val="0"/>
          <w:numId w:val="69"/>
        </w:numPr>
      </w:pPr>
      <w:r w:rsidRPr="00E61BA2">
        <w:rPr>
          <w:b/>
          <w:bCs/>
        </w:rPr>
        <w:t>AGEDOCE/ Escola de Projetos</w:t>
      </w:r>
      <w:r w:rsidRPr="00161921">
        <w:t xml:space="preserve">: Gestão e FISCALIZAÇÃO das ações de implementação do Programa P13, Neste </w:t>
      </w:r>
      <w:proofErr w:type="spellStart"/>
      <w:r w:rsidRPr="00161921">
        <w:t>TdR</w:t>
      </w:r>
      <w:proofErr w:type="spellEnd"/>
      <w:r w:rsidRPr="00161921">
        <w:t xml:space="preserve"> referenciada como </w:t>
      </w:r>
      <w:r w:rsidRPr="00E61BA2">
        <w:rPr>
          <w:b/>
        </w:rPr>
        <w:t>AGEDOCE</w:t>
      </w:r>
      <w:r w:rsidRPr="00161921">
        <w:t>;</w:t>
      </w:r>
    </w:p>
    <w:p w14:paraId="57385D96" w14:textId="77777777" w:rsidR="008A2F81" w:rsidRPr="00161921" w:rsidRDefault="008A2F81" w:rsidP="001B757F">
      <w:pPr>
        <w:pStyle w:val="PargrafodaLista"/>
        <w:numPr>
          <w:ilvl w:val="0"/>
          <w:numId w:val="69"/>
        </w:numPr>
      </w:pPr>
      <w:r w:rsidRPr="00E61BA2">
        <w:rPr>
          <w:b/>
          <w:bCs/>
        </w:rPr>
        <w:t>Empresa Projetista</w:t>
      </w:r>
      <w:r w:rsidRPr="00161921">
        <w:t xml:space="preserve">: Elaboração dos projetos de Sistemas Coletivos de Esgotamento Sanitário, neste </w:t>
      </w:r>
      <w:proofErr w:type="spellStart"/>
      <w:r w:rsidRPr="00161921">
        <w:t>TdR</w:t>
      </w:r>
      <w:proofErr w:type="spellEnd"/>
      <w:r w:rsidRPr="00161921">
        <w:t xml:space="preserve"> referenciada como </w:t>
      </w:r>
      <w:r w:rsidRPr="00E61BA2">
        <w:rPr>
          <w:b/>
        </w:rPr>
        <w:t>CONTRATADA</w:t>
      </w:r>
      <w:r w:rsidRPr="00161921">
        <w:t>;</w:t>
      </w:r>
    </w:p>
    <w:p w14:paraId="286B158A" w14:textId="77777777" w:rsidR="008A2F81" w:rsidRPr="00161921" w:rsidRDefault="008A2F81" w:rsidP="001B757F">
      <w:pPr>
        <w:pStyle w:val="PargrafodaLista"/>
        <w:numPr>
          <w:ilvl w:val="0"/>
          <w:numId w:val="69"/>
        </w:numPr>
      </w:pPr>
      <w:r w:rsidRPr="00E61BA2">
        <w:rPr>
          <w:b/>
          <w:bCs/>
        </w:rPr>
        <w:t>Gerenciadora</w:t>
      </w:r>
      <w:r w:rsidRPr="00161921">
        <w:t xml:space="preserve">: Apoio à Escola de projetos no gerenciamento e FISCALIZAÇÃO dos projetos elaborados, neste </w:t>
      </w:r>
      <w:proofErr w:type="spellStart"/>
      <w:r w:rsidRPr="00161921">
        <w:t>TdR</w:t>
      </w:r>
      <w:proofErr w:type="spellEnd"/>
      <w:r w:rsidRPr="00161921">
        <w:t xml:space="preserve"> referenciada como </w:t>
      </w:r>
      <w:r w:rsidRPr="00E61BA2">
        <w:rPr>
          <w:b/>
        </w:rPr>
        <w:t>GERENCIADORA</w:t>
      </w:r>
      <w:r w:rsidRPr="00161921">
        <w:t>;</w:t>
      </w:r>
    </w:p>
    <w:p w14:paraId="2F262501" w14:textId="77777777" w:rsidR="008A2F81" w:rsidRPr="00161921" w:rsidRDefault="008A2F81" w:rsidP="001B757F">
      <w:pPr>
        <w:pStyle w:val="PargrafodaLista"/>
        <w:numPr>
          <w:ilvl w:val="0"/>
          <w:numId w:val="69"/>
        </w:numPr>
      </w:pPr>
      <w:r w:rsidRPr="00E61BA2">
        <w:rPr>
          <w:b/>
        </w:rPr>
        <w:t>Município:</w:t>
      </w:r>
      <w:r w:rsidRPr="00161921">
        <w:t xml:space="preserve"> Acompanhamento e aprovação dos projetos, neste </w:t>
      </w:r>
      <w:proofErr w:type="spellStart"/>
      <w:r w:rsidRPr="00161921">
        <w:t>TdR</w:t>
      </w:r>
      <w:proofErr w:type="spellEnd"/>
      <w:r w:rsidRPr="00161921">
        <w:t xml:space="preserve"> referenciado como </w:t>
      </w:r>
      <w:r w:rsidRPr="00E61BA2">
        <w:rPr>
          <w:b/>
        </w:rPr>
        <w:t>FISCALIZAÇÃO</w:t>
      </w:r>
      <w:r w:rsidRPr="00161921">
        <w:t>;</w:t>
      </w:r>
    </w:p>
    <w:p w14:paraId="656650FB" w14:textId="77777777" w:rsidR="008A2F81" w:rsidRPr="00161921" w:rsidRDefault="008A2F81" w:rsidP="001B757F">
      <w:pPr>
        <w:pStyle w:val="PargrafodaLista"/>
        <w:numPr>
          <w:ilvl w:val="0"/>
          <w:numId w:val="69"/>
        </w:numPr>
      </w:pPr>
      <w:r w:rsidRPr="00E61BA2">
        <w:rPr>
          <w:b/>
        </w:rPr>
        <w:t>Caixa Econômica Federal:</w:t>
      </w:r>
      <w:r w:rsidRPr="00161921">
        <w:t xml:space="preserve"> Operacionalização financeira referente aos desbloqueios, neste </w:t>
      </w:r>
      <w:proofErr w:type="spellStart"/>
      <w:r w:rsidRPr="00161921">
        <w:t>TdR</w:t>
      </w:r>
      <w:proofErr w:type="spellEnd"/>
      <w:r w:rsidRPr="00161921">
        <w:t xml:space="preserve"> referenciada como </w:t>
      </w:r>
      <w:r w:rsidRPr="00E61BA2">
        <w:rPr>
          <w:b/>
        </w:rPr>
        <w:t>CAIXA</w:t>
      </w:r>
      <w:r w:rsidRPr="00161921">
        <w:t xml:space="preserve">. </w:t>
      </w:r>
    </w:p>
    <w:p w14:paraId="2882D2ED" w14:textId="015DC64C" w:rsidR="002B7492" w:rsidRDefault="002B7492" w:rsidP="001B757F">
      <w:pPr>
        <w:pStyle w:val="1Ttulo"/>
      </w:pPr>
      <w:bookmarkStart w:id="47" w:name="_Toc230093190"/>
      <w:r w:rsidRPr="00161921">
        <w:t>OBJETO</w:t>
      </w:r>
      <w:bookmarkEnd w:id="41"/>
      <w:bookmarkEnd w:id="47"/>
    </w:p>
    <w:p w14:paraId="2C57D3B2" w14:textId="3DB100B8" w:rsidR="005C06AD" w:rsidRPr="00774482" w:rsidRDefault="005C06AD" w:rsidP="5C542809">
      <w:pPr>
        <w:pStyle w:val="Legendafigtabacima"/>
        <w:tabs>
          <w:tab w:val="clear" w:pos="567"/>
        </w:tabs>
        <w:spacing w:after="160"/>
        <w:ind w:left="0"/>
        <w:rPr>
          <w:rFonts w:eastAsiaTheme="minorEastAsia" w:cs="Arial"/>
        </w:rPr>
      </w:pPr>
      <w:r w:rsidRPr="5C542809">
        <w:rPr>
          <w:rFonts w:cs="Arial"/>
          <w:sz w:val="24"/>
          <w:szCs w:val="24"/>
        </w:rPr>
        <w:t>Contratação de empresa especializada para elaboração</w:t>
      </w:r>
      <w:r w:rsidR="00D03091" w:rsidRPr="5C542809">
        <w:rPr>
          <w:rFonts w:cs="Arial"/>
          <w:sz w:val="24"/>
          <w:szCs w:val="24"/>
        </w:rPr>
        <w:t xml:space="preserve"> do projeto de ampliação</w:t>
      </w:r>
      <w:r w:rsidR="008875EC" w:rsidRPr="5C542809">
        <w:rPr>
          <w:rFonts w:cs="Arial"/>
          <w:sz w:val="24"/>
          <w:szCs w:val="24"/>
        </w:rPr>
        <w:t xml:space="preserve">, </w:t>
      </w:r>
      <w:r w:rsidRPr="5C542809">
        <w:rPr>
          <w:rFonts w:cs="Arial"/>
          <w:sz w:val="24"/>
          <w:szCs w:val="24"/>
        </w:rPr>
        <w:t>estudo de concepção, estudo ambiental, projeto básico, projeto executivo, além de serviços de apoio técnico (incluindo o Cadastro Técnico), para Sistemas de Esgotamento Sanitário</w:t>
      </w:r>
      <w:r w:rsidR="008875EC" w:rsidRPr="5C542809">
        <w:rPr>
          <w:rFonts w:cs="Arial"/>
          <w:sz w:val="24"/>
          <w:szCs w:val="24"/>
        </w:rPr>
        <w:t xml:space="preserve"> (sub</w:t>
      </w:r>
      <w:r w:rsidR="00320516" w:rsidRPr="5C542809">
        <w:rPr>
          <w:rFonts w:cs="Arial"/>
          <w:sz w:val="24"/>
          <w:szCs w:val="24"/>
        </w:rPr>
        <w:t>estação de tratamento)</w:t>
      </w:r>
      <w:r w:rsidRPr="5C542809">
        <w:rPr>
          <w:rFonts w:cs="Arial"/>
          <w:sz w:val="24"/>
          <w:szCs w:val="24"/>
        </w:rPr>
        <w:t xml:space="preserve"> da </w:t>
      </w:r>
      <w:r w:rsidR="001B1F8A" w:rsidRPr="5C542809">
        <w:rPr>
          <w:rFonts w:cs="Arial"/>
          <w:sz w:val="24"/>
          <w:szCs w:val="24"/>
        </w:rPr>
        <w:t xml:space="preserve">Sede municipal </w:t>
      </w:r>
      <w:r w:rsidRPr="5C542809">
        <w:rPr>
          <w:rFonts w:cs="Arial"/>
          <w:sz w:val="24"/>
          <w:szCs w:val="24"/>
        </w:rPr>
        <w:t xml:space="preserve">do município de </w:t>
      </w:r>
      <w:r w:rsidR="001B1F8A" w:rsidRPr="5C542809">
        <w:rPr>
          <w:rFonts w:cs="Arial"/>
          <w:sz w:val="24"/>
          <w:szCs w:val="24"/>
        </w:rPr>
        <w:t>São Miguel do Anta</w:t>
      </w:r>
      <w:r w:rsidRPr="5C542809">
        <w:rPr>
          <w:rFonts w:cs="Arial"/>
          <w:sz w:val="24"/>
          <w:szCs w:val="24"/>
        </w:rPr>
        <w:t>/</w:t>
      </w:r>
      <w:r w:rsidR="01443CF4" w:rsidRPr="5C542809">
        <w:rPr>
          <w:rFonts w:cs="Arial"/>
          <w:sz w:val="24"/>
          <w:szCs w:val="24"/>
        </w:rPr>
        <w:t>MG.</w:t>
      </w:r>
      <w:r w:rsidR="001B1F8A" w:rsidRPr="5C542809">
        <w:rPr>
          <w:rFonts w:eastAsiaTheme="minorEastAsia" w:cs="Arial"/>
        </w:rPr>
        <w:t xml:space="preserve"> </w:t>
      </w:r>
    </w:p>
    <w:p w14:paraId="3D175827" w14:textId="545132D6" w:rsidR="008B3B3A" w:rsidRPr="00161921" w:rsidRDefault="008B3B3A" w:rsidP="001B757F">
      <w:pPr>
        <w:pStyle w:val="1Ttulo"/>
      </w:pPr>
      <w:bookmarkStart w:id="48" w:name="_Toc230093191"/>
      <w:r w:rsidRPr="00161921">
        <w:t>JUSTIFICATIVA</w:t>
      </w:r>
      <w:bookmarkEnd w:id="48"/>
    </w:p>
    <w:p w14:paraId="16DE9F66" w14:textId="77777777" w:rsidR="00C71C19" w:rsidRPr="00161921" w:rsidRDefault="00C71C19" w:rsidP="001B757F">
      <w:pPr>
        <w:pStyle w:val="Legendafigtabacima"/>
        <w:tabs>
          <w:tab w:val="clear" w:pos="567"/>
        </w:tabs>
        <w:spacing w:after="160"/>
        <w:ind w:left="0"/>
        <w:rPr>
          <w:rFonts w:cs="Arial"/>
          <w:sz w:val="24"/>
          <w:szCs w:val="24"/>
        </w:rPr>
      </w:pPr>
      <w:r w:rsidRPr="00161921">
        <w:rPr>
          <w:rFonts w:cs="Arial"/>
          <w:sz w:val="24"/>
          <w:szCs w:val="24"/>
        </w:rPr>
        <w:t>A gestão dos recursos hídricos, segundo a Política Nacional de Recursos Hídricos, deve assegurar os múltiplos usos da água, garantindo os padrões de qualidade, a utilização racional e integrada dos recursos e atuando na prevenção contra eventos hidrológicos críticos, incluindo aqueles decorrentes de seu uso e manejo inadequado.</w:t>
      </w:r>
    </w:p>
    <w:p w14:paraId="7595BB68" w14:textId="77777777" w:rsidR="00C71C19" w:rsidRPr="00161921" w:rsidRDefault="00C71C19" w:rsidP="001B757F">
      <w:pPr>
        <w:pStyle w:val="Legendafigtabacima"/>
        <w:tabs>
          <w:tab w:val="clear" w:pos="567"/>
        </w:tabs>
        <w:spacing w:after="160"/>
        <w:ind w:left="0"/>
        <w:rPr>
          <w:rFonts w:cs="Arial"/>
          <w:sz w:val="24"/>
          <w:szCs w:val="24"/>
        </w:rPr>
      </w:pPr>
      <w:r w:rsidRPr="00161921">
        <w:rPr>
          <w:rFonts w:cs="Arial"/>
          <w:sz w:val="24"/>
          <w:szCs w:val="24"/>
        </w:rPr>
        <w:t xml:space="preserve">Como parcela  significativa  do  comprometimento  da  qualidade  dos  recursos  hídricos  provém da destinação inadequada e ausência de tratamento de efluentes domésticos, cabe citar alguns dos inúmeros inconvenientes para o meio físico, biótico e socioeconômico: contaminação dos recursos hídricos superficiais e subterrâneos, incluindo os mananciais de abastecimento de água, disseminação  de  inúmeras  doenças  de  veiculação  hídrica,  impacto  negativo  na  fauna  e  a degradação da </w:t>
      </w:r>
      <w:r w:rsidRPr="00161921">
        <w:rPr>
          <w:rFonts w:cs="Arial"/>
          <w:sz w:val="24"/>
          <w:szCs w:val="24"/>
        </w:rPr>
        <w:lastRenderedPageBreak/>
        <w:t>paisagem adjacente.</w:t>
      </w:r>
    </w:p>
    <w:p w14:paraId="0C437D32" w14:textId="77777777" w:rsidR="00C71C19" w:rsidRPr="00161921" w:rsidRDefault="00C71C19" w:rsidP="001B757F">
      <w:pPr>
        <w:pStyle w:val="Legendafigtabacima"/>
        <w:tabs>
          <w:tab w:val="clear" w:pos="567"/>
        </w:tabs>
        <w:spacing w:after="160"/>
        <w:ind w:left="0"/>
        <w:rPr>
          <w:rFonts w:cs="Arial"/>
          <w:sz w:val="24"/>
          <w:szCs w:val="24"/>
        </w:rPr>
      </w:pPr>
      <w:r w:rsidRPr="00161921">
        <w:rPr>
          <w:rFonts w:cs="Arial"/>
          <w:sz w:val="24"/>
          <w:szCs w:val="24"/>
        </w:rPr>
        <w:t>No âmbito do abastecimento de água potável, apesar da melhora gradativa do atendimento deste serviço à população, um dos maiores desafios da atualidade tem sido a ineficiência dos atuais sistemas de abastecimento.</w:t>
      </w:r>
    </w:p>
    <w:p w14:paraId="142696BF" w14:textId="77777777" w:rsidR="00C71C19" w:rsidRPr="00161921" w:rsidRDefault="00C71C19" w:rsidP="001B757F">
      <w:pPr>
        <w:pStyle w:val="Legendafigtabacima"/>
        <w:tabs>
          <w:tab w:val="clear" w:pos="567"/>
        </w:tabs>
        <w:spacing w:after="160"/>
        <w:ind w:left="0"/>
        <w:rPr>
          <w:rFonts w:cs="Arial"/>
          <w:sz w:val="24"/>
          <w:szCs w:val="24"/>
        </w:rPr>
      </w:pPr>
      <w:r w:rsidRPr="00161921">
        <w:rPr>
          <w:rFonts w:cs="Arial"/>
          <w:sz w:val="24"/>
          <w:szCs w:val="24"/>
        </w:rPr>
        <w:t>Contribuem para tal situação na área de saneamento básico, entre outros motivos, a baixa capacidade institucional e de gestão dos operadores dos sistemas; a pouca disponibilidade de recursos para investimentos, sobretudo em ações de desenvolvimento tecnológico nas redes e na operação dos sistemas; a cultura do aumento da oferta e do consumo individual, sem preocupações com a conservação e o uso racional; e as decisões pragmáticas de ampliação da carga hidráulica e extensão das redes de água até áreas mais periféricas dos sistemas, para atendimento aos novos consumidores, sem os devidos estudos de engenharia.</w:t>
      </w:r>
    </w:p>
    <w:p w14:paraId="2771DDFA" w14:textId="77777777" w:rsidR="00C71C19" w:rsidRPr="00161921" w:rsidRDefault="00C71C19" w:rsidP="001B757F">
      <w:pPr>
        <w:pStyle w:val="Legendafigtabacima"/>
        <w:tabs>
          <w:tab w:val="clear" w:pos="567"/>
        </w:tabs>
        <w:spacing w:after="160"/>
        <w:ind w:left="0"/>
        <w:rPr>
          <w:rFonts w:cs="Arial"/>
          <w:sz w:val="24"/>
          <w:szCs w:val="24"/>
        </w:rPr>
      </w:pPr>
      <w:r w:rsidRPr="00161921">
        <w:rPr>
          <w:rFonts w:cs="Arial"/>
          <w:sz w:val="24"/>
          <w:szCs w:val="24"/>
        </w:rPr>
        <w:t>Como descrito acima, existe uma necessidade em aportar recursos para elaboração ou adequação e atualização de projetos de Sistemas de Abastecimento de Água Potável e de Sistemas de Esgotamento Sanitário, como forma de enfrentar as principais questões que comprometem a qualidade e disponibilidade da água e, por conseguinte, da qualidade de vida nos municípios da bacia hidrográfica do rio Doce, conforme previsto no Plano Integrado de Recursos Hídricos da bacia do rio Doce (PIRH Doce).</w:t>
      </w:r>
    </w:p>
    <w:p w14:paraId="66B9A4C5" w14:textId="10EAEAB3" w:rsidR="00C71C19" w:rsidRPr="00161921" w:rsidRDefault="00C71C19" w:rsidP="5C542809">
      <w:pPr>
        <w:pStyle w:val="Texto1"/>
        <w:spacing w:after="120"/>
        <w:ind w:left="0"/>
        <w:rPr>
          <w:lang w:eastAsia="pt-BR"/>
        </w:rPr>
      </w:pPr>
      <w:r>
        <w:t xml:space="preserve">Assim, esta </w:t>
      </w:r>
      <w:r w:rsidR="30F3C4FC" w:rsidRPr="5C542809">
        <w:rPr>
          <w:lang w:eastAsia="pt-BR"/>
        </w:rPr>
        <w:t xml:space="preserve">contratação se justifica pela necessidade de investimentos em esgotamento sanitário na área de abrangência do CBH </w:t>
      </w:r>
      <w:r w:rsidR="005B4CF1">
        <w:t>Piranga</w:t>
      </w:r>
      <w:r w:rsidR="00F816F6" w:rsidRPr="5C542809">
        <w:rPr>
          <w:lang w:eastAsia="pt-BR"/>
        </w:rPr>
        <w:t>.</w:t>
      </w:r>
      <w:r w:rsidR="30F3C4FC" w:rsidRPr="5C542809">
        <w:rPr>
          <w:lang w:eastAsia="pt-BR"/>
        </w:rPr>
        <w:t xml:space="preserve"> Estudos, planos, projetos ou obras para implantação, expansão e adequação de sistemas de efluentes domésticos, que inclui a Contratação de Projetos de Sistema de Esgotamento Sanitário, dentre os quais est</w:t>
      </w:r>
      <w:r w:rsidR="73D87973" w:rsidRPr="5C542809">
        <w:rPr>
          <w:lang w:eastAsia="pt-BR"/>
        </w:rPr>
        <w:t>á</w:t>
      </w:r>
      <w:r w:rsidR="30F3C4FC" w:rsidRPr="5C542809">
        <w:rPr>
          <w:lang w:eastAsia="pt-BR"/>
        </w:rPr>
        <w:t xml:space="preserve"> o município de </w:t>
      </w:r>
      <w:r w:rsidR="005B4CF1">
        <w:t>São Miguel do Anta</w:t>
      </w:r>
      <w:r w:rsidR="30F3C4FC" w:rsidRPr="5C542809">
        <w:rPr>
          <w:lang w:eastAsia="pt-BR"/>
        </w:rPr>
        <w:t>/MG, classificados por meio do Edital de Chamamento Público nº 0</w:t>
      </w:r>
      <w:r w:rsidR="4CA1D941" w:rsidRPr="5C542809">
        <w:rPr>
          <w:lang w:eastAsia="pt-BR"/>
        </w:rPr>
        <w:t>2</w:t>
      </w:r>
      <w:r w:rsidR="30F3C4FC" w:rsidRPr="5C542809">
        <w:rPr>
          <w:lang w:eastAsia="pt-BR"/>
        </w:rPr>
        <w:t>/20</w:t>
      </w:r>
      <w:r w:rsidR="73D87973" w:rsidRPr="5C542809">
        <w:rPr>
          <w:lang w:eastAsia="pt-BR"/>
        </w:rPr>
        <w:t>2</w:t>
      </w:r>
      <w:r w:rsidR="319E10FF" w:rsidRPr="5C542809">
        <w:rPr>
          <w:lang w:eastAsia="pt-BR"/>
        </w:rPr>
        <w:t>5</w:t>
      </w:r>
      <w:r w:rsidR="30F3C4FC" w:rsidRPr="5C542809">
        <w:rPr>
          <w:lang w:eastAsia="pt-BR"/>
        </w:rPr>
        <w:t>.</w:t>
      </w:r>
    </w:p>
    <w:p w14:paraId="554F6BF2" w14:textId="48A4A72A" w:rsidR="00561F07" w:rsidRPr="00161921" w:rsidRDefault="00561F07" w:rsidP="001B757F">
      <w:pPr>
        <w:pStyle w:val="1Ttulo"/>
      </w:pPr>
      <w:bookmarkStart w:id="49" w:name="_Toc193872588"/>
      <w:bookmarkStart w:id="50" w:name="_Toc193872862"/>
      <w:bookmarkStart w:id="51" w:name="_Toc193873152"/>
      <w:bookmarkStart w:id="52" w:name="_Toc193874925"/>
      <w:bookmarkStart w:id="53" w:name="_Toc193875215"/>
      <w:bookmarkStart w:id="54" w:name="_Toc193875505"/>
      <w:bookmarkStart w:id="55" w:name="_Toc193875796"/>
      <w:bookmarkStart w:id="56" w:name="_Toc193876087"/>
      <w:bookmarkStart w:id="57" w:name="_Toc193876378"/>
      <w:bookmarkStart w:id="58" w:name="_Toc193876679"/>
      <w:bookmarkStart w:id="59" w:name="_Toc193876980"/>
      <w:bookmarkStart w:id="60" w:name="_Toc193877282"/>
      <w:bookmarkStart w:id="61" w:name="_Toc193877584"/>
      <w:bookmarkStart w:id="62" w:name="_Toc193880131"/>
      <w:bookmarkStart w:id="63" w:name="_Toc193880463"/>
      <w:bookmarkStart w:id="64" w:name="_Toc193880886"/>
      <w:bookmarkStart w:id="65" w:name="_Toc193881711"/>
      <w:bookmarkStart w:id="66" w:name="_Toc193882065"/>
      <w:bookmarkStart w:id="67" w:name="_Toc193882420"/>
      <w:bookmarkStart w:id="68" w:name="_Toc193882774"/>
      <w:bookmarkStart w:id="69" w:name="_Toc193883128"/>
      <w:bookmarkStart w:id="70" w:name="_Toc193883482"/>
      <w:bookmarkStart w:id="71" w:name="_Toc193886611"/>
      <w:bookmarkStart w:id="72" w:name="_Toc193886964"/>
      <w:bookmarkStart w:id="73" w:name="_Toc193887889"/>
      <w:bookmarkStart w:id="74" w:name="_Toc193889025"/>
      <w:bookmarkStart w:id="75" w:name="_Toc193889849"/>
      <w:bookmarkStart w:id="76" w:name="_Toc193892754"/>
      <w:bookmarkStart w:id="77" w:name="_Toc193872591"/>
      <w:bookmarkStart w:id="78" w:name="_Toc193872865"/>
      <w:bookmarkStart w:id="79" w:name="_Toc193873155"/>
      <w:bookmarkStart w:id="80" w:name="_Toc193874928"/>
      <w:bookmarkStart w:id="81" w:name="_Toc193875218"/>
      <w:bookmarkStart w:id="82" w:name="_Toc193875508"/>
      <w:bookmarkStart w:id="83" w:name="_Toc193875799"/>
      <w:bookmarkStart w:id="84" w:name="_Toc193876090"/>
      <w:bookmarkStart w:id="85" w:name="_Toc193876381"/>
      <w:bookmarkStart w:id="86" w:name="_Toc193876682"/>
      <w:bookmarkStart w:id="87" w:name="_Toc193876983"/>
      <w:bookmarkStart w:id="88" w:name="_Toc193877285"/>
      <w:bookmarkStart w:id="89" w:name="_Toc193877587"/>
      <w:bookmarkStart w:id="90" w:name="_Toc193880134"/>
      <w:bookmarkStart w:id="91" w:name="_Toc193880466"/>
      <w:bookmarkStart w:id="92" w:name="_Toc193880889"/>
      <w:bookmarkStart w:id="93" w:name="_Toc193881714"/>
      <w:bookmarkStart w:id="94" w:name="_Toc193882068"/>
      <w:bookmarkStart w:id="95" w:name="_Toc193882423"/>
      <w:bookmarkStart w:id="96" w:name="_Toc193882777"/>
      <w:bookmarkStart w:id="97" w:name="_Toc193883131"/>
      <w:bookmarkStart w:id="98" w:name="_Toc193883485"/>
      <w:bookmarkStart w:id="99" w:name="_Toc193886614"/>
      <w:bookmarkStart w:id="100" w:name="_Toc193886967"/>
      <w:bookmarkStart w:id="101" w:name="_Toc193887892"/>
      <w:bookmarkStart w:id="102" w:name="_Toc193889028"/>
      <w:bookmarkStart w:id="103" w:name="_Toc193889852"/>
      <w:bookmarkStart w:id="104" w:name="_Toc193892757"/>
      <w:bookmarkStart w:id="105" w:name="_Toc193872592"/>
      <w:bookmarkStart w:id="106" w:name="_Toc193872866"/>
      <w:bookmarkStart w:id="107" w:name="_Toc193873156"/>
      <w:bookmarkStart w:id="108" w:name="_Toc193874929"/>
      <w:bookmarkStart w:id="109" w:name="_Toc193875219"/>
      <w:bookmarkStart w:id="110" w:name="_Toc193875509"/>
      <w:bookmarkStart w:id="111" w:name="_Toc193875800"/>
      <w:bookmarkStart w:id="112" w:name="_Toc193876091"/>
      <w:bookmarkStart w:id="113" w:name="_Toc193876382"/>
      <w:bookmarkStart w:id="114" w:name="_Toc193876683"/>
      <w:bookmarkStart w:id="115" w:name="_Toc193876984"/>
      <w:bookmarkStart w:id="116" w:name="_Toc193877286"/>
      <w:bookmarkStart w:id="117" w:name="_Toc193877588"/>
      <w:bookmarkStart w:id="118" w:name="_Toc193880135"/>
      <w:bookmarkStart w:id="119" w:name="_Toc193880467"/>
      <w:bookmarkStart w:id="120" w:name="_Toc193880890"/>
      <w:bookmarkStart w:id="121" w:name="_Toc193881715"/>
      <w:bookmarkStart w:id="122" w:name="_Toc193882069"/>
      <w:bookmarkStart w:id="123" w:name="_Toc193882424"/>
      <w:bookmarkStart w:id="124" w:name="_Toc193882778"/>
      <w:bookmarkStart w:id="125" w:name="_Toc193883132"/>
      <w:bookmarkStart w:id="126" w:name="_Toc193883486"/>
      <w:bookmarkStart w:id="127" w:name="_Toc193886615"/>
      <w:bookmarkStart w:id="128" w:name="_Toc193886968"/>
      <w:bookmarkStart w:id="129" w:name="_Toc193887893"/>
      <w:bookmarkStart w:id="130" w:name="_Toc193889029"/>
      <w:bookmarkStart w:id="131" w:name="_Toc193889853"/>
      <w:bookmarkStart w:id="132" w:name="_Toc193892758"/>
      <w:bookmarkStart w:id="133" w:name="_Toc193872593"/>
      <w:bookmarkStart w:id="134" w:name="_Toc193872867"/>
      <w:bookmarkStart w:id="135" w:name="_Toc193873157"/>
      <w:bookmarkStart w:id="136" w:name="_Toc193874930"/>
      <w:bookmarkStart w:id="137" w:name="_Toc193875220"/>
      <w:bookmarkStart w:id="138" w:name="_Toc193875510"/>
      <w:bookmarkStart w:id="139" w:name="_Toc193875801"/>
      <w:bookmarkStart w:id="140" w:name="_Toc193876092"/>
      <w:bookmarkStart w:id="141" w:name="_Toc193876383"/>
      <w:bookmarkStart w:id="142" w:name="_Toc193876684"/>
      <w:bookmarkStart w:id="143" w:name="_Toc193876985"/>
      <w:bookmarkStart w:id="144" w:name="_Toc193877287"/>
      <w:bookmarkStart w:id="145" w:name="_Toc193877589"/>
      <w:bookmarkStart w:id="146" w:name="_Toc193880136"/>
      <w:bookmarkStart w:id="147" w:name="_Toc193880468"/>
      <w:bookmarkStart w:id="148" w:name="_Toc193880891"/>
      <w:bookmarkStart w:id="149" w:name="_Toc193881716"/>
      <w:bookmarkStart w:id="150" w:name="_Toc193882070"/>
      <w:bookmarkStart w:id="151" w:name="_Toc193882425"/>
      <w:bookmarkStart w:id="152" w:name="_Toc193882779"/>
      <w:bookmarkStart w:id="153" w:name="_Toc193883133"/>
      <w:bookmarkStart w:id="154" w:name="_Toc193883487"/>
      <w:bookmarkStart w:id="155" w:name="_Toc193886616"/>
      <w:bookmarkStart w:id="156" w:name="_Toc193886969"/>
      <w:bookmarkStart w:id="157" w:name="_Toc193887894"/>
      <w:bookmarkStart w:id="158" w:name="_Toc193889030"/>
      <w:bookmarkStart w:id="159" w:name="_Toc193889854"/>
      <w:bookmarkStart w:id="160" w:name="_Toc193892759"/>
      <w:bookmarkStart w:id="161" w:name="_Toc193872594"/>
      <w:bookmarkStart w:id="162" w:name="_Toc193872868"/>
      <w:bookmarkStart w:id="163" w:name="_Toc193873158"/>
      <w:bookmarkStart w:id="164" w:name="_Toc193874931"/>
      <w:bookmarkStart w:id="165" w:name="_Toc193875221"/>
      <w:bookmarkStart w:id="166" w:name="_Toc193875511"/>
      <w:bookmarkStart w:id="167" w:name="_Toc193875802"/>
      <w:bookmarkStart w:id="168" w:name="_Toc193876093"/>
      <w:bookmarkStart w:id="169" w:name="_Toc193876384"/>
      <w:bookmarkStart w:id="170" w:name="_Toc193876685"/>
      <w:bookmarkStart w:id="171" w:name="_Toc193876986"/>
      <w:bookmarkStart w:id="172" w:name="_Toc193877288"/>
      <w:bookmarkStart w:id="173" w:name="_Toc193877590"/>
      <w:bookmarkStart w:id="174" w:name="_Toc193880137"/>
      <w:bookmarkStart w:id="175" w:name="_Toc193880469"/>
      <w:bookmarkStart w:id="176" w:name="_Toc193880892"/>
      <w:bookmarkStart w:id="177" w:name="_Toc193881717"/>
      <w:bookmarkStart w:id="178" w:name="_Toc193882071"/>
      <w:bookmarkStart w:id="179" w:name="_Toc193882426"/>
      <w:bookmarkStart w:id="180" w:name="_Toc193882780"/>
      <w:bookmarkStart w:id="181" w:name="_Toc193883134"/>
      <w:bookmarkStart w:id="182" w:name="_Toc193883488"/>
      <w:bookmarkStart w:id="183" w:name="_Toc193886617"/>
      <w:bookmarkStart w:id="184" w:name="_Toc193886970"/>
      <w:bookmarkStart w:id="185" w:name="_Toc193887895"/>
      <w:bookmarkStart w:id="186" w:name="_Toc193889031"/>
      <w:bookmarkStart w:id="187" w:name="_Toc193889855"/>
      <w:bookmarkStart w:id="188" w:name="_Toc193892760"/>
      <w:bookmarkStart w:id="189" w:name="_Toc193872595"/>
      <w:bookmarkStart w:id="190" w:name="_Toc193872869"/>
      <w:bookmarkStart w:id="191" w:name="_Toc193873159"/>
      <w:bookmarkStart w:id="192" w:name="_Toc193874932"/>
      <w:bookmarkStart w:id="193" w:name="_Toc193875222"/>
      <w:bookmarkStart w:id="194" w:name="_Toc193875512"/>
      <w:bookmarkStart w:id="195" w:name="_Toc193875803"/>
      <w:bookmarkStart w:id="196" w:name="_Toc193876094"/>
      <w:bookmarkStart w:id="197" w:name="_Toc193876385"/>
      <w:bookmarkStart w:id="198" w:name="_Toc193876686"/>
      <w:bookmarkStart w:id="199" w:name="_Toc193876987"/>
      <w:bookmarkStart w:id="200" w:name="_Toc193877289"/>
      <w:bookmarkStart w:id="201" w:name="_Toc193877591"/>
      <w:bookmarkStart w:id="202" w:name="_Toc193880138"/>
      <w:bookmarkStart w:id="203" w:name="_Toc193880470"/>
      <w:bookmarkStart w:id="204" w:name="_Toc193880893"/>
      <w:bookmarkStart w:id="205" w:name="_Toc193881718"/>
      <w:bookmarkStart w:id="206" w:name="_Toc193882072"/>
      <w:bookmarkStart w:id="207" w:name="_Toc193882427"/>
      <w:bookmarkStart w:id="208" w:name="_Toc193882781"/>
      <w:bookmarkStart w:id="209" w:name="_Toc193883135"/>
      <w:bookmarkStart w:id="210" w:name="_Toc193883489"/>
      <w:bookmarkStart w:id="211" w:name="_Toc193886618"/>
      <w:bookmarkStart w:id="212" w:name="_Toc193886971"/>
      <w:bookmarkStart w:id="213" w:name="_Toc193887896"/>
      <w:bookmarkStart w:id="214" w:name="_Toc193889032"/>
      <w:bookmarkStart w:id="215" w:name="_Toc193889856"/>
      <w:bookmarkStart w:id="216" w:name="_Toc193892761"/>
      <w:bookmarkStart w:id="217" w:name="_Toc193872596"/>
      <w:bookmarkStart w:id="218" w:name="_Toc193872870"/>
      <w:bookmarkStart w:id="219" w:name="_Toc193873160"/>
      <w:bookmarkStart w:id="220" w:name="_Toc193874933"/>
      <w:bookmarkStart w:id="221" w:name="_Toc193875223"/>
      <w:bookmarkStart w:id="222" w:name="_Toc193875513"/>
      <w:bookmarkStart w:id="223" w:name="_Toc193875804"/>
      <w:bookmarkStart w:id="224" w:name="_Toc193876095"/>
      <w:bookmarkStart w:id="225" w:name="_Toc193876386"/>
      <w:bookmarkStart w:id="226" w:name="_Toc193876687"/>
      <w:bookmarkStart w:id="227" w:name="_Toc193876988"/>
      <w:bookmarkStart w:id="228" w:name="_Toc193877290"/>
      <w:bookmarkStart w:id="229" w:name="_Toc193877592"/>
      <w:bookmarkStart w:id="230" w:name="_Toc193880139"/>
      <w:bookmarkStart w:id="231" w:name="_Toc193880471"/>
      <w:bookmarkStart w:id="232" w:name="_Toc193880894"/>
      <w:bookmarkStart w:id="233" w:name="_Toc193881719"/>
      <w:bookmarkStart w:id="234" w:name="_Toc193882073"/>
      <w:bookmarkStart w:id="235" w:name="_Toc193882428"/>
      <w:bookmarkStart w:id="236" w:name="_Toc193882782"/>
      <w:bookmarkStart w:id="237" w:name="_Toc193883136"/>
      <w:bookmarkStart w:id="238" w:name="_Toc193883490"/>
      <w:bookmarkStart w:id="239" w:name="_Toc193886619"/>
      <w:bookmarkStart w:id="240" w:name="_Toc193886972"/>
      <w:bookmarkStart w:id="241" w:name="_Toc193887897"/>
      <w:bookmarkStart w:id="242" w:name="_Toc193889033"/>
      <w:bookmarkStart w:id="243" w:name="_Toc193889857"/>
      <w:bookmarkStart w:id="244" w:name="_Toc193892762"/>
      <w:bookmarkStart w:id="245" w:name="_Toc193872597"/>
      <w:bookmarkStart w:id="246" w:name="_Toc193872871"/>
      <w:bookmarkStart w:id="247" w:name="_Toc193873161"/>
      <w:bookmarkStart w:id="248" w:name="_Toc193874934"/>
      <w:bookmarkStart w:id="249" w:name="_Toc193875224"/>
      <w:bookmarkStart w:id="250" w:name="_Toc193875514"/>
      <w:bookmarkStart w:id="251" w:name="_Toc193875805"/>
      <w:bookmarkStart w:id="252" w:name="_Toc193876096"/>
      <w:bookmarkStart w:id="253" w:name="_Toc193876387"/>
      <w:bookmarkStart w:id="254" w:name="_Toc193876688"/>
      <w:bookmarkStart w:id="255" w:name="_Toc193876989"/>
      <w:bookmarkStart w:id="256" w:name="_Toc193877291"/>
      <w:bookmarkStart w:id="257" w:name="_Toc193877593"/>
      <w:bookmarkStart w:id="258" w:name="_Toc193880140"/>
      <w:bookmarkStart w:id="259" w:name="_Toc193880472"/>
      <w:bookmarkStart w:id="260" w:name="_Toc193880895"/>
      <w:bookmarkStart w:id="261" w:name="_Toc193881720"/>
      <w:bookmarkStart w:id="262" w:name="_Toc193882074"/>
      <w:bookmarkStart w:id="263" w:name="_Toc193882429"/>
      <w:bookmarkStart w:id="264" w:name="_Toc193882783"/>
      <w:bookmarkStart w:id="265" w:name="_Toc193883137"/>
      <w:bookmarkStart w:id="266" w:name="_Toc193883491"/>
      <w:bookmarkStart w:id="267" w:name="_Toc193886620"/>
      <w:bookmarkStart w:id="268" w:name="_Toc193886973"/>
      <w:bookmarkStart w:id="269" w:name="_Toc193887898"/>
      <w:bookmarkStart w:id="270" w:name="_Toc193889034"/>
      <w:bookmarkStart w:id="271" w:name="_Toc193889858"/>
      <w:bookmarkStart w:id="272" w:name="_Toc193892763"/>
      <w:bookmarkStart w:id="273" w:name="_Toc193872598"/>
      <w:bookmarkStart w:id="274" w:name="_Toc193872872"/>
      <w:bookmarkStart w:id="275" w:name="_Toc193873162"/>
      <w:bookmarkStart w:id="276" w:name="_Toc193874935"/>
      <w:bookmarkStart w:id="277" w:name="_Toc193875225"/>
      <w:bookmarkStart w:id="278" w:name="_Toc193875515"/>
      <w:bookmarkStart w:id="279" w:name="_Toc193875806"/>
      <w:bookmarkStart w:id="280" w:name="_Toc193876097"/>
      <w:bookmarkStart w:id="281" w:name="_Toc193876388"/>
      <w:bookmarkStart w:id="282" w:name="_Toc193876689"/>
      <w:bookmarkStart w:id="283" w:name="_Toc193876990"/>
      <w:bookmarkStart w:id="284" w:name="_Toc193877292"/>
      <w:bookmarkStart w:id="285" w:name="_Toc193877594"/>
      <w:bookmarkStart w:id="286" w:name="_Toc193880141"/>
      <w:bookmarkStart w:id="287" w:name="_Toc193880473"/>
      <w:bookmarkStart w:id="288" w:name="_Toc193880896"/>
      <w:bookmarkStart w:id="289" w:name="_Toc193881721"/>
      <w:bookmarkStart w:id="290" w:name="_Toc193882075"/>
      <w:bookmarkStart w:id="291" w:name="_Toc193882430"/>
      <w:bookmarkStart w:id="292" w:name="_Toc193882784"/>
      <w:bookmarkStart w:id="293" w:name="_Toc193883138"/>
      <w:bookmarkStart w:id="294" w:name="_Toc193883492"/>
      <w:bookmarkStart w:id="295" w:name="_Toc193886621"/>
      <w:bookmarkStart w:id="296" w:name="_Toc193886974"/>
      <w:bookmarkStart w:id="297" w:name="_Toc193887899"/>
      <w:bookmarkStart w:id="298" w:name="_Toc193889035"/>
      <w:bookmarkStart w:id="299" w:name="_Toc193889859"/>
      <w:bookmarkStart w:id="300" w:name="_Toc193892764"/>
      <w:bookmarkStart w:id="301" w:name="_Toc193872599"/>
      <w:bookmarkStart w:id="302" w:name="_Toc193872873"/>
      <w:bookmarkStart w:id="303" w:name="_Toc193873163"/>
      <w:bookmarkStart w:id="304" w:name="_Toc193874936"/>
      <w:bookmarkStart w:id="305" w:name="_Toc193875226"/>
      <w:bookmarkStart w:id="306" w:name="_Toc193875516"/>
      <w:bookmarkStart w:id="307" w:name="_Toc193875807"/>
      <w:bookmarkStart w:id="308" w:name="_Toc193876098"/>
      <w:bookmarkStart w:id="309" w:name="_Toc193876389"/>
      <w:bookmarkStart w:id="310" w:name="_Toc193876690"/>
      <w:bookmarkStart w:id="311" w:name="_Toc193876991"/>
      <w:bookmarkStart w:id="312" w:name="_Toc193877293"/>
      <w:bookmarkStart w:id="313" w:name="_Toc193877595"/>
      <w:bookmarkStart w:id="314" w:name="_Toc193880142"/>
      <w:bookmarkStart w:id="315" w:name="_Toc193880474"/>
      <w:bookmarkStart w:id="316" w:name="_Toc193880897"/>
      <w:bookmarkStart w:id="317" w:name="_Toc193881722"/>
      <w:bookmarkStart w:id="318" w:name="_Toc193882076"/>
      <w:bookmarkStart w:id="319" w:name="_Toc193882431"/>
      <w:bookmarkStart w:id="320" w:name="_Toc193882785"/>
      <w:bookmarkStart w:id="321" w:name="_Toc193883139"/>
      <w:bookmarkStart w:id="322" w:name="_Toc193883493"/>
      <w:bookmarkStart w:id="323" w:name="_Toc193886622"/>
      <w:bookmarkStart w:id="324" w:name="_Toc193886975"/>
      <w:bookmarkStart w:id="325" w:name="_Toc193887900"/>
      <w:bookmarkStart w:id="326" w:name="_Toc193889036"/>
      <w:bookmarkStart w:id="327" w:name="_Toc193889860"/>
      <w:bookmarkStart w:id="328" w:name="_Toc193892765"/>
      <w:bookmarkStart w:id="329" w:name="_Toc193872600"/>
      <w:bookmarkStart w:id="330" w:name="_Toc193872874"/>
      <w:bookmarkStart w:id="331" w:name="_Toc193873164"/>
      <w:bookmarkStart w:id="332" w:name="_Toc193874937"/>
      <w:bookmarkStart w:id="333" w:name="_Toc193875227"/>
      <w:bookmarkStart w:id="334" w:name="_Toc193875517"/>
      <w:bookmarkStart w:id="335" w:name="_Toc193875808"/>
      <w:bookmarkStart w:id="336" w:name="_Toc193876099"/>
      <w:bookmarkStart w:id="337" w:name="_Toc193876390"/>
      <w:bookmarkStart w:id="338" w:name="_Toc193876691"/>
      <w:bookmarkStart w:id="339" w:name="_Toc193876992"/>
      <w:bookmarkStart w:id="340" w:name="_Toc193877294"/>
      <w:bookmarkStart w:id="341" w:name="_Toc193877596"/>
      <w:bookmarkStart w:id="342" w:name="_Toc193880143"/>
      <w:bookmarkStart w:id="343" w:name="_Toc193880475"/>
      <w:bookmarkStart w:id="344" w:name="_Toc193880898"/>
      <w:bookmarkStart w:id="345" w:name="_Toc193881723"/>
      <w:bookmarkStart w:id="346" w:name="_Toc193882077"/>
      <w:bookmarkStart w:id="347" w:name="_Toc193882432"/>
      <w:bookmarkStart w:id="348" w:name="_Toc193882786"/>
      <w:bookmarkStart w:id="349" w:name="_Toc193883140"/>
      <w:bookmarkStart w:id="350" w:name="_Toc193883494"/>
      <w:bookmarkStart w:id="351" w:name="_Toc193886623"/>
      <w:bookmarkStart w:id="352" w:name="_Toc193886976"/>
      <w:bookmarkStart w:id="353" w:name="_Toc193887901"/>
      <w:bookmarkStart w:id="354" w:name="_Toc193889037"/>
      <w:bookmarkStart w:id="355" w:name="_Toc193889861"/>
      <w:bookmarkStart w:id="356" w:name="_Toc193892766"/>
      <w:bookmarkStart w:id="357" w:name="_Toc230093192"/>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r w:rsidRPr="00161921">
        <w:t>ELABORAÇÃO DOS PROJETOS</w:t>
      </w:r>
      <w:bookmarkEnd w:id="357"/>
    </w:p>
    <w:p w14:paraId="0894F8C3" w14:textId="1BBAB136" w:rsidR="008A2F81" w:rsidRPr="00161921" w:rsidRDefault="008A2F81" w:rsidP="5C542809">
      <w:pPr>
        <w:spacing w:after="120"/>
        <w:rPr>
          <w:rFonts w:eastAsiaTheme="minorEastAsia" w:cs="Arial"/>
        </w:rPr>
      </w:pPr>
      <w:r w:rsidRPr="00161921">
        <w:rPr>
          <w:rFonts w:cs="Arial"/>
        </w:rPr>
        <w:t xml:space="preserve">A CONTRATADA deverá elaborar os </w:t>
      </w:r>
      <w:r w:rsidRPr="00161921">
        <w:rPr>
          <w:rStyle w:val="normaltextrun"/>
          <w:rFonts w:cs="Arial"/>
          <w:color w:val="000000" w:themeColor="text1"/>
          <w:shd w:val="clear" w:color="auto" w:fill="FFFFFF"/>
        </w:rPr>
        <w:t>estudo</w:t>
      </w:r>
      <w:r w:rsidR="00C4014D" w:rsidRPr="00161921">
        <w:rPr>
          <w:rStyle w:val="normaltextrun"/>
          <w:rFonts w:cs="Arial"/>
          <w:color w:val="000000" w:themeColor="text1"/>
          <w:shd w:val="clear" w:color="auto" w:fill="FFFFFF"/>
        </w:rPr>
        <w:t>s</w:t>
      </w:r>
      <w:r w:rsidRPr="00161921">
        <w:rPr>
          <w:rStyle w:val="normaltextrun"/>
          <w:rFonts w:cs="Arial"/>
          <w:color w:val="000000" w:themeColor="text1"/>
          <w:shd w:val="clear" w:color="auto" w:fill="FFFFFF"/>
        </w:rPr>
        <w:t xml:space="preserve"> de concepção, serviços de apoio técnico, estudo ambiental, projeto básico e projeto executivo de sistema de esgotamento sanitário, consonância com o Programa 13 – Desenvolvimento de Ações para o Setor de Saneamento, constante no Plano Diretor de Recursos Hídricos da bacia Hidrográfica do </w:t>
      </w:r>
      <w:r w:rsidRPr="00E30C8A">
        <w:rPr>
          <w:rStyle w:val="normaltextrun"/>
          <w:rFonts w:cs="Arial"/>
          <w:color w:val="000000" w:themeColor="text1"/>
          <w:shd w:val="clear" w:color="auto" w:fill="FFFFFF"/>
        </w:rPr>
        <w:lastRenderedPageBreak/>
        <w:t xml:space="preserve">rio </w:t>
      </w:r>
      <w:r w:rsidR="005B4CF1" w:rsidRPr="5C542809">
        <w:t>Piranga</w:t>
      </w:r>
      <w:r w:rsidRPr="00E30C8A">
        <w:rPr>
          <w:rStyle w:val="normaltextrun"/>
          <w:rFonts w:cs="Arial"/>
          <w:color w:val="000000" w:themeColor="text1"/>
          <w:shd w:val="clear" w:color="auto" w:fill="FFFFFF"/>
        </w:rPr>
        <w:t xml:space="preserve"> (PDRH </w:t>
      </w:r>
      <w:r w:rsidR="005B4CF1" w:rsidRPr="5C542809">
        <w:t>Piranga</w:t>
      </w:r>
      <w:r w:rsidRPr="00E30C8A">
        <w:rPr>
          <w:rStyle w:val="normaltextrun"/>
          <w:rFonts w:cs="Arial"/>
          <w:color w:val="000000" w:themeColor="text1"/>
          <w:shd w:val="clear" w:color="auto" w:fill="FFFFFF"/>
        </w:rPr>
        <w:t xml:space="preserve">) e o Programa de Efetivação do Enquadramento (PEE), do município de </w:t>
      </w:r>
      <w:r w:rsidR="00EC7A29" w:rsidRPr="5C542809">
        <w:t>São Miguel do Anta</w:t>
      </w:r>
      <w:r w:rsidRPr="00774482">
        <w:rPr>
          <w:rStyle w:val="normaltextrun"/>
          <w:rFonts w:cs="Arial"/>
          <w:color w:val="000000" w:themeColor="text1"/>
          <w:shd w:val="clear" w:color="auto" w:fill="FFFFFF"/>
        </w:rPr>
        <w:t>.</w:t>
      </w:r>
    </w:p>
    <w:p w14:paraId="561812B3" w14:textId="77777777" w:rsidR="008A2F81" w:rsidRPr="00161921" w:rsidRDefault="008A2F81" w:rsidP="001B757F">
      <w:pPr>
        <w:spacing w:after="120"/>
        <w:rPr>
          <w:rFonts w:eastAsiaTheme="minorHAnsi" w:cs="Arial"/>
        </w:rPr>
      </w:pPr>
      <w:r w:rsidRPr="00161921">
        <w:rPr>
          <w:rFonts w:eastAsiaTheme="minorHAnsi" w:cs="Arial"/>
        </w:rPr>
        <w:t>Os sistemas de esgotamento a serem projetados deverão compreender, de acordo com os estudos de concepção, dentre outras, as seguintes alternativas:</w:t>
      </w:r>
    </w:p>
    <w:p w14:paraId="74925044" w14:textId="77777777" w:rsidR="008A2F81" w:rsidRPr="00161921" w:rsidRDefault="008A2F81" w:rsidP="001B757F">
      <w:pPr>
        <w:pStyle w:val="PargrafodaLista"/>
        <w:numPr>
          <w:ilvl w:val="0"/>
          <w:numId w:val="73"/>
        </w:numPr>
      </w:pPr>
      <w:r w:rsidRPr="00161921">
        <w:t>Redes coletoras;</w:t>
      </w:r>
    </w:p>
    <w:p w14:paraId="2C1E287B" w14:textId="77777777" w:rsidR="008A2F81" w:rsidRPr="00161921" w:rsidRDefault="008A2F81" w:rsidP="001B757F">
      <w:pPr>
        <w:pStyle w:val="PargrafodaLista"/>
        <w:numPr>
          <w:ilvl w:val="0"/>
          <w:numId w:val="73"/>
        </w:numPr>
      </w:pPr>
      <w:r w:rsidRPr="00161921">
        <w:t>Coletor tronco;</w:t>
      </w:r>
    </w:p>
    <w:p w14:paraId="1C03C031" w14:textId="77777777" w:rsidR="008A2F81" w:rsidRPr="00161921" w:rsidRDefault="008A2F81" w:rsidP="001B757F">
      <w:pPr>
        <w:pStyle w:val="PargrafodaLista"/>
        <w:numPr>
          <w:ilvl w:val="0"/>
          <w:numId w:val="73"/>
        </w:numPr>
      </w:pPr>
      <w:r w:rsidRPr="00161921">
        <w:t>Estações elevatórias;</w:t>
      </w:r>
    </w:p>
    <w:p w14:paraId="56F0D28B" w14:textId="77777777" w:rsidR="008A2F81" w:rsidRPr="00161921" w:rsidRDefault="008A2F81" w:rsidP="001B757F">
      <w:pPr>
        <w:pStyle w:val="PargrafodaLista"/>
        <w:numPr>
          <w:ilvl w:val="0"/>
          <w:numId w:val="73"/>
        </w:numPr>
      </w:pPr>
      <w:r w:rsidRPr="00161921">
        <w:t>Linhas de recalque;</w:t>
      </w:r>
    </w:p>
    <w:p w14:paraId="6FCA07EB" w14:textId="77777777" w:rsidR="008A2F81" w:rsidRPr="00161921" w:rsidRDefault="008A2F81" w:rsidP="001B757F">
      <w:pPr>
        <w:pStyle w:val="PargrafodaLista"/>
        <w:numPr>
          <w:ilvl w:val="0"/>
          <w:numId w:val="73"/>
        </w:numPr>
      </w:pPr>
      <w:r w:rsidRPr="00161921">
        <w:t>Emissários;</w:t>
      </w:r>
    </w:p>
    <w:p w14:paraId="349EB204" w14:textId="77777777" w:rsidR="008A2F81" w:rsidRPr="00161921" w:rsidRDefault="008A2F81" w:rsidP="001B757F">
      <w:pPr>
        <w:pStyle w:val="PargrafodaLista"/>
        <w:numPr>
          <w:ilvl w:val="0"/>
          <w:numId w:val="73"/>
        </w:numPr>
      </w:pPr>
      <w:r w:rsidRPr="00161921">
        <w:t>Estações de Tratamento de Esgoto;</w:t>
      </w:r>
    </w:p>
    <w:p w14:paraId="47200FCE" w14:textId="77777777" w:rsidR="008A2F81" w:rsidRPr="00161921" w:rsidRDefault="008A2F81" w:rsidP="001B757F">
      <w:pPr>
        <w:pStyle w:val="PargrafodaLista"/>
        <w:numPr>
          <w:ilvl w:val="0"/>
          <w:numId w:val="73"/>
        </w:numPr>
      </w:pPr>
      <w:r w:rsidRPr="00161921">
        <w:t>Demais dispositivos acessórios ao sistema de esgotamento, além das necessárias adequações e interligações aos sistemas existentes.</w:t>
      </w:r>
    </w:p>
    <w:p w14:paraId="340B2F33" w14:textId="77777777" w:rsidR="008A2F81" w:rsidRPr="00161921" w:rsidRDefault="008A2F81" w:rsidP="001B757F">
      <w:pPr>
        <w:spacing w:after="120"/>
        <w:rPr>
          <w:rFonts w:eastAsiaTheme="minorHAnsi" w:cs="Arial"/>
        </w:rPr>
      </w:pPr>
      <w:r w:rsidRPr="00161921">
        <w:rPr>
          <w:rFonts w:eastAsiaTheme="minorHAnsi" w:cs="Arial"/>
        </w:rPr>
        <w:t>O escopo do projeto deve incluir ainda os estudos ambientais necessários, as especificações técnicas, o orçamento e o cronograma físico-financeiro de execução das obras, conforme descrito nos capítulos seguintes.</w:t>
      </w:r>
    </w:p>
    <w:p w14:paraId="3D2E96B7" w14:textId="2535D717" w:rsidR="00D52604" w:rsidRPr="00161921" w:rsidRDefault="00D52604" w:rsidP="001B757F">
      <w:pPr>
        <w:spacing w:after="120"/>
        <w:rPr>
          <w:rFonts w:eastAsiaTheme="minorHAnsi" w:cs="Arial"/>
        </w:rPr>
      </w:pPr>
      <w:r w:rsidRPr="00161921">
        <w:rPr>
          <w:rFonts w:eastAsiaTheme="minorHAnsi" w:cs="Arial"/>
        </w:rPr>
        <w:t xml:space="preserve">O objeto deste </w:t>
      </w:r>
      <w:proofErr w:type="spellStart"/>
      <w:r w:rsidR="005A0029" w:rsidRPr="00161921">
        <w:rPr>
          <w:rFonts w:eastAsiaTheme="minorHAnsi" w:cs="Arial"/>
        </w:rPr>
        <w:t>TdR</w:t>
      </w:r>
      <w:proofErr w:type="spellEnd"/>
      <w:r w:rsidRPr="00161921">
        <w:rPr>
          <w:rFonts w:eastAsiaTheme="minorHAnsi" w:cs="Arial"/>
        </w:rPr>
        <w:t xml:space="preserve"> será executado nos seguintes blocos de atividades.</w:t>
      </w:r>
    </w:p>
    <w:p w14:paraId="69ACF3CD" w14:textId="36BD445F" w:rsidR="00F85CAB" w:rsidRPr="00161921" w:rsidRDefault="00F85CAB" w:rsidP="001B757F">
      <w:pPr>
        <w:pStyle w:val="PargrafodaLista"/>
        <w:numPr>
          <w:ilvl w:val="0"/>
          <w:numId w:val="75"/>
        </w:numPr>
      </w:pPr>
      <w:r w:rsidRPr="00161921">
        <w:t>Plano de Trabalho</w:t>
      </w:r>
      <w:r w:rsidR="00561F07" w:rsidRPr="00161921">
        <w:t xml:space="preserve"> (P1);</w:t>
      </w:r>
    </w:p>
    <w:p w14:paraId="3F58B45C" w14:textId="72B6AD4C" w:rsidR="00D52604" w:rsidRPr="00161921" w:rsidRDefault="00026A1C" w:rsidP="001B757F">
      <w:pPr>
        <w:pStyle w:val="PargrafodaLista"/>
        <w:numPr>
          <w:ilvl w:val="0"/>
          <w:numId w:val="75"/>
        </w:numPr>
      </w:pPr>
      <w:r w:rsidRPr="00161921">
        <w:t>Cadastro Técnico</w:t>
      </w:r>
      <w:r w:rsidR="00561F07" w:rsidRPr="00161921">
        <w:t xml:space="preserve"> (P</w:t>
      </w:r>
      <w:r w:rsidR="003C7E63">
        <w:t>2</w:t>
      </w:r>
      <w:r w:rsidR="00561F07" w:rsidRPr="00161921">
        <w:t>)</w:t>
      </w:r>
      <w:r w:rsidRPr="00161921">
        <w:t>;</w:t>
      </w:r>
    </w:p>
    <w:p w14:paraId="0977F2E0" w14:textId="121A9DBF" w:rsidR="003C7E63" w:rsidRPr="00161921" w:rsidRDefault="003C7E63" w:rsidP="003C7E63">
      <w:pPr>
        <w:pStyle w:val="PargrafodaLista"/>
        <w:numPr>
          <w:ilvl w:val="0"/>
          <w:numId w:val="75"/>
        </w:numPr>
      </w:pPr>
      <w:r w:rsidRPr="00161921">
        <w:t>Estudos Topográficos (P</w:t>
      </w:r>
      <w:r>
        <w:t>3</w:t>
      </w:r>
      <w:r w:rsidRPr="00161921">
        <w:t>);</w:t>
      </w:r>
    </w:p>
    <w:p w14:paraId="4CF940F8" w14:textId="31113823" w:rsidR="00026A1C" w:rsidRPr="00161921" w:rsidRDefault="00026A1C" w:rsidP="001B757F">
      <w:pPr>
        <w:pStyle w:val="PargrafodaLista"/>
        <w:numPr>
          <w:ilvl w:val="0"/>
          <w:numId w:val="75"/>
        </w:numPr>
      </w:pPr>
      <w:r w:rsidRPr="00161921">
        <w:t>Estudo de Concepção</w:t>
      </w:r>
      <w:r w:rsidR="00561F07" w:rsidRPr="00161921">
        <w:t xml:space="preserve"> (P4)</w:t>
      </w:r>
      <w:r w:rsidRPr="00161921">
        <w:t>;</w:t>
      </w:r>
    </w:p>
    <w:p w14:paraId="28557797" w14:textId="32A97E0B" w:rsidR="00BD583A" w:rsidRPr="00161921" w:rsidRDefault="00BD583A" w:rsidP="001B757F">
      <w:pPr>
        <w:pStyle w:val="PargrafodaLista"/>
        <w:numPr>
          <w:ilvl w:val="0"/>
          <w:numId w:val="75"/>
        </w:numPr>
      </w:pPr>
      <w:r w:rsidRPr="00161921">
        <w:t>Estudos Ambientais preliminares</w:t>
      </w:r>
      <w:r w:rsidR="00561F07" w:rsidRPr="00161921">
        <w:t xml:space="preserve"> (P7</w:t>
      </w:r>
      <w:r w:rsidR="005312F2" w:rsidRPr="00161921">
        <w:t xml:space="preserve"> – Parte 1</w:t>
      </w:r>
      <w:r w:rsidR="00561F07" w:rsidRPr="00161921">
        <w:t>)</w:t>
      </w:r>
      <w:r w:rsidRPr="00161921">
        <w:t>;</w:t>
      </w:r>
    </w:p>
    <w:p w14:paraId="3E7005AD" w14:textId="4DBA6325" w:rsidR="00026A1C" w:rsidRPr="00161921" w:rsidRDefault="00026A1C" w:rsidP="001B757F">
      <w:pPr>
        <w:pStyle w:val="PargrafodaLista"/>
        <w:numPr>
          <w:ilvl w:val="0"/>
          <w:numId w:val="75"/>
        </w:numPr>
      </w:pPr>
      <w:r w:rsidRPr="00161921">
        <w:t>Projeto Básico</w:t>
      </w:r>
      <w:r w:rsidR="00561F07" w:rsidRPr="00161921">
        <w:t xml:space="preserve"> (P5)</w:t>
      </w:r>
      <w:r w:rsidRPr="00161921">
        <w:t>;</w:t>
      </w:r>
    </w:p>
    <w:p w14:paraId="1875E33F" w14:textId="6C746845" w:rsidR="00026A1C" w:rsidRPr="00161921" w:rsidRDefault="00026A1C" w:rsidP="001B757F">
      <w:pPr>
        <w:pStyle w:val="PargrafodaLista"/>
        <w:numPr>
          <w:ilvl w:val="0"/>
          <w:numId w:val="75"/>
        </w:numPr>
      </w:pPr>
      <w:r w:rsidRPr="00161921">
        <w:t>Estudos Geotécnicos</w:t>
      </w:r>
      <w:r w:rsidR="00561F07" w:rsidRPr="00161921">
        <w:t xml:space="preserve"> (P6)</w:t>
      </w:r>
      <w:r w:rsidRPr="00161921">
        <w:t>;</w:t>
      </w:r>
    </w:p>
    <w:p w14:paraId="2D690108" w14:textId="54D3CBC4" w:rsidR="00026A1C" w:rsidRPr="00161921" w:rsidRDefault="00026A1C" w:rsidP="001B757F">
      <w:pPr>
        <w:pStyle w:val="PargrafodaLista"/>
        <w:numPr>
          <w:ilvl w:val="0"/>
          <w:numId w:val="75"/>
        </w:numPr>
      </w:pPr>
      <w:r w:rsidRPr="00161921">
        <w:t>Estudo Ambiental</w:t>
      </w:r>
      <w:r w:rsidR="00BD583A" w:rsidRPr="00161921">
        <w:t xml:space="preserve"> consolidados</w:t>
      </w:r>
      <w:r w:rsidR="00561F07" w:rsidRPr="00161921">
        <w:t xml:space="preserve"> (P7</w:t>
      </w:r>
      <w:r w:rsidR="005312F2" w:rsidRPr="00161921">
        <w:t xml:space="preserve"> – Parte 2</w:t>
      </w:r>
      <w:r w:rsidR="00561F07" w:rsidRPr="00161921">
        <w:t>)</w:t>
      </w:r>
      <w:r w:rsidRPr="00161921">
        <w:t>;</w:t>
      </w:r>
    </w:p>
    <w:p w14:paraId="751C97B1" w14:textId="008ACF3F" w:rsidR="00026A1C" w:rsidRPr="00161921" w:rsidRDefault="00026A1C" w:rsidP="001B757F">
      <w:pPr>
        <w:pStyle w:val="PargrafodaLista"/>
        <w:numPr>
          <w:ilvl w:val="0"/>
          <w:numId w:val="75"/>
        </w:numPr>
      </w:pPr>
      <w:r w:rsidRPr="00161921">
        <w:t>Projeto Executivo</w:t>
      </w:r>
      <w:r w:rsidR="00561F07" w:rsidRPr="00161921">
        <w:t xml:space="preserve"> (P8)</w:t>
      </w:r>
      <w:r w:rsidR="00FE2B9F" w:rsidRPr="00161921">
        <w:t>.</w:t>
      </w:r>
    </w:p>
    <w:p w14:paraId="38351E46" w14:textId="0C0D8652" w:rsidR="005A0029" w:rsidRPr="00161921" w:rsidRDefault="005A0029" w:rsidP="001B757F">
      <w:pPr>
        <w:spacing w:after="120"/>
        <w:rPr>
          <w:rFonts w:cs="Arial"/>
        </w:rPr>
      </w:pPr>
      <w:r w:rsidRPr="00161921">
        <w:rPr>
          <w:rFonts w:cs="Arial"/>
        </w:rPr>
        <w:t xml:space="preserve">O detalhamento dos produtos e suas entregas </w:t>
      </w:r>
      <w:r w:rsidR="007375DC">
        <w:rPr>
          <w:rFonts w:cs="Arial"/>
        </w:rPr>
        <w:t>consta nos itens seguintes.</w:t>
      </w:r>
    </w:p>
    <w:p w14:paraId="039670D7" w14:textId="0D13416A" w:rsidR="00561A00" w:rsidRPr="00161921" w:rsidRDefault="00561A00" w:rsidP="001B757F">
      <w:pPr>
        <w:spacing w:after="120"/>
        <w:rPr>
          <w:rFonts w:eastAsiaTheme="minorHAnsi" w:cs="Arial"/>
        </w:rPr>
      </w:pPr>
      <w:r w:rsidRPr="00161921">
        <w:rPr>
          <w:rFonts w:cs="Arial"/>
        </w:rPr>
        <w:t xml:space="preserve">Antes da emissão da ordem de serviço, deverá ser realizada uma reunião de alinhamento entre a </w:t>
      </w:r>
      <w:r w:rsidR="00F441C8" w:rsidRPr="00161921">
        <w:rPr>
          <w:rFonts w:cs="Arial"/>
        </w:rPr>
        <w:t>CONTRATADA</w:t>
      </w:r>
      <w:r w:rsidRPr="00161921">
        <w:rPr>
          <w:rFonts w:cs="Arial"/>
        </w:rPr>
        <w:t xml:space="preserve"> e a contratante, que pode ocorrer de forma presencial ou por videoconferência, conforme as possibilidades e necessidades das partes envolvidas. O </w:t>
      </w:r>
      <w:r w:rsidRPr="00161921">
        <w:rPr>
          <w:rFonts w:cs="Arial"/>
        </w:rPr>
        <w:lastRenderedPageBreak/>
        <w:t>objetivo da reunião é promover os alinhamentos iniciais, esclarecimentos de eventuais dúvidas, definição de responsabilidades e apresentação das partes interessadas, garantindo o bom andamento do projeto e o entendimento mútuo sobre os requisitos e expectativas de ambas as partes. Além disso, serão discutidos os prazos, recursos necessários e a metodologia a ser aplicada, visando o sucesso da execução do serviço contratado</w:t>
      </w:r>
      <w:r w:rsidRPr="00161921">
        <w:rPr>
          <w:rFonts w:eastAsiaTheme="minorHAnsi" w:cs="Arial"/>
        </w:rPr>
        <w:t>.</w:t>
      </w:r>
    </w:p>
    <w:p w14:paraId="136B5315" w14:textId="77777777" w:rsidR="008A2F81" w:rsidRPr="00161921" w:rsidRDefault="008A2F81" w:rsidP="001B757F">
      <w:pPr>
        <w:pStyle w:val="Texto1"/>
        <w:tabs>
          <w:tab w:val="clear" w:pos="567"/>
          <w:tab w:val="clear" w:pos="1134"/>
          <w:tab w:val="clear" w:pos="1843"/>
        </w:tabs>
        <w:spacing w:after="120"/>
        <w:ind w:left="0"/>
        <w:rPr>
          <w:u w:val="single"/>
          <w:lang w:eastAsia="pt-BR"/>
        </w:rPr>
      </w:pPr>
      <w:r w:rsidRPr="00161921">
        <w:rPr>
          <w:u w:val="single"/>
          <w:lang w:eastAsia="pt-BR"/>
        </w:rPr>
        <w:t xml:space="preserve">A CONTRADADA deverá iniciar os trabalhos, objetos deste </w:t>
      </w:r>
      <w:proofErr w:type="spellStart"/>
      <w:r w:rsidRPr="00161921">
        <w:rPr>
          <w:u w:val="single"/>
          <w:lang w:eastAsia="pt-BR"/>
        </w:rPr>
        <w:t>TdR</w:t>
      </w:r>
      <w:proofErr w:type="spellEnd"/>
      <w:r w:rsidRPr="00161921">
        <w:rPr>
          <w:u w:val="single"/>
          <w:lang w:eastAsia="pt-BR"/>
        </w:rPr>
        <w:t>, após a emissão das Ordens de Serviços (OS).</w:t>
      </w:r>
    </w:p>
    <w:p w14:paraId="175F0E32" w14:textId="2F8BEA91" w:rsidR="008A2F81" w:rsidRPr="00161921" w:rsidRDefault="008A2F81" w:rsidP="001B757F">
      <w:pPr>
        <w:pStyle w:val="Texto111"/>
        <w:tabs>
          <w:tab w:val="clear" w:pos="567"/>
          <w:tab w:val="clear" w:pos="1134"/>
          <w:tab w:val="clear" w:pos="1843"/>
        </w:tabs>
        <w:spacing w:after="120"/>
        <w:ind w:left="0"/>
        <w:rPr>
          <w:lang w:eastAsia="pt-BR"/>
        </w:rPr>
      </w:pPr>
      <w:r w:rsidRPr="00161921">
        <w:rPr>
          <w:lang w:eastAsia="pt-BR"/>
        </w:rPr>
        <w:t xml:space="preserve">Após a emissão de cada OS, o Coordenador da equipe da CONTRATADA deverá emitir a ART referente aos serviços objeto do contrato. A emissão das </w:t>
      </w:r>
      <w:proofErr w:type="spellStart"/>
      <w:r w:rsidRPr="00161921">
        <w:rPr>
          <w:lang w:eastAsia="pt-BR"/>
        </w:rPr>
        <w:t>ARTs</w:t>
      </w:r>
      <w:proofErr w:type="spellEnd"/>
      <w:r w:rsidRPr="00161921">
        <w:rPr>
          <w:lang w:eastAsia="pt-BR"/>
        </w:rPr>
        <w:t xml:space="preserve"> deverá respeitar o disposto </w:t>
      </w:r>
      <w:r w:rsidR="00321168">
        <w:rPr>
          <w:lang w:eastAsia="pt-BR"/>
        </w:rPr>
        <w:t>n</w:t>
      </w:r>
      <w:r w:rsidRPr="00161921">
        <w:rPr>
          <w:lang w:eastAsia="pt-BR"/>
        </w:rPr>
        <w:t xml:space="preserve">este </w:t>
      </w:r>
      <w:proofErr w:type="spellStart"/>
      <w:r w:rsidRPr="00161921">
        <w:rPr>
          <w:lang w:eastAsia="pt-BR"/>
        </w:rPr>
        <w:t>TdR</w:t>
      </w:r>
      <w:proofErr w:type="spellEnd"/>
      <w:r w:rsidRPr="00161921">
        <w:rPr>
          <w:lang w:eastAsia="pt-BR"/>
        </w:rPr>
        <w:t>.</w:t>
      </w:r>
    </w:p>
    <w:p w14:paraId="12FBED62" w14:textId="1EBDC179" w:rsidR="002833F2" w:rsidRPr="00161921" w:rsidRDefault="00AB3B18" w:rsidP="001B757F">
      <w:pPr>
        <w:pStyle w:val="1Ttulo"/>
      </w:pPr>
      <w:bookmarkStart w:id="358" w:name="_Toc193872602"/>
      <w:bookmarkStart w:id="359" w:name="_Toc193872876"/>
      <w:bookmarkStart w:id="360" w:name="_Toc193873166"/>
      <w:bookmarkStart w:id="361" w:name="_Toc193874939"/>
      <w:bookmarkStart w:id="362" w:name="_Toc193875229"/>
      <w:bookmarkStart w:id="363" w:name="_Toc193875519"/>
      <w:bookmarkStart w:id="364" w:name="_Toc193875810"/>
      <w:bookmarkStart w:id="365" w:name="_Toc193876101"/>
      <w:bookmarkStart w:id="366" w:name="_Toc193876392"/>
      <w:bookmarkStart w:id="367" w:name="_Toc193876693"/>
      <w:bookmarkStart w:id="368" w:name="_Toc193876994"/>
      <w:bookmarkStart w:id="369" w:name="_Toc193877296"/>
      <w:bookmarkStart w:id="370" w:name="_Toc193877598"/>
      <w:bookmarkStart w:id="371" w:name="_Toc193880145"/>
      <w:bookmarkStart w:id="372" w:name="_Toc193880477"/>
      <w:bookmarkStart w:id="373" w:name="_Toc193880900"/>
      <w:bookmarkStart w:id="374" w:name="_Toc193881725"/>
      <w:bookmarkStart w:id="375" w:name="_Toc193882079"/>
      <w:bookmarkStart w:id="376" w:name="_Toc193882434"/>
      <w:bookmarkStart w:id="377" w:name="_Toc193882788"/>
      <w:bookmarkStart w:id="378" w:name="_Toc193883142"/>
      <w:bookmarkStart w:id="379" w:name="_Toc193883496"/>
      <w:bookmarkStart w:id="380" w:name="_Toc193886625"/>
      <w:bookmarkStart w:id="381" w:name="_Toc193886978"/>
      <w:bookmarkStart w:id="382" w:name="_Toc193887903"/>
      <w:bookmarkStart w:id="383" w:name="_Toc193889039"/>
      <w:bookmarkStart w:id="384" w:name="_Toc193889863"/>
      <w:bookmarkStart w:id="385" w:name="_Toc193892768"/>
      <w:bookmarkStart w:id="386" w:name="_Toc230093193"/>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r w:rsidRPr="00161921">
        <w:t xml:space="preserve">PRODUTO 1 - </w:t>
      </w:r>
      <w:r w:rsidR="002833F2" w:rsidRPr="00161921">
        <w:t>PLANO DE TRABALHO</w:t>
      </w:r>
      <w:bookmarkEnd w:id="386"/>
    </w:p>
    <w:p w14:paraId="67BA1293" w14:textId="466C7A52" w:rsidR="00AB3B18" w:rsidRPr="00161921" w:rsidRDefault="00236777" w:rsidP="001B757F">
      <w:pPr>
        <w:spacing w:after="120"/>
        <w:rPr>
          <w:rFonts w:eastAsiaTheme="minorHAnsi" w:cs="Arial"/>
          <w:lang w:eastAsia="en-US"/>
        </w:rPr>
      </w:pPr>
      <w:r w:rsidRPr="00161921">
        <w:rPr>
          <w:rFonts w:eastAsiaTheme="minorHAnsi" w:cs="Arial"/>
          <w:lang w:eastAsia="en-US"/>
        </w:rPr>
        <w:t xml:space="preserve">O </w:t>
      </w:r>
      <w:r w:rsidR="00AB3B18" w:rsidRPr="00161921">
        <w:rPr>
          <w:rFonts w:eastAsiaTheme="minorHAnsi" w:cs="Arial"/>
          <w:lang w:eastAsia="en-US"/>
        </w:rPr>
        <w:t xml:space="preserve">Plano de Trabalho (Produto 1) deverá ser confeccionado </w:t>
      </w:r>
      <w:r w:rsidRPr="00161921">
        <w:rPr>
          <w:rFonts w:eastAsiaTheme="minorHAnsi" w:cs="Arial"/>
          <w:lang w:eastAsia="en-US"/>
        </w:rPr>
        <w:t>logo</w:t>
      </w:r>
      <w:r w:rsidR="00AB3B18" w:rsidRPr="00161921">
        <w:rPr>
          <w:rFonts w:eastAsiaTheme="minorHAnsi" w:cs="Arial"/>
          <w:lang w:eastAsia="en-US"/>
        </w:rPr>
        <w:t xml:space="preserve"> após a emissão da OS. O Produto 1 é o documento que contém toda a estratégia adotada pela </w:t>
      </w:r>
      <w:r w:rsidR="00F441C8" w:rsidRPr="00161921">
        <w:rPr>
          <w:rFonts w:eastAsiaTheme="minorHAnsi" w:cs="Arial"/>
          <w:lang w:eastAsia="en-US"/>
        </w:rPr>
        <w:t>CONTRATADA</w:t>
      </w:r>
      <w:r w:rsidR="00AB3B18" w:rsidRPr="00161921">
        <w:rPr>
          <w:rFonts w:eastAsiaTheme="minorHAnsi" w:cs="Arial"/>
          <w:lang w:eastAsia="en-US"/>
        </w:rPr>
        <w:t xml:space="preserve"> para garantir a execução das atividades necessárias à elaboração dos projetos objetos deste </w:t>
      </w:r>
      <w:proofErr w:type="spellStart"/>
      <w:r w:rsidR="00AB3B18" w:rsidRPr="00161921">
        <w:rPr>
          <w:rFonts w:eastAsiaTheme="minorHAnsi" w:cs="Arial"/>
          <w:lang w:eastAsia="en-US"/>
        </w:rPr>
        <w:t>TdR</w:t>
      </w:r>
      <w:proofErr w:type="spellEnd"/>
      <w:r w:rsidR="00AB3B18" w:rsidRPr="00161921">
        <w:rPr>
          <w:rFonts w:eastAsiaTheme="minorHAnsi" w:cs="Arial"/>
          <w:lang w:eastAsia="en-US"/>
        </w:rPr>
        <w:t xml:space="preserve">. </w:t>
      </w:r>
    </w:p>
    <w:p w14:paraId="6867889C" w14:textId="77777777" w:rsidR="00AB3B18" w:rsidRPr="00161921" w:rsidRDefault="00AB3B18" w:rsidP="001B757F">
      <w:pPr>
        <w:spacing w:after="120"/>
        <w:rPr>
          <w:rFonts w:eastAsiaTheme="minorHAnsi" w:cs="Arial"/>
          <w:lang w:eastAsia="en-US"/>
        </w:rPr>
      </w:pPr>
      <w:r w:rsidRPr="00161921">
        <w:rPr>
          <w:rFonts w:eastAsiaTheme="minorHAnsi" w:cs="Arial"/>
          <w:lang w:eastAsia="en-US"/>
        </w:rPr>
        <w:t>O Produto 1 deverá conter os seguintes conteúdos, mas não se limitando a:</w:t>
      </w:r>
    </w:p>
    <w:p w14:paraId="66F0C87F" w14:textId="65FAA95D" w:rsidR="00AB3B18" w:rsidRPr="00161921" w:rsidRDefault="00AB3B18" w:rsidP="001B757F">
      <w:pPr>
        <w:pStyle w:val="PargrafodaLista"/>
        <w:numPr>
          <w:ilvl w:val="0"/>
          <w:numId w:val="78"/>
        </w:numPr>
      </w:pPr>
      <w:r w:rsidRPr="00E61BA2">
        <w:rPr>
          <w:b/>
        </w:rPr>
        <w:t>Detalhamento do escopo e fases do projeto</w:t>
      </w:r>
      <w:r w:rsidRPr="00161921">
        <w:t xml:space="preserve">: Planejamento detalhado da execução das atividades, estudos e produtos estabelecidos neste </w:t>
      </w:r>
      <w:proofErr w:type="spellStart"/>
      <w:r w:rsidRPr="00161921">
        <w:t>TdR</w:t>
      </w:r>
      <w:proofErr w:type="spellEnd"/>
      <w:r w:rsidRPr="00161921">
        <w:t>;</w:t>
      </w:r>
    </w:p>
    <w:p w14:paraId="3E48ABB2" w14:textId="237E565B" w:rsidR="00AB3B18" w:rsidRPr="00161921" w:rsidRDefault="00AB3B18" w:rsidP="001B757F">
      <w:pPr>
        <w:pStyle w:val="PargrafodaLista"/>
        <w:numPr>
          <w:ilvl w:val="0"/>
          <w:numId w:val="78"/>
        </w:numPr>
      </w:pPr>
      <w:r w:rsidRPr="00E61BA2">
        <w:rPr>
          <w:b/>
        </w:rPr>
        <w:t>Definição do cronograma e entregáveis</w:t>
      </w:r>
      <w:r w:rsidRPr="00161921">
        <w:t>: Cronograma físico detalhado, contendo, inclusive, as datas previstas para as entregas de cada produto;</w:t>
      </w:r>
    </w:p>
    <w:p w14:paraId="04EF934D" w14:textId="39BA8BF6" w:rsidR="00AB3B18" w:rsidRPr="00161921" w:rsidRDefault="00AB3B18" w:rsidP="001B757F">
      <w:pPr>
        <w:pStyle w:val="PargrafodaLista"/>
        <w:numPr>
          <w:ilvl w:val="0"/>
          <w:numId w:val="78"/>
        </w:numPr>
      </w:pPr>
      <w:r w:rsidRPr="00E61BA2">
        <w:rPr>
          <w:b/>
        </w:rPr>
        <w:t xml:space="preserve">Estratégias para trabalhos de campo: </w:t>
      </w:r>
      <w:r w:rsidRPr="00161921">
        <w:t>Descrição da logística a ser empregada para a execução dos serviços de campo, bem como a logística dos serviços terceirizados;</w:t>
      </w:r>
    </w:p>
    <w:p w14:paraId="75F296F5" w14:textId="0EDC2288" w:rsidR="00AB3B18" w:rsidRPr="00161921" w:rsidRDefault="00AB3B18" w:rsidP="001B757F">
      <w:pPr>
        <w:pStyle w:val="PargrafodaLista"/>
        <w:numPr>
          <w:ilvl w:val="0"/>
          <w:numId w:val="78"/>
        </w:numPr>
      </w:pPr>
      <w:r w:rsidRPr="00E61BA2">
        <w:rPr>
          <w:b/>
        </w:rPr>
        <w:t>Identificação dos responsáveis técnicos e equipe envolvida</w:t>
      </w:r>
      <w:r w:rsidRPr="00161921">
        <w:t>: Descrição da equipe que irá desenvolver os projetos, bem como a alocação dos respectivos profissionais durante a elaboração dos produtos;</w:t>
      </w:r>
    </w:p>
    <w:p w14:paraId="769638BA" w14:textId="10D6129D" w:rsidR="00AB3B18" w:rsidRPr="00161921" w:rsidRDefault="00AB3B18" w:rsidP="001B757F">
      <w:pPr>
        <w:pStyle w:val="PargrafodaLista"/>
        <w:numPr>
          <w:ilvl w:val="0"/>
          <w:numId w:val="78"/>
        </w:numPr>
      </w:pPr>
      <w:r w:rsidRPr="00E61BA2">
        <w:rPr>
          <w:b/>
        </w:rPr>
        <w:t>Levantamentos topográficos</w:t>
      </w:r>
      <w:r w:rsidR="006E530B" w:rsidRPr="00E61BA2">
        <w:rPr>
          <w:b/>
        </w:rPr>
        <w:t>,</w:t>
      </w:r>
      <w:r w:rsidRPr="00E61BA2">
        <w:rPr>
          <w:b/>
        </w:rPr>
        <w:t xml:space="preserve"> </w:t>
      </w:r>
      <w:r w:rsidR="006E530B" w:rsidRPr="00E61BA2">
        <w:rPr>
          <w:b/>
        </w:rPr>
        <w:t>C</w:t>
      </w:r>
      <w:r w:rsidRPr="00E61BA2">
        <w:rPr>
          <w:b/>
        </w:rPr>
        <w:t>adastro</w:t>
      </w:r>
      <w:r w:rsidR="006E530B" w:rsidRPr="00E61BA2">
        <w:rPr>
          <w:b/>
        </w:rPr>
        <w:t xml:space="preserve"> Técnico e Estudos Geotécnicos</w:t>
      </w:r>
      <w:r w:rsidRPr="00161921">
        <w:t xml:space="preserve">: Plano de levantamento topográfico e cadastro técnico dos ativos, incluindo </w:t>
      </w:r>
      <w:r w:rsidRPr="00161921">
        <w:lastRenderedPageBreak/>
        <w:t>descrição detalhada da metodologia adotada e dos equipamentos empregados;</w:t>
      </w:r>
      <w:r w:rsidR="006E530B" w:rsidRPr="00161921">
        <w:t xml:space="preserve"> Plano de execução de sondagens e detalhamento da estratégia a ser utilizada.</w:t>
      </w:r>
    </w:p>
    <w:p w14:paraId="2537CD76" w14:textId="7C2650EA" w:rsidR="006E530B" w:rsidRPr="00161921" w:rsidRDefault="006E530B" w:rsidP="001B757F">
      <w:pPr>
        <w:pStyle w:val="PargrafodaLista"/>
        <w:numPr>
          <w:ilvl w:val="0"/>
          <w:numId w:val="78"/>
        </w:numPr>
      </w:pPr>
      <w:r w:rsidRPr="00E61BA2">
        <w:rPr>
          <w:b/>
        </w:rPr>
        <w:t>Elaboração dos projetos técnicos de engenharia</w:t>
      </w:r>
      <w:r w:rsidRPr="00161921">
        <w:t>: Descrição da metodologia e da estratégia para elaboração dos projetos técnicos e detalhamentos gráficos;</w:t>
      </w:r>
    </w:p>
    <w:p w14:paraId="64FB2A59" w14:textId="6E0C0B41" w:rsidR="006E530B" w:rsidRPr="00161921" w:rsidRDefault="006E530B" w:rsidP="001B757F">
      <w:pPr>
        <w:pStyle w:val="PargrafodaLista"/>
        <w:numPr>
          <w:ilvl w:val="0"/>
          <w:numId w:val="78"/>
        </w:numPr>
      </w:pPr>
      <w:r w:rsidRPr="00E61BA2">
        <w:rPr>
          <w:b/>
        </w:rPr>
        <w:t>Estudos ambientais</w:t>
      </w:r>
      <w:r w:rsidRPr="00161921">
        <w:t>: Descrição detalhada da metodologia utilizada para elaboração e confecção dos documentos técnicos necessários ao licenciamento ambiental do empreendimento;</w:t>
      </w:r>
    </w:p>
    <w:p w14:paraId="51362516" w14:textId="139484AF" w:rsidR="006E530B" w:rsidRPr="00161921" w:rsidRDefault="00AB3B18" w:rsidP="001B757F">
      <w:pPr>
        <w:pStyle w:val="PargrafodaLista"/>
        <w:numPr>
          <w:ilvl w:val="0"/>
          <w:numId w:val="78"/>
        </w:numPr>
      </w:pPr>
      <w:r w:rsidRPr="00E61BA2">
        <w:rPr>
          <w:b/>
        </w:rPr>
        <w:t>Gerenciamento de riscos</w:t>
      </w:r>
      <w:r w:rsidRPr="00161921">
        <w:t>: Elaboração da matriz de riscos, bem como mapeamentos, análise e definição de respostas aos riscos;</w:t>
      </w:r>
    </w:p>
    <w:p w14:paraId="75E3471B" w14:textId="4A9D630C" w:rsidR="00C4787A" w:rsidRPr="00161921" w:rsidRDefault="00AB3B18" w:rsidP="001B757F">
      <w:pPr>
        <w:pStyle w:val="PargrafodaLista"/>
        <w:numPr>
          <w:ilvl w:val="0"/>
          <w:numId w:val="78"/>
        </w:numPr>
      </w:pPr>
      <w:r w:rsidRPr="00E61BA2">
        <w:rPr>
          <w:b/>
        </w:rPr>
        <w:t xml:space="preserve">Gerenciamento de comunicação: </w:t>
      </w:r>
      <w:r w:rsidRPr="00161921">
        <w:t xml:space="preserve">Detalhamento da estratégia </w:t>
      </w:r>
      <w:r w:rsidR="00C4787A" w:rsidRPr="00161921">
        <w:t>a ser utilizada para garantir a comunicação efetiva entre os stakeholders durante a fase de elaboração do projeto</w:t>
      </w:r>
      <w:r w:rsidR="00E61BA2">
        <w:t>.</w:t>
      </w:r>
    </w:p>
    <w:p w14:paraId="0E121B9D" w14:textId="75AD04DB" w:rsidR="00AB3B18" w:rsidRDefault="00AB3B18" w:rsidP="001B757F">
      <w:pPr>
        <w:rPr>
          <w:rFonts w:cs="Arial"/>
        </w:rPr>
      </w:pPr>
      <w:r w:rsidRPr="00161921">
        <w:rPr>
          <w:rFonts w:cs="Arial"/>
        </w:rPr>
        <w:t xml:space="preserve">Ao longo do contrato, </w:t>
      </w:r>
      <w:r w:rsidR="00916F42" w:rsidRPr="00161921">
        <w:rPr>
          <w:rFonts w:cs="Arial"/>
        </w:rPr>
        <w:t xml:space="preserve">a </w:t>
      </w:r>
      <w:r w:rsidR="00F441C8" w:rsidRPr="00161921">
        <w:rPr>
          <w:rFonts w:cs="Arial"/>
        </w:rPr>
        <w:t>FISCALIZAÇÃO</w:t>
      </w:r>
      <w:r w:rsidRPr="00161921">
        <w:rPr>
          <w:rFonts w:cs="Arial"/>
        </w:rPr>
        <w:t xml:space="preserve"> poderá solicitar reuniões de alinhamento, presenciais ou por videoconferência, com a </w:t>
      </w:r>
      <w:r w:rsidR="00F441C8" w:rsidRPr="00161921">
        <w:rPr>
          <w:rFonts w:cs="Arial"/>
        </w:rPr>
        <w:t>CONTRATADA</w:t>
      </w:r>
      <w:r w:rsidRPr="00161921">
        <w:rPr>
          <w:rFonts w:cs="Arial"/>
        </w:rPr>
        <w:t xml:space="preserve"> para ajuste nas ações. Caso seja necessário, a </w:t>
      </w:r>
      <w:r w:rsidR="00F441C8" w:rsidRPr="00161921">
        <w:rPr>
          <w:rFonts w:cs="Arial"/>
        </w:rPr>
        <w:t>CONTRATADA</w:t>
      </w:r>
      <w:r w:rsidRPr="00161921">
        <w:rPr>
          <w:rFonts w:cs="Arial"/>
        </w:rPr>
        <w:t xml:space="preserve"> deverá atualizar o Plano de Trabalho e encaminhar a nova versão à </w:t>
      </w:r>
      <w:r w:rsidR="00F441C8" w:rsidRPr="00161921">
        <w:rPr>
          <w:rFonts w:cs="Arial"/>
        </w:rPr>
        <w:t>FISCALIZAÇÃO</w:t>
      </w:r>
      <w:r w:rsidR="00C4787A" w:rsidRPr="00161921">
        <w:rPr>
          <w:rFonts w:cs="Arial"/>
        </w:rPr>
        <w:t>.</w:t>
      </w:r>
    </w:p>
    <w:p w14:paraId="0BB5C415" w14:textId="77777777" w:rsidR="00E63856" w:rsidRPr="00161921" w:rsidRDefault="00E63856" w:rsidP="001B757F">
      <w:pPr>
        <w:rPr>
          <w:rFonts w:cs="Arial"/>
        </w:rPr>
      </w:pPr>
    </w:p>
    <w:p w14:paraId="307046EC" w14:textId="1A50C685" w:rsidR="002833F2" w:rsidRPr="00161921" w:rsidRDefault="00593DE7" w:rsidP="001B757F">
      <w:pPr>
        <w:pStyle w:val="1Ttulo"/>
      </w:pPr>
      <w:bookmarkStart w:id="387" w:name="_Toc230093194"/>
      <w:r w:rsidRPr="00161921">
        <w:t xml:space="preserve">PRODUTO </w:t>
      </w:r>
      <w:r w:rsidR="00C34C23">
        <w:t>2</w:t>
      </w:r>
      <w:r w:rsidRPr="00161921">
        <w:t xml:space="preserve"> - </w:t>
      </w:r>
      <w:r w:rsidR="002833F2" w:rsidRPr="00161921">
        <w:t>CADASTRO TÉCNICO</w:t>
      </w:r>
      <w:bookmarkEnd w:id="387"/>
    </w:p>
    <w:p w14:paraId="4874AC66" w14:textId="5F7BB19D" w:rsidR="001D7994" w:rsidRDefault="00E2641B" w:rsidP="001B757F">
      <w:pPr>
        <w:spacing w:after="120"/>
        <w:rPr>
          <w:rFonts w:cs="Arial"/>
        </w:rPr>
      </w:pPr>
      <w:r w:rsidRPr="00161921">
        <w:rPr>
          <w:rFonts w:cs="Arial"/>
        </w:rPr>
        <w:t>O Cadastro Técnico é a representação gráfica de trechos ou elementos de rede, através de desenhos e dados técnicos. Dessa forma, o Cadastro Técnico deve conter todas as informações necessárias para caracterizar os elementos que compõe o sistema de esgotamento sanitário existente</w:t>
      </w:r>
      <w:r w:rsidR="00057D32" w:rsidRPr="00161921">
        <w:rPr>
          <w:rFonts w:cs="Arial"/>
        </w:rPr>
        <w:t xml:space="preserve"> dentro da área de abrangência</w:t>
      </w:r>
      <w:r w:rsidR="00F93B31" w:rsidRPr="00161921">
        <w:rPr>
          <w:rFonts w:cs="Arial"/>
        </w:rPr>
        <w:t xml:space="preserve"> do projeto</w:t>
      </w:r>
      <w:r w:rsidRPr="00161921">
        <w:rPr>
          <w:rFonts w:cs="Arial"/>
        </w:rPr>
        <w:t xml:space="preserve">, como redes coletoras, </w:t>
      </w:r>
      <w:r w:rsidR="00057D32" w:rsidRPr="00161921">
        <w:rPr>
          <w:rFonts w:cs="Arial"/>
        </w:rPr>
        <w:t xml:space="preserve">poços de visita, estações </w:t>
      </w:r>
      <w:r w:rsidRPr="00161921">
        <w:rPr>
          <w:rFonts w:cs="Arial"/>
        </w:rPr>
        <w:t xml:space="preserve">elevatórias, </w:t>
      </w:r>
      <w:r w:rsidR="00057D32" w:rsidRPr="00161921">
        <w:rPr>
          <w:rFonts w:cs="Arial"/>
        </w:rPr>
        <w:t>estações de tratamento, interceptores, emissários, interligações</w:t>
      </w:r>
      <w:r w:rsidRPr="00161921">
        <w:rPr>
          <w:rFonts w:cs="Arial"/>
        </w:rPr>
        <w:t xml:space="preserve">, </w:t>
      </w:r>
      <w:r w:rsidR="00057D32" w:rsidRPr="00161921">
        <w:rPr>
          <w:rFonts w:cs="Arial"/>
        </w:rPr>
        <w:t>entre outros</w:t>
      </w:r>
      <w:r w:rsidRPr="00161921">
        <w:rPr>
          <w:rFonts w:cs="Arial"/>
        </w:rPr>
        <w:t xml:space="preserve">. </w:t>
      </w:r>
    </w:p>
    <w:p w14:paraId="1F720634" w14:textId="0A47A80D" w:rsidR="00BC3197" w:rsidRPr="00161921" w:rsidRDefault="001D7994" w:rsidP="001B757F">
      <w:pPr>
        <w:spacing w:after="120"/>
        <w:rPr>
          <w:rFonts w:cs="Arial"/>
        </w:rPr>
      </w:pPr>
      <w:r>
        <w:rPr>
          <w:rFonts w:cs="Arial"/>
        </w:rPr>
        <w:t xml:space="preserve">Ressalta-se que </w:t>
      </w:r>
      <w:r w:rsidR="00243195">
        <w:rPr>
          <w:rFonts w:cs="Arial"/>
        </w:rPr>
        <w:t>a caracterização do</w:t>
      </w:r>
      <w:r>
        <w:rPr>
          <w:rFonts w:cs="Arial"/>
        </w:rPr>
        <w:t xml:space="preserve"> sistema existente abrange </w:t>
      </w:r>
      <w:r w:rsidR="009F3C30">
        <w:rPr>
          <w:rFonts w:cs="Arial"/>
        </w:rPr>
        <w:t xml:space="preserve">também </w:t>
      </w:r>
      <w:r w:rsidR="00C34496">
        <w:rPr>
          <w:rFonts w:cs="Arial"/>
        </w:rPr>
        <w:t xml:space="preserve">o que </w:t>
      </w:r>
      <w:r w:rsidR="00650137">
        <w:rPr>
          <w:rFonts w:cs="Arial"/>
        </w:rPr>
        <w:t xml:space="preserve">é </w:t>
      </w:r>
      <w:r w:rsidR="00B26D25">
        <w:rPr>
          <w:rFonts w:cs="Arial"/>
        </w:rPr>
        <w:t>irregular</w:t>
      </w:r>
      <w:r w:rsidR="00E47156">
        <w:rPr>
          <w:rFonts w:cs="Arial"/>
        </w:rPr>
        <w:t xml:space="preserve"> ou </w:t>
      </w:r>
      <w:r w:rsidR="00650137">
        <w:rPr>
          <w:rFonts w:cs="Arial"/>
        </w:rPr>
        <w:t>deficiente</w:t>
      </w:r>
      <w:r w:rsidR="004C0D3F">
        <w:rPr>
          <w:rFonts w:cs="Arial"/>
        </w:rPr>
        <w:t xml:space="preserve"> </w:t>
      </w:r>
      <w:r w:rsidR="004C0D3F" w:rsidRPr="00161921">
        <w:rPr>
          <w:rFonts w:cs="Arial"/>
        </w:rPr>
        <w:t>dentro da área de abrangência do projeto</w:t>
      </w:r>
      <w:r w:rsidR="00650137">
        <w:rPr>
          <w:rFonts w:cs="Arial"/>
        </w:rPr>
        <w:t>, como infraestruturas desativadas</w:t>
      </w:r>
      <w:r w:rsidR="00243195">
        <w:rPr>
          <w:rFonts w:cs="Arial"/>
        </w:rPr>
        <w:t>;</w:t>
      </w:r>
      <w:r w:rsidR="00650137">
        <w:rPr>
          <w:rFonts w:cs="Arial"/>
        </w:rPr>
        <w:t xml:space="preserve"> </w:t>
      </w:r>
      <w:r w:rsidR="00C61AD2">
        <w:rPr>
          <w:rFonts w:cs="Arial"/>
        </w:rPr>
        <w:t>pontos de lançamento de efluentes nos corpos d’água</w:t>
      </w:r>
      <w:r w:rsidR="00243195">
        <w:rPr>
          <w:rFonts w:cs="Arial"/>
        </w:rPr>
        <w:t xml:space="preserve">; </w:t>
      </w:r>
      <w:r w:rsidR="00C2047F">
        <w:rPr>
          <w:rFonts w:cs="Arial"/>
        </w:rPr>
        <w:t>ligações clandestinas;</w:t>
      </w:r>
      <w:r w:rsidR="00C61AD2">
        <w:rPr>
          <w:rFonts w:cs="Arial"/>
        </w:rPr>
        <w:t xml:space="preserve"> </w:t>
      </w:r>
      <w:r w:rsidR="00243195">
        <w:rPr>
          <w:rFonts w:cs="Arial"/>
        </w:rPr>
        <w:t>regiões</w:t>
      </w:r>
      <w:r w:rsidR="00573242">
        <w:rPr>
          <w:rFonts w:cs="Arial"/>
        </w:rPr>
        <w:t xml:space="preserve"> adensadas ou difusas sem rede disponível</w:t>
      </w:r>
      <w:r w:rsidR="00E47156">
        <w:rPr>
          <w:rFonts w:cs="Arial"/>
        </w:rPr>
        <w:t xml:space="preserve"> ou com soluções precárias</w:t>
      </w:r>
      <w:r w:rsidR="002036D9">
        <w:rPr>
          <w:rFonts w:cs="Arial"/>
        </w:rPr>
        <w:t xml:space="preserve">; </w:t>
      </w:r>
      <w:r w:rsidR="00697429">
        <w:rPr>
          <w:rFonts w:cs="Arial"/>
        </w:rPr>
        <w:t>entre outros</w:t>
      </w:r>
      <w:r w:rsidR="00E47156">
        <w:rPr>
          <w:rFonts w:cs="Arial"/>
        </w:rPr>
        <w:t>.</w:t>
      </w:r>
      <w:r w:rsidR="00697429">
        <w:rPr>
          <w:rFonts w:cs="Arial"/>
        </w:rPr>
        <w:t xml:space="preserve"> </w:t>
      </w:r>
    </w:p>
    <w:p w14:paraId="2C5BEDB9" w14:textId="4BA4A83B" w:rsidR="00E2641B" w:rsidRPr="00161921" w:rsidRDefault="00E2641B" w:rsidP="001B757F">
      <w:pPr>
        <w:spacing w:after="120"/>
        <w:rPr>
          <w:rFonts w:cs="Arial"/>
        </w:rPr>
      </w:pPr>
      <w:r w:rsidRPr="097DCA72">
        <w:rPr>
          <w:rFonts w:cs="Arial"/>
        </w:rPr>
        <w:lastRenderedPageBreak/>
        <w:t>Os serviços relativos ao Cadastro Técnico deverão atender aos procedimentos da NBR 12587</w:t>
      </w:r>
      <w:r w:rsidR="00DF49E6" w:rsidRPr="097DCA72">
        <w:rPr>
          <w:rFonts w:cs="Arial"/>
        </w:rPr>
        <w:t>/</w:t>
      </w:r>
      <w:r w:rsidRPr="097DCA72">
        <w:rPr>
          <w:rFonts w:cs="Arial"/>
        </w:rPr>
        <w:t>92</w:t>
      </w:r>
      <w:r w:rsidR="00F93B31" w:rsidRPr="097DCA72">
        <w:rPr>
          <w:rFonts w:cs="Arial"/>
        </w:rPr>
        <w:t xml:space="preserve"> </w:t>
      </w:r>
      <w:r w:rsidRPr="097DCA72">
        <w:rPr>
          <w:rFonts w:cs="Arial"/>
        </w:rPr>
        <w:t>e demais normas relacionadas.</w:t>
      </w:r>
      <w:r w:rsidR="008E3F9A" w:rsidRPr="097DCA72">
        <w:rPr>
          <w:rFonts w:cs="Arial"/>
        </w:rPr>
        <w:t xml:space="preserve"> </w:t>
      </w:r>
      <w:r w:rsidRPr="097DCA72">
        <w:rPr>
          <w:rFonts w:cs="Arial"/>
        </w:rPr>
        <w:t xml:space="preserve">Todas as atividades de campo deverão ser acompanhadas pela </w:t>
      </w:r>
      <w:r w:rsidR="00F441C8" w:rsidRPr="097DCA72">
        <w:rPr>
          <w:rFonts w:cs="Arial"/>
        </w:rPr>
        <w:t>FISCALIZAÇÃO</w:t>
      </w:r>
      <w:r w:rsidRPr="097DCA72">
        <w:rPr>
          <w:rFonts w:cs="Arial"/>
        </w:rPr>
        <w:t>.</w:t>
      </w:r>
    </w:p>
    <w:p w14:paraId="26CADAB4" w14:textId="77777777" w:rsidR="00AD2856" w:rsidRPr="00161921" w:rsidRDefault="00E2641B" w:rsidP="001B757F">
      <w:pPr>
        <w:spacing w:after="120"/>
        <w:rPr>
          <w:rFonts w:cs="Arial"/>
        </w:rPr>
      </w:pPr>
      <w:r w:rsidRPr="00161921">
        <w:rPr>
          <w:rFonts w:cs="Arial"/>
        </w:rPr>
        <w:t xml:space="preserve">Na medida em que sejam disponibilizadas pelo município, a </w:t>
      </w:r>
      <w:r w:rsidR="00F441C8" w:rsidRPr="00161921">
        <w:rPr>
          <w:rFonts w:cs="Arial"/>
        </w:rPr>
        <w:t>CONTRATADA</w:t>
      </w:r>
      <w:r w:rsidRPr="00161921">
        <w:rPr>
          <w:rFonts w:cs="Arial"/>
        </w:rPr>
        <w:t xml:space="preserve"> poderá utilizar cadastro técnico existente, desde que sejam atuais e ofereçam a confiabilidade necessária para retratar o sistema de esgotamento sanitário</w:t>
      </w:r>
      <w:r w:rsidR="00C907B7" w:rsidRPr="00161921">
        <w:rPr>
          <w:rFonts w:cs="Arial"/>
        </w:rPr>
        <w:t xml:space="preserve"> </w:t>
      </w:r>
      <w:r w:rsidRPr="00161921">
        <w:rPr>
          <w:rFonts w:cs="Arial"/>
        </w:rPr>
        <w:t xml:space="preserve">existente. Nestes casos, a </w:t>
      </w:r>
      <w:r w:rsidR="00F441C8" w:rsidRPr="00161921">
        <w:rPr>
          <w:rFonts w:cs="Arial"/>
        </w:rPr>
        <w:t>CONTRATADA</w:t>
      </w:r>
      <w:r w:rsidRPr="00161921">
        <w:rPr>
          <w:rFonts w:cs="Arial"/>
        </w:rPr>
        <w:t xml:space="preserve"> não será remunerada.</w:t>
      </w:r>
    </w:p>
    <w:p w14:paraId="3AE326A2" w14:textId="77777777" w:rsidR="00752182" w:rsidRPr="00752182" w:rsidRDefault="00752182" w:rsidP="003E18B3">
      <w:pPr>
        <w:spacing w:after="120"/>
        <w:rPr>
          <w:rFonts w:cs="Arial"/>
        </w:rPr>
      </w:pPr>
      <w:r w:rsidRPr="00752182">
        <w:rPr>
          <w:rFonts w:cs="Arial"/>
        </w:rPr>
        <w:t>Todas as informações cadastradas devem ser apresentadas de forma clara, especificando a fonte e o critério adotado. Isso é especialmente importante para dados relacionados aos critérios mínimos de caracterização do sistema, como população atendida, cobertura, extensões, vazões e eficiência, entre outros.</w:t>
      </w:r>
    </w:p>
    <w:p w14:paraId="56C995A6" w14:textId="294C9BB2" w:rsidR="0066361E" w:rsidRPr="00161921" w:rsidRDefault="00AD2856" w:rsidP="001B757F">
      <w:pPr>
        <w:spacing w:after="120"/>
        <w:rPr>
          <w:rFonts w:cs="Arial"/>
        </w:rPr>
      </w:pPr>
      <w:r w:rsidRPr="00161921">
        <w:rPr>
          <w:rFonts w:cs="Arial"/>
        </w:rPr>
        <w:t xml:space="preserve">O Cadastro Técnico deve ser desenvolvido de forma integrada e ser estruturado para fornecer uma visão abrangente e detalhada do sistema existente, permitindo sua utilização para planejamento, operação, manutenção e expansão. </w:t>
      </w:r>
    </w:p>
    <w:p w14:paraId="033CEC55" w14:textId="734E30F4" w:rsidR="00FC64B8" w:rsidRPr="00161921" w:rsidRDefault="00FC64B8" w:rsidP="001B757F">
      <w:pPr>
        <w:pStyle w:val="11Ttulo"/>
        <w:ind w:left="426"/>
      </w:pPr>
      <w:bookmarkStart w:id="388" w:name="_Toc230093195"/>
      <w:r w:rsidRPr="00161921">
        <w:t>Tomo I - Relatório Técnico e Memorial descritivo</w:t>
      </w:r>
      <w:bookmarkEnd w:id="388"/>
    </w:p>
    <w:p w14:paraId="0CF20718" w14:textId="68E2E30D" w:rsidR="00AD2856" w:rsidRPr="00161921" w:rsidRDefault="00AD2856" w:rsidP="001B757F">
      <w:pPr>
        <w:spacing w:after="120"/>
        <w:rPr>
          <w:rFonts w:cs="Arial"/>
        </w:rPr>
      </w:pPr>
      <w:r w:rsidRPr="00161921">
        <w:rPr>
          <w:rFonts w:cs="Arial"/>
        </w:rPr>
        <w:t xml:space="preserve">O Tomo I do </w:t>
      </w:r>
      <w:r w:rsidR="003E18B3">
        <w:rPr>
          <w:rFonts w:cs="Arial"/>
        </w:rPr>
        <w:t>Cadastro Técnico</w:t>
      </w:r>
      <w:r w:rsidRPr="00161921">
        <w:rPr>
          <w:rFonts w:cs="Arial"/>
        </w:rPr>
        <w:t xml:space="preserve"> deverá consolidar os dados de todas as unidades cadastradas e em con</w:t>
      </w:r>
      <w:r w:rsidR="007557FB" w:rsidRPr="00161921">
        <w:rPr>
          <w:rFonts w:cs="Arial"/>
        </w:rPr>
        <w:t>formidade com as diretrizes</w:t>
      </w:r>
      <w:r w:rsidR="00EE5A4F" w:rsidRPr="00161921">
        <w:rPr>
          <w:rFonts w:cs="Arial"/>
        </w:rPr>
        <w:t xml:space="preserve"> dos itens a seguir</w:t>
      </w:r>
      <w:r w:rsidRPr="00161921">
        <w:rPr>
          <w:rFonts w:cs="Arial"/>
        </w:rPr>
        <w:t xml:space="preserve">. </w:t>
      </w:r>
      <w:r w:rsidR="007557FB" w:rsidRPr="00161921">
        <w:rPr>
          <w:rFonts w:cs="Arial"/>
        </w:rPr>
        <w:t>A</w:t>
      </w:r>
      <w:r w:rsidRPr="00161921">
        <w:rPr>
          <w:rFonts w:cs="Arial"/>
        </w:rPr>
        <w:t xml:space="preserve"> apresentação </w:t>
      </w:r>
      <w:r w:rsidR="00EE5A4F" w:rsidRPr="00161921">
        <w:rPr>
          <w:rFonts w:cs="Arial"/>
        </w:rPr>
        <w:t xml:space="preserve">do Tomo </w:t>
      </w:r>
      <w:r w:rsidRPr="00161921">
        <w:rPr>
          <w:rFonts w:cs="Arial"/>
        </w:rPr>
        <w:t>deverá</w:t>
      </w:r>
      <w:r w:rsidR="00EE5A4F" w:rsidRPr="00161921">
        <w:rPr>
          <w:rFonts w:cs="Arial"/>
        </w:rPr>
        <w:t xml:space="preserve"> incluir</w:t>
      </w:r>
      <w:r w:rsidRPr="00161921">
        <w:rPr>
          <w:rFonts w:cs="Arial"/>
        </w:rPr>
        <w:t>:</w:t>
      </w:r>
    </w:p>
    <w:p w14:paraId="6C8615D4" w14:textId="77777777" w:rsidR="00AD2856" w:rsidRPr="00161921" w:rsidRDefault="00AD2856" w:rsidP="001B757F">
      <w:pPr>
        <w:pStyle w:val="PargrafodaLista"/>
        <w:numPr>
          <w:ilvl w:val="0"/>
          <w:numId w:val="55"/>
        </w:numPr>
      </w:pPr>
      <w:r w:rsidRPr="00161921">
        <w:t>Objetivo do cadastro e sua aplicação na elaboração do projeto;</w:t>
      </w:r>
    </w:p>
    <w:p w14:paraId="6F00446C" w14:textId="77777777" w:rsidR="00AD2856" w:rsidRPr="00161921" w:rsidRDefault="00AD2856" w:rsidP="001B757F">
      <w:pPr>
        <w:pStyle w:val="PargrafodaLista"/>
        <w:numPr>
          <w:ilvl w:val="0"/>
          <w:numId w:val="55"/>
        </w:numPr>
      </w:pPr>
      <w:r w:rsidRPr="00161921">
        <w:t>Métodos utilizados para coleta de informações (levantamento em campo, registros de concessionárias, inspeção visual, georreferenciamento);</w:t>
      </w:r>
    </w:p>
    <w:p w14:paraId="784DDE57" w14:textId="77777777" w:rsidR="00AD2856" w:rsidRPr="00161921" w:rsidRDefault="00AD2856" w:rsidP="001B757F">
      <w:pPr>
        <w:pStyle w:val="PargrafodaLista"/>
        <w:numPr>
          <w:ilvl w:val="0"/>
          <w:numId w:val="55"/>
        </w:numPr>
      </w:pPr>
      <w:r w:rsidRPr="00161921">
        <w:t>Sistemas de coordenadas adotados (compatíveis com o levantamento topográfico);</w:t>
      </w:r>
    </w:p>
    <w:p w14:paraId="5E579A3A" w14:textId="77777777" w:rsidR="00AD2856" w:rsidRPr="00161921" w:rsidRDefault="00AD2856" w:rsidP="001B757F">
      <w:pPr>
        <w:pStyle w:val="PargrafodaLista"/>
        <w:numPr>
          <w:ilvl w:val="0"/>
          <w:numId w:val="55"/>
        </w:numPr>
      </w:pPr>
      <w:r w:rsidRPr="00161921">
        <w:t>Precisão e tolerâncias aplicadas para localização dos elementos cadastrados;</w:t>
      </w:r>
    </w:p>
    <w:p w14:paraId="277AD953" w14:textId="2699BDD8" w:rsidR="00AD2856" w:rsidRPr="00161921" w:rsidRDefault="00AD2856" w:rsidP="002B014B">
      <w:pPr>
        <w:pStyle w:val="PargrafodaLista"/>
        <w:numPr>
          <w:ilvl w:val="0"/>
          <w:numId w:val="55"/>
        </w:numPr>
      </w:pPr>
      <w:r w:rsidRPr="00161921">
        <w:t>Fichas dos ativos cadastrados e relatório fotográfico georreferenciado dos elementos cadastrados.</w:t>
      </w:r>
    </w:p>
    <w:p w14:paraId="0448B4CD" w14:textId="615C9DB5" w:rsidR="00E2641B" w:rsidRPr="00161921" w:rsidRDefault="008E3F9A" w:rsidP="001B757F">
      <w:pPr>
        <w:pStyle w:val="111Ttulo"/>
        <w:ind w:left="567"/>
        <w:outlineLvl w:val="2"/>
      </w:pPr>
      <w:bookmarkStart w:id="389" w:name="_Toc230093196"/>
      <w:r w:rsidRPr="00161921">
        <w:t xml:space="preserve">Cadastro das </w:t>
      </w:r>
      <w:r w:rsidR="00E2641B" w:rsidRPr="00161921">
        <w:t>Unidades não-lineares</w:t>
      </w:r>
      <w:bookmarkEnd w:id="389"/>
    </w:p>
    <w:p w14:paraId="34C0AB05" w14:textId="708BF844" w:rsidR="00E2641B" w:rsidRPr="00161921" w:rsidRDefault="00E2641B" w:rsidP="001B757F">
      <w:pPr>
        <w:spacing w:after="120"/>
        <w:rPr>
          <w:rFonts w:cs="Arial"/>
        </w:rPr>
      </w:pPr>
      <w:r w:rsidRPr="00161921">
        <w:rPr>
          <w:rFonts w:cs="Arial"/>
        </w:rPr>
        <w:lastRenderedPageBreak/>
        <w:t>As Unidades não-lineares ou localizadas se referem ao conjunto de instalações, equipamentos e órgãos acessórios, implantados em pontos estratégicos do sistema com finalidade de tratar, recalcar ou auxiliar na transposição de interferência, compreendendo: estação de tratamento de esgoto, estação elevatória e sifão.</w:t>
      </w:r>
    </w:p>
    <w:p w14:paraId="5E6DB090" w14:textId="79FEEA78" w:rsidR="00E2641B" w:rsidRPr="00161921" w:rsidRDefault="00E2641B" w:rsidP="001B757F">
      <w:pPr>
        <w:spacing w:after="120"/>
        <w:rPr>
          <w:rFonts w:cs="Arial"/>
        </w:rPr>
      </w:pPr>
      <w:r w:rsidRPr="00161921">
        <w:rPr>
          <w:rFonts w:cs="Arial"/>
        </w:rPr>
        <w:t>O conjunto básico de dados e informações do cadastramento das unidades não-lineares são apresentados a seguir.</w:t>
      </w:r>
    </w:p>
    <w:p w14:paraId="30F07D2D" w14:textId="77777777" w:rsidR="00A51928" w:rsidRPr="00161921" w:rsidRDefault="00A51928" w:rsidP="001B757F">
      <w:pPr>
        <w:pStyle w:val="111Ttulo"/>
        <w:numPr>
          <w:ilvl w:val="3"/>
          <w:numId w:val="1"/>
        </w:numPr>
        <w:ind w:left="709"/>
        <w:outlineLvl w:val="2"/>
      </w:pPr>
      <w:bookmarkStart w:id="390" w:name="_Toc230093197"/>
      <w:r w:rsidRPr="00161921">
        <w:t>Cadastro de Poços de Visita</w:t>
      </w:r>
      <w:bookmarkEnd w:id="390"/>
    </w:p>
    <w:p w14:paraId="15E31FDB" w14:textId="77777777" w:rsidR="00A51928" w:rsidRPr="00161921" w:rsidRDefault="00A51928" w:rsidP="001B757F">
      <w:pPr>
        <w:spacing w:after="120"/>
        <w:rPr>
          <w:rFonts w:cs="Arial"/>
        </w:rPr>
      </w:pPr>
      <w:r w:rsidRPr="00161921">
        <w:rPr>
          <w:rFonts w:cs="Arial"/>
        </w:rPr>
        <w:t>O Cadastro deste tópico compreende os serviços de campo relacionados à inspeção de caixas e poços de visita (</w:t>
      </w:r>
      <w:proofErr w:type="spellStart"/>
      <w:r w:rsidRPr="00161921">
        <w:rPr>
          <w:rFonts w:cs="Arial"/>
        </w:rPr>
        <w:t>PVs</w:t>
      </w:r>
      <w:proofErr w:type="spellEnd"/>
      <w:r w:rsidRPr="00161921">
        <w:rPr>
          <w:rFonts w:cs="Arial"/>
        </w:rPr>
        <w:t>), para caracterização dos atributos das redes, peças e pontos notáveis de redes de esgoto, como diâmetro, material, profundidade, conectividade etc.</w:t>
      </w:r>
    </w:p>
    <w:p w14:paraId="4549BF58" w14:textId="039D5056" w:rsidR="00A51928" w:rsidRPr="00161921" w:rsidRDefault="00A51928" w:rsidP="001B757F">
      <w:pPr>
        <w:spacing w:after="120"/>
        <w:rPr>
          <w:rFonts w:cs="Arial"/>
        </w:rPr>
      </w:pPr>
      <w:r w:rsidRPr="00161921">
        <w:rPr>
          <w:rFonts w:cs="Arial"/>
        </w:rPr>
        <w:t xml:space="preserve">A </w:t>
      </w:r>
      <w:r w:rsidR="00F441C8" w:rsidRPr="00161921">
        <w:rPr>
          <w:rFonts w:cs="Arial"/>
        </w:rPr>
        <w:t>CONTRATADA</w:t>
      </w:r>
      <w:r w:rsidRPr="00161921">
        <w:rPr>
          <w:rFonts w:cs="Arial"/>
        </w:rPr>
        <w:t xml:space="preserve"> deverá elaborar uma ficha de informações, a partir do cadastro, contendo informações do local inspecionado para inserção, atualização ou complementação das informações do Cadastro Técnico Georreferenciado, conforme apresenta </w:t>
      </w:r>
      <w:r w:rsidR="007829FA" w:rsidRPr="00161921">
        <w:rPr>
          <w:rFonts w:cs="Arial"/>
        </w:rPr>
        <w:t xml:space="preserve">o modelo da </w:t>
      </w:r>
      <w:r w:rsidR="007829FA" w:rsidRPr="00161921">
        <w:rPr>
          <w:rFonts w:cs="Arial"/>
        </w:rPr>
        <w:fldChar w:fldCharType="begin"/>
      </w:r>
      <w:r w:rsidR="007829FA" w:rsidRPr="00161921">
        <w:rPr>
          <w:rFonts w:cs="Arial"/>
        </w:rPr>
        <w:instrText xml:space="preserve"> REF _Ref191029629 \h </w:instrText>
      </w:r>
      <w:r w:rsidR="00161921" w:rsidRPr="00161921">
        <w:rPr>
          <w:rFonts w:cs="Arial"/>
        </w:rPr>
        <w:instrText xml:space="preserve"> \* MERGEFORMAT </w:instrText>
      </w:r>
      <w:r w:rsidR="007829FA" w:rsidRPr="00161921">
        <w:rPr>
          <w:rFonts w:cs="Arial"/>
        </w:rPr>
      </w:r>
      <w:r w:rsidR="007829FA" w:rsidRPr="00161921">
        <w:rPr>
          <w:rFonts w:cs="Arial"/>
        </w:rPr>
        <w:fldChar w:fldCharType="separate"/>
      </w:r>
      <w:r w:rsidR="00355290" w:rsidRPr="00355290">
        <w:rPr>
          <w:rFonts w:cs="Arial"/>
        </w:rPr>
        <w:t xml:space="preserve">Tabela </w:t>
      </w:r>
      <w:r w:rsidR="00355290" w:rsidRPr="00355290">
        <w:rPr>
          <w:rFonts w:cs="Arial"/>
          <w:noProof/>
        </w:rPr>
        <w:t>2</w:t>
      </w:r>
      <w:r w:rsidR="007829FA" w:rsidRPr="00161921">
        <w:rPr>
          <w:rFonts w:cs="Arial"/>
        </w:rPr>
        <w:fldChar w:fldCharType="end"/>
      </w:r>
      <w:r w:rsidRPr="00161921">
        <w:rPr>
          <w:rFonts w:cs="Arial"/>
        </w:rPr>
        <w:t>.</w:t>
      </w:r>
    </w:p>
    <w:p w14:paraId="0E0C69E0" w14:textId="77777777" w:rsidR="00A51928" w:rsidRPr="00161921" w:rsidRDefault="00A51928" w:rsidP="00A51928">
      <w:pPr>
        <w:spacing w:after="120"/>
        <w:ind w:left="2127"/>
        <w:rPr>
          <w:rFonts w:cs="Arial"/>
        </w:rPr>
        <w:sectPr w:rsidR="00A51928" w:rsidRPr="00161921" w:rsidSect="004E3D90">
          <w:pgSz w:w="11910" w:h="16840"/>
          <w:pgMar w:top="2160" w:right="1240" w:bottom="460" w:left="1300" w:header="0" w:footer="1134" w:gutter="0"/>
          <w:cols w:space="720"/>
          <w:noEndnote/>
          <w:docGrid w:linePitch="326"/>
        </w:sectPr>
      </w:pPr>
    </w:p>
    <w:tbl>
      <w:tblPr>
        <w:tblStyle w:val="Tabelacomgrade"/>
        <w:tblW w:w="14742" w:type="dxa"/>
        <w:tblInd w:w="846" w:type="dxa"/>
        <w:tblLook w:val="04A0" w:firstRow="1" w:lastRow="0" w:firstColumn="1" w:lastColumn="0" w:noHBand="0" w:noVBand="1"/>
      </w:tblPr>
      <w:tblGrid>
        <w:gridCol w:w="783"/>
        <w:gridCol w:w="1190"/>
        <w:gridCol w:w="930"/>
        <w:gridCol w:w="904"/>
        <w:gridCol w:w="1395"/>
        <w:gridCol w:w="1527"/>
        <w:gridCol w:w="1221"/>
        <w:gridCol w:w="832"/>
        <w:gridCol w:w="883"/>
        <w:gridCol w:w="1158"/>
        <w:gridCol w:w="1189"/>
        <w:gridCol w:w="1408"/>
        <w:gridCol w:w="1322"/>
      </w:tblGrid>
      <w:tr w:rsidR="00B638B8" w:rsidRPr="00B638B8" w14:paraId="07F50271" w14:textId="5F9D63AC" w:rsidTr="25A7BA83">
        <w:tc>
          <w:tcPr>
            <w:tcW w:w="783" w:type="dxa"/>
            <w:vMerge w:val="restart"/>
            <w:shd w:val="clear" w:color="auto" w:fill="002060"/>
            <w:vAlign w:val="center"/>
          </w:tcPr>
          <w:p w14:paraId="5A8B49DF" w14:textId="0D0A70B1" w:rsidR="007829FA" w:rsidRPr="001B757F" w:rsidRDefault="007829FA" w:rsidP="007829FA">
            <w:pPr>
              <w:spacing w:after="120" w:line="240" w:lineRule="auto"/>
              <w:jc w:val="center"/>
              <w:rPr>
                <w:rFonts w:cs="Arial"/>
                <w:b/>
                <w:sz w:val="20"/>
                <w:szCs w:val="20"/>
              </w:rPr>
            </w:pPr>
            <w:r w:rsidRPr="001B757F">
              <w:rPr>
                <w:rFonts w:cs="Arial"/>
                <w:b/>
                <w:sz w:val="20"/>
                <w:szCs w:val="20"/>
              </w:rPr>
              <w:lastRenderedPageBreak/>
              <w:t>ID</w:t>
            </w:r>
          </w:p>
        </w:tc>
        <w:tc>
          <w:tcPr>
            <w:tcW w:w="1190" w:type="dxa"/>
            <w:vMerge w:val="restart"/>
            <w:shd w:val="clear" w:color="auto" w:fill="002060"/>
            <w:vAlign w:val="center"/>
          </w:tcPr>
          <w:p w14:paraId="2C9DE367" w14:textId="2323626B" w:rsidR="007829FA" w:rsidRPr="001B757F" w:rsidRDefault="007829FA" w:rsidP="007829FA">
            <w:pPr>
              <w:spacing w:after="120" w:line="240" w:lineRule="auto"/>
              <w:jc w:val="center"/>
              <w:rPr>
                <w:rFonts w:cs="Arial"/>
                <w:b/>
                <w:sz w:val="20"/>
                <w:szCs w:val="20"/>
              </w:rPr>
            </w:pPr>
            <w:r w:rsidRPr="001B757F">
              <w:rPr>
                <w:rFonts w:cs="Arial"/>
                <w:b/>
                <w:sz w:val="20"/>
                <w:szCs w:val="20"/>
              </w:rPr>
              <w:t>Estrutura</w:t>
            </w:r>
          </w:p>
        </w:tc>
        <w:tc>
          <w:tcPr>
            <w:tcW w:w="1834" w:type="dxa"/>
            <w:gridSpan w:val="2"/>
            <w:shd w:val="clear" w:color="auto" w:fill="002060"/>
            <w:vAlign w:val="center"/>
          </w:tcPr>
          <w:p w14:paraId="1B2F07C2" w14:textId="45EC679D" w:rsidR="007829FA" w:rsidRPr="001B757F" w:rsidRDefault="007829FA" w:rsidP="007829FA">
            <w:pPr>
              <w:spacing w:after="120" w:line="240" w:lineRule="auto"/>
              <w:jc w:val="center"/>
              <w:rPr>
                <w:rFonts w:cs="Arial"/>
                <w:b/>
                <w:sz w:val="20"/>
                <w:szCs w:val="20"/>
              </w:rPr>
            </w:pPr>
            <w:r w:rsidRPr="001B757F">
              <w:rPr>
                <w:rFonts w:cs="Arial"/>
                <w:b/>
                <w:sz w:val="20"/>
                <w:szCs w:val="20"/>
              </w:rPr>
              <w:t>Coordenadas</w:t>
            </w:r>
          </w:p>
        </w:tc>
        <w:tc>
          <w:tcPr>
            <w:tcW w:w="1395" w:type="dxa"/>
            <w:vMerge w:val="restart"/>
            <w:shd w:val="clear" w:color="auto" w:fill="002060"/>
            <w:vAlign w:val="center"/>
          </w:tcPr>
          <w:p w14:paraId="76495200" w14:textId="0067986A" w:rsidR="007829FA" w:rsidRPr="001B757F" w:rsidRDefault="007829FA" w:rsidP="007829FA">
            <w:pPr>
              <w:spacing w:after="120" w:line="240" w:lineRule="auto"/>
              <w:jc w:val="center"/>
              <w:rPr>
                <w:rFonts w:cs="Arial"/>
                <w:b/>
                <w:sz w:val="20"/>
                <w:szCs w:val="20"/>
              </w:rPr>
            </w:pPr>
            <w:r w:rsidRPr="001B757F">
              <w:rPr>
                <w:rFonts w:cs="Arial"/>
                <w:b/>
                <w:sz w:val="20"/>
                <w:szCs w:val="20"/>
              </w:rPr>
              <w:t>Localização</w:t>
            </w:r>
          </w:p>
        </w:tc>
        <w:tc>
          <w:tcPr>
            <w:tcW w:w="1527" w:type="dxa"/>
            <w:vMerge w:val="restart"/>
            <w:shd w:val="clear" w:color="auto" w:fill="002060"/>
            <w:vAlign w:val="center"/>
          </w:tcPr>
          <w:p w14:paraId="75DBB080" w14:textId="0AAA5BF4" w:rsidR="007829FA" w:rsidRPr="001B757F" w:rsidRDefault="007829FA" w:rsidP="007829FA">
            <w:pPr>
              <w:spacing w:after="120" w:line="240" w:lineRule="auto"/>
              <w:jc w:val="center"/>
              <w:rPr>
                <w:rFonts w:cs="Arial"/>
                <w:b/>
                <w:sz w:val="20"/>
                <w:szCs w:val="20"/>
              </w:rPr>
            </w:pPr>
            <w:r w:rsidRPr="001B757F">
              <w:rPr>
                <w:rFonts w:cs="Arial"/>
                <w:b/>
                <w:sz w:val="20"/>
                <w:szCs w:val="20"/>
              </w:rPr>
              <w:t>Profundidade</w:t>
            </w:r>
          </w:p>
        </w:tc>
        <w:tc>
          <w:tcPr>
            <w:tcW w:w="1221" w:type="dxa"/>
            <w:vMerge w:val="restart"/>
            <w:shd w:val="clear" w:color="auto" w:fill="002060"/>
            <w:vAlign w:val="center"/>
          </w:tcPr>
          <w:p w14:paraId="080F0AED" w14:textId="632ED035" w:rsidR="007829FA" w:rsidRPr="001B757F" w:rsidRDefault="007829FA" w:rsidP="007829FA">
            <w:pPr>
              <w:spacing w:after="120" w:line="240" w:lineRule="auto"/>
              <w:jc w:val="center"/>
              <w:rPr>
                <w:rFonts w:cs="Arial"/>
                <w:b/>
                <w:sz w:val="20"/>
                <w:szCs w:val="20"/>
              </w:rPr>
            </w:pPr>
            <w:r w:rsidRPr="001B757F">
              <w:rPr>
                <w:rFonts w:cs="Arial"/>
                <w:b/>
                <w:sz w:val="20"/>
                <w:szCs w:val="20"/>
              </w:rPr>
              <w:t>Diâmetro</w:t>
            </w:r>
            <w:r w:rsidR="00F977AB" w:rsidRPr="001B757F">
              <w:rPr>
                <w:rFonts w:cs="Arial"/>
                <w:b/>
                <w:sz w:val="20"/>
                <w:szCs w:val="20"/>
              </w:rPr>
              <w:t xml:space="preserve"> da câmara</w:t>
            </w:r>
          </w:p>
        </w:tc>
        <w:tc>
          <w:tcPr>
            <w:tcW w:w="832" w:type="dxa"/>
            <w:vMerge w:val="restart"/>
            <w:shd w:val="clear" w:color="auto" w:fill="002060"/>
            <w:vAlign w:val="center"/>
          </w:tcPr>
          <w:p w14:paraId="4422D348" w14:textId="1B8176B8" w:rsidR="007829FA" w:rsidRPr="001B757F" w:rsidRDefault="007829FA" w:rsidP="007829FA">
            <w:pPr>
              <w:spacing w:after="120" w:line="240" w:lineRule="auto"/>
              <w:jc w:val="center"/>
              <w:rPr>
                <w:rFonts w:cs="Arial"/>
                <w:b/>
                <w:sz w:val="20"/>
                <w:szCs w:val="20"/>
              </w:rPr>
            </w:pPr>
            <w:r w:rsidRPr="001B757F">
              <w:rPr>
                <w:rFonts w:cs="Arial"/>
                <w:b/>
                <w:sz w:val="20"/>
                <w:szCs w:val="20"/>
              </w:rPr>
              <w:t>Cota de topo</w:t>
            </w:r>
          </w:p>
        </w:tc>
        <w:tc>
          <w:tcPr>
            <w:tcW w:w="883" w:type="dxa"/>
            <w:vMerge w:val="restart"/>
            <w:shd w:val="clear" w:color="auto" w:fill="002060"/>
            <w:vAlign w:val="center"/>
          </w:tcPr>
          <w:p w14:paraId="071038F1" w14:textId="5EB664FB" w:rsidR="007829FA" w:rsidRPr="001B757F" w:rsidRDefault="007829FA" w:rsidP="007829FA">
            <w:pPr>
              <w:spacing w:after="120" w:line="240" w:lineRule="auto"/>
              <w:jc w:val="center"/>
              <w:rPr>
                <w:rFonts w:cs="Arial"/>
                <w:b/>
                <w:sz w:val="20"/>
                <w:szCs w:val="20"/>
              </w:rPr>
            </w:pPr>
            <w:r w:rsidRPr="001B757F">
              <w:rPr>
                <w:rFonts w:cs="Arial"/>
                <w:b/>
                <w:sz w:val="20"/>
                <w:szCs w:val="20"/>
              </w:rPr>
              <w:t>Cota de fundo</w:t>
            </w:r>
          </w:p>
        </w:tc>
        <w:tc>
          <w:tcPr>
            <w:tcW w:w="1158" w:type="dxa"/>
            <w:vMerge w:val="restart"/>
            <w:shd w:val="clear" w:color="auto" w:fill="002060"/>
            <w:vAlign w:val="center"/>
          </w:tcPr>
          <w:p w14:paraId="1465297B" w14:textId="52B60A61" w:rsidR="007829FA" w:rsidRPr="001B757F" w:rsidRDefault="007829FA" w:rsidP="007829FA">
            <w:pPr>
              <w:spacing w:after="120" w:line="240" w:lineRule="auto"/>
              <w:jc w:val="center"/>
              <w:rPr>
                <w:rFonts w:cs="Arial"/>
                <w:b/>
                <w:sz w:val="20"/>
                <w:szCs w:val="20"/>
              </w:rPr>
            </w:pPr>
            <w:r w:rsidRPr="001B757F">
              <w:rPr>
                <w:rFonts w:cs="Arial"/>
                <w:b/>
                <w:sz w:val="20"/>
                <w:szCs w:val="20"/>
              </w:rPr>
              <w:t>Nº de entradas e saídas</w:t>
            </w:r>
          </w:p>
        </w:tc>
        <w:tc>
          <w:tcPr>
            <w:tcW w:w="1189" w:type="dxa"/>
            <w:vMerge w:val="restart"/>
            <w:shd w:val="clear" w:color="auto" w:fill="002060"/>
            <w:vAlign w:val="center"/>
          </w:tcPr>
          <w:p w14:paraId="5BFDE443" w14:textId="0D99D860" w:rsidR="007829FA" w:rsidRPr="001B757F" w:rsidRDefault="007829FA" w:rsidP="007829FA">
            <w:pPr>
              <w:spacing w:after="120" w:line="240" w:lineRule="auto"/>
              <w:jc w:val="center"/>
              <w:rPr>
                <w:rFonts w:cs="Arial"/>
                <w:b/>
                <w:sz w:val="20"/>
                <w:szCs w:val="20"/>
              </w:rPr>
            </w:pPr>
            <w:r w:rsidRPr="001B757F">
              <w:rPr>
                <w:rFonts w:cs="Arial"/>
                <w:b/>
                <w:sz w:val="20"/>
                <w:szCs w:val="20"/>
              </w:rPr>
              <w:t>Condição estrutural</w:t>
            </w:r>
          </w:p>
        </w:tc>
        <w:tc>
          <w:tcPr>
            <w:tcW w:w="1408" w:type="dxa"/>
            <w:vMerge w:val="restart"/>
            <w:shd w:val="clear" w:color="auto" w:fill="002060"/>
            <w:vAlign w:val="center"/>
          </w:tcPr>
          <w:p w14:paraId="36957E1A" w14:textId="56AFB1EC" w:rsidR="007829FA" w:rsidRPr="001B757F" w:rsidRDefault="007829FA" w:rsidP="007829FA">
            <w:pPr>
              <w:spacing w:after="120" w:line="240" w:lineRule="auto"/>
              <w:jc w:val="center"/>
              <w:rPr>
                <w:rFonts w:cs="Arial"/>
                <w:b/>
                <w:sz w:val="20"/>
                <w:szCs w:val="20"/>
              </w:rPr>
            </w:pPr>
            <w:r w:rsidRPr="001B757F">
              <w:rPr>
                <w:rFonts w:cs="Arial"/>
                <w:b/>
                <w:sz w:val="20"/>
                <w:szCs w:val="20"/>
              </w:rPr>
              <w:t>Observação</w:t>
            </w:r>
          </w:p>
        </w:tc>
        <w:tc>
          <w:tcPr>
            <w:tcW w:w="1322" w:type="dxa"/>
            <w:vMerge w:val="restart"/>
            <w:shd w:val="clear" w:color="auto" w:fill="002060"/>
            <w:vAlign w:val="center"/>
          </w:tcPr>
          <w:p w14:paraId="3405AFE7" w14:textId="483457FF" w:rsidR="007829FA" w:rsidRPr="001B757F" w:rsidRDefault="007829FA" w:rsidP="007829FA">
            <w:pPr>
              <w:spacing w:after="120" w:line="240" w:lineRule="auto"/>
              <w:jc w:val="center"/>
              <w:rPr>
                <w:rFonts w:cs="Arial"/>
                <w:b/>
                <w:sz w:val="20"/>
                <w:szCs w:val="20"/>
              </w:rPr>
            </w:pPr>
            <w:r w:rsidRPr="001B757F">
              <w:rPr>
                <w:rFonts w:cs="Arial"/>
                <w:b/>
                <w:sz w:val="20"/>
                <w:szCs w:val="20"/>
              </w:rPr>
              <w:t>Foto</w:t>
            </w:r>
          </w:p>
        </w:tc>
      </w:tr>
      <w:tr w:rsidR="007829FA" w:rsidRPr="00B638B8" w14:paraId="5514832C" w14:textId="5939F267" w:rsidTr="25A7BA83">
        <w:tc>
          <w:tcPr>
            <w:tcW w:w="783" w:type="dxa"/>
            <w:vMerge/>
            <w:vAlign w:val="center"/>
          </w:tcPr>
          <w:p w14:paraId="62FD0845" w14:textId="77777777" w:rsidR="007829FA" w:rsidRPr="001B757F" w:rsidRDefault="007829FA" w:rsidP="007829FA">
            <w:pPr>
              <w:spacing w:after="120" w:line="240" w:lineRule="auto"/>
              <w:jc w:val="center"/>
              <w:rPr>
                <w:rFonts w:cs="Arial"/>
                <w:sz w:val="20"/>
                <w:szCs w:val="20"/>
              </w:rPr>
            </w:pPr>
          </w:p>
        </w:tc>
        <w:tc>
          <w:tcPr>
            <w:tcW w:w="1190" w:type="dxa"/>
            <w:vMerge/>
            <w:vAlign w:val="center"/>
          </w:tcPr>
          <w:p w14:paraId="20331D8E" w14:textId="77777777" w:rsidR="007829FA" w:rsidRPr="001B757F" w:rsidRDefault="007829FA" w:rsidP="007829FA">
            <w:pPr>
              <w:spacing w:after="120" w:line="240" w:lineRule="auto"/>
              <w:jc w:val="center"/>
              <w:rPr>
                <w:rFonts w:cs="Arial"/>
                <w:sz w:val="20"/>
                <w:szCs w:val="20"/>
              </w:rPr>
            </w:pPr>
          </w:p>
        </w:tc>
        <w:tc>
          <w:tcPr>
            <w:tcW w:w="930" w:type="dxa"/>
            <w:shd w:val="clear" w:color="auto" w:fill="002060"/>
            <w:vAlign w:val="center"/>
          </w:tcPr>
          <w:p w14:paraId="640185EF" w14:textId="12C9C0DB" w:rsidR="007829FA" w:rsidRPr="001B757F" w:rsidRDefault="007829FA" w:rsidP="007829FA">
            <w:pPr>
              <w:spacing w:after="120" w:line="240" w:lineRule="auto"/>
              <w:jc w:val="center"/>
              <w:rPr>
                <w:rFonts w:cs="Arial"/>
                <w:b/>
                <w:sz w:val="20"/>
                <w:szCs w:val="20"/>
              </w:rPr>
            </w:pPr>
            <w:proofErr w:type="spellStart"/>
            <w:r w:rsidRPr="001B757F">
              <w:rPr>
                <w:rFonts w:cs="Arial"/>
                <w:b/>
                <w:sz w:val="20"/>
                <w:szCs w:val="20"/>
              </w:rPr>
              <w:t>Lat</w:t>
            </w:r>
            <w:proofErr w:type="spellEnd"/>
          </w:p>
        </w:tc>
        <w:tc>
          <w:tcPr>
            <w:tcW w:w="904" w:type="dxa"/>
            <w:shd w:val="clear" w:color="auto" w:fill="002060"/>
            <w:vAlign w:val="center"/>
          </w:tcPr>
          <w:p w14:paraId="297C0841" w14:textId="2B94971E" w:rsidR="007829FA" w:rsidRPr="001B757F" w:rsidRDefault="007829FA" w:rsidP="007829FA">
            <w:pPr>
              <w:spacing w:after="120" w:line="240" w:lineRule="auto"/>
              <w:jc w:val="center"/>
              <w:rPr>
                <w:rFonts w:cs="Arial"/>
                <w:b/>
                <w:sz w:val="20"/>
                <w:szCs w:val="20"/>
              </w:rPr>
            </w:pPr>
            <w:proofErr w:type="spellStart"/>
            <w:r w:rsidRPr="001B757F">
              <w:rPr>
                <w:rFonts w:cs="Arial"/>
                <w:b/>
                <w:sz w:val="20"/>
                <w:szCs w:val="20"/>
              </w:rPr>
              <w:t>Long</w:t>
            </w:r>
            <w:proofErr w:type="spellEnd"/>
          </w:p>
        </w:tc>
        <w:tc>
          <w:tcPr>
            <w:tcW w:w="1395" w:type="dxa"/>
            <w:vMerge/>
            <w:vAlign w:val="center"/>
          </w:tcPr>
          <w:p w14:paraId="165564B5" w14:textId="77777777" w:rsidR="007829FA" w:rsidRPr="001B757F" w:rsidRDefault="007829FA" w:rsidP="007829FA">
            <w:pPr>
              <w:spacing w:after="120" w:line="240" w:lineRule="auto"/>
              <w:jc w:val="center"/>
              <w:rPr>
                <w:rFonts w:cs="Arial"/>
                <w:sz w:val="20"/>
                <w:szCs w:val="20"/>
              </w:rPr>
            </w:pPr>
          </w:p>
        </w:tc>
        <w:tc>
          <w:tcPr>
            <w:tcW w:w="1527" w:type="dxa"/>
            <w:vMerge/>
            <w:vAlign w:val="center"/>
          </w:tcPr>
          <w:p w14:paraId="650524FB" w14:textId="77777777" w:rsidR="007829FA" w:rsidRPr="001B757F" w:rsidRDefault="007829FA" w:rsidP="007829FA">
            <w:pPr>
              <w:spacing w:after="120" w:line="240" w:lineRule="auto"/>
              <w:jc w:val="center"/>
              <w:rPr>
                <w:rFonts w:cs="Arial"/>
                <w:sz w:val="20"/>
                <w:szCs w:val="20"/>
              </w:rPr>
            </w:pPr>
          </w:p>
        </w:tc>
        <w:tc>
          <w:tcPr>
            <w:tcW w:w="1221" w:type="dxa"/>
            <w:vMerge/>
            <w:vAlign w:val="center"/>
          </w:tcPr>
          <w:p w14:paraId="116897FD" w14:textId="77777777" w:rsidR="007829FA" w:rsidRPr="001B757F" w:rsidRDefault="007829FA" w:rsidP="007829FA">
            <w:pPr>
              <w:spacing w:after="120" w:line="240" w:lineRule="auto"/>
              <w:jc w:val="center"/>
              <w:rPr>
                <w:rFonts w:cs="Arial"/>
                <w:sz w:val="20"/>
                <w:szCs w:val="20"/>
              </w:rPr>
            </w:pPr>
          </w:p>
        </w:tc>
        <w:tc>
          <w:tcPr>
            <w:tcW w:w="832" w:type="dxa"/>
            <w:vMerge/>
            <w:vAlign w:val="center"/>
          </w:tcPr>
          <w:p w14:paraId="749B807A" w14:textId="77777777" w:rsidR="007829FA" w:rsidRPr="001B757F" w:rsidRDefault="007829FA" w:rsidP="007829FA">
            <w:pPr>
              <w:spacing w:after="120" w:line="240" w:lineRule="auto"/>
              <w:jc w:val="center"/>
              <w:rPr>
                <w:rFonts w:cs="Arial"/>
                <w:sz w:val="20"/>
                <w:szCs w:val="20"/>
              </w:rPr>
            </w:pPr>
          </w:p>
        </w:tc>
        <w:tc>
          <w:tcPr>
            <w:tcW w:w="883" w:type="dxa"/>
            <w:vMerge/>
            <w:vAlign w:val="center"/>
          </w:tcPr>
          <w:p w14:paraId="0C9CB1AC" w14:textId="77777777" w:rsidR="007829FA" w:rsidRPr="001B757F" w:rsidRDefault="007829FA" w:rsidP="007829FA">
            <w:pPr>
              <w:spacing w:after="120" w:line="240" w:lineRule="auto"/>
              <w:jc w:val="center"/>
              <w:rPr>
                <w:rFonts w:cs="Arial"/>
                <w:sz w:val="20"/>
                <w:szCs w:val="20"/>
              </w:rPr>
            </w:pPr>
          </w:p>
        </w:tc>
        <w:tc>
          <w:tcPr>
            <w:tcW w:w="1158" w:type="dxa"/>
            <w:vMerge/>
            <w:vAlign w:val="center"/>
          </w:tcPr>
          <w:p w14:paraId="7258D5F1" w14:textId="77777777" w:rsidR="007829FA" w:rsidRPr="001B757F" w:rsidRDefault="007829FA" w:rsidP="007829FA">
            <w:pPr>
              <w:spacing w:after="120" w:line="240" w:lineRule="auto"/>
              <w:jc w:val="center"/>
              <w:rPr>
                <w:rFonts w:cs="Arial"/>
                <w:sz w:val="20"/>
                <w:szCs w:val="20"/>
              </w:rPr>
            </w:pPr>
          </w:p>
        </w:tc>
        <w:tc>
          <w:tcPr>
            <w:tcW w:w="1189" w:type="dxa"/>
            <w:vMerge/>
            <w:vAlign w:val="center"/>
          </w:tcPr>
          <w:p w14:paraId="213BBF20" w14:textId="77777777" w:rsidR="007829FA" w:rsidRPr="001B757F" w:rsidRDefault="007829FA" w:rsidP="007829FA">
            <w:pPr>
              <w:spacing w:after="120" w:line="240" w:lineRule="auto"/>
              <w:jc w:val="center"/>
              <w:rPr>
                <w:rFonts w:cs="Arial"/>
                <w:sz w:val="20"/>
                <w:szCs w:val="20"/>
              </w:rPr>
            </w:pPr>
          </w:p>
        </w:tc>
        <w:tc>
          <w:tcPr>
            <w:tcW w:w="1408" w:type="dxa"/>
            <w:vMerge/>
            <w:vAlign w:val="center"/>
          </w:tcPr>
          <w:p w14:paraId="277CF83D" w14:textId="77777777" w:rsidR="007829FA" w:rsidRPr="001B757F" w:rsidRDefault="007829FA" w:rsidP="007829FA">
            <w:pPr>
              <w:spacing w:after="120" w:line="240" w:lineRule="auto"/>
              <w:jc w:val="center"/>
              <w:rPr>
                <w:rFonts w:cs="Arial"/>
                <w:sz w:val="20"/>
                <w:szCs w:val="20"/>
              </w:rPr>
            </w:pPr>
          </w:p>
        </w:tc>
        <w:tc>
          <w:tcPr>
            <w:tcW w:w="1322" w:type="dxa"/>
            <w:vMerge/>
            <w:vAlign w:val="center"/>
          </w:tcPr>
          <w:p w14:paraId="1F15502F" w14:textId="77777777" w:rsidR="007829FA" w:rsidRPr="001B757F" w:rsidRDefault="007829FA" w:rsidP="007829FA">
            <w:pPr>
              <w:spacing w:after="120" w:line="240" w:lineRule="auto"/>
              <w:jc w:val="center"/>
              <w:rPr>
                <w:rFonts w:cs="Arial"/>
                <w:sz w:val="20"/>
                <w:szCs w:val="20"/>
              </w:rPr>
            </w:pPr>
          </w:p>
        </w:tc>
      </w:tr>
      <w:tr w:rsidR="007829FA" w:rsidRPr="00B638B8" w14:paraId="2538A156" w14:textId="77777777" w:rsidTr="25A7BA83">
        <w:tc>
          <w:tcPr>
            <w:tcW w:w="783" w:type="dxa"/>
            <w:vAlign w:val="center"/>
          </w:tcPr>
          <w:p w14:paraId="47368D29" w14:textId="105D253B" w:rsidR="007829FA" w:rsidRPr="001B757F" w:rsidRDefault="007829FA" w:rsidP="007829FA">
            <w:pPr>
              <w:spacing w:after="120" w:line="240" w:lineRule="auto"/>
              <w:jc w:val="center"/>
              <w:rPr>
                <w:rFonts w:cs="Arial"/>
                <w:sz w:val="20"/>
                <w:szCs w:val="20"/>
              </w:rPr>
            </w:pPr>
          </w:p>
        </w:tc>
        <w:tc>
          <w:tcPr>
            <w:tcW w:w="1190" w:type="dxa"/>
            <w:vAlign w:val="center"/>
          </w:tcPr>
          <w:p w14:paraId="12D22B60" w14:textId="55BB5FF5" w:rsidR="007829FA" w:rsidRPr="001B757F" w:rsidRDefault="007829FA" w:rsidP="007829FA">
            <w:pPr>
              <w:spacing w:after="120" w:line="240" w:lineRule="auto"/>
              <w:jc w:val="center"/>
              <w:rPr>
                <w:rFonts w:cs="Arial"/>
                <w:sz w:val="20"/>
                <w:szCs w:val="20"/>
              </w:rPr>
            </w:pPr>
          </w:p>
        </w:tc>
        <w:tc>
          <w:tcPr>
            <w:tcW w:w="930" w:type="dxa"/>
            <w:vAlign w:val="center"/>
          </w:tcPr>
          <w:p w14:paraId="23D6AE4F"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7DE9DB85"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0F9780D2"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4235A35F"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1EC95E5D"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2E35CA03"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60939FB7"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1A632C63"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69AAA3EF"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525FFD16"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477D1919" w14:textId="77777777" w:rsidR="007829FA" w:rsidRPr="001B757F" w:rsidRDefault="007829FA" w:rsidP="007829FA">
            <w:pPr>
              <w:spacing w:after="120" w:line="240" w:lineRule="auto"/>
              <w:jc w:val="center"/>
              <w:rPr>
                <w:rFonts w:cs="Arial"/>
                <w:sz w:val="20"/>
                <w:szCs w:val="20"/>
              </w:rPr>
            </w:pPr>
          </w:p>
        </w:tc>
      </w:tr>
      <w:tr w:rsidR="007829FA" w:rsidRPr="00B638B8" w14:paraId="70DDD877" w14:textId="77777777" w:rsidTr="25A7BA83">
        <w:tc>
          <w:tcPr>
            <w:tcW w:w="783" w:type="dxa"/>
            <w:vAlign w:val="center"/>
          </w:tcPr>
          <w:p w14:paraId="52B37675"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49D455FF"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71F3FC43"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3821945F"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7B45C811"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3F191FEC"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41EA825E"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5C981D9F"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52B555EC"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11AE0D90"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5D4B0415"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21E8915E"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721D80A9" w14:textId="77777777" w:rsidR="007829FA" w:rsidRPr="001B757F" w:rsidRDefault="007829FA" w:rsidP="007829FA">
            <w:pPr>
              <w:spacing w:after="120" w:line="240" w:lineRule="auto"/>
              <w:jc w:val="center"/>
              <w:rPr>
                <w:rFonts w:cs="Arial"/>
                <w:sz w:val="20"/>
                <w:szCs w:val="20"/>
              </w:rPr>
            </w:pPr>
          </w:p>
        </w:tc>
      </w:tr>
      <w:tr w:rsidR="007829FA" w:rsidRPr="00B638B8" w14:paraId="39C63B2A" w14:textId="77777777" w:rsidTr="25A7BA83">
        <w:tc>
          <w:tcPr>
            <w:tcW w:w="783" w:type="dxa"/>
            <w:vAlign w:val="center"/>
          </w:tcPr>
          <w:p w14:paraId="0185C06C"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0333A2A4"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6EF311EB"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7E034D61"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5FBC6E35"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5ADCDDB7"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663295FC"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3DB0E2F4"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45FF6E87"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733FFA3F"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78702E7B"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02B41E99"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53067513" w14:textId="77777777" w:rsidR="007829FA" w:rsidRPr="001B757F" w:rsidRDefault="007829FA" w:rsidP="007829FA">
            <w:pPr>
              <w:spacing w:after="120" w:line="240" w:lineRule="auto"/>
              <w:jc w:val="center"/>
              <w:rPr>
                <w:rFonts w:cs="Arial"/>
                <w:sz w:val="20"/>
                <w:szCs w:val="20"/>
              </w:rPr>
            </w:pPr>
          </w:p>
        </w:tc>
      </w:tr>
      <w:tr w:rsidR="007829FA" w:rsidRPr="00B638B8" w14:paraId="701D6AA7" w14:textId="77777777" w:rsidTr="25A7BA83">
        <w:tc>
          <w:tcPr>
            <w:tcW w:w="783" w:type="dxa"/>
            <w:vAlign w:val="center"/>
          </w:tcPr>
          <w:p w14:paraId="50BD3D6C"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06EA33E0"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61D4D178"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3C74D22B"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68AF92D6"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32A10611"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66728A59"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53325FCF"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4E925C1E"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5FE4D585"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68E03B5C"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7D5235C6"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55E5E8B6" w14:textId="77777777" w:rsidR="007829FA" w:rsidRPr="001B757F" w:rsidRDefault="007829FA" w:rsidP="007829FA">
            <w:pPr>
              <w:spacing w:after="120" w:line="240" w:lineRule="auto"/>
              <w:jc w:val="center"/>
              <w:rPr>
                <w:rFonts w:cs="Arial"/>
                <w:sz w:val="20"/>
                <w:szCs w:val="20"/>
              </w:rPr>
            </w:pPr>
          </w:p>
        </w:tc>
      </w:tr>
      <w:tr w:rsidR="007829FA" w:rsidRPr="00B638B8" w14:paraId="436FCE1F" w14:textId="77777777" w:rsidTr="25A7BA83">
        <w:tc>
          <w:tcPr>
            <w:tcW w:w="783" w:type="dxa"/>
            <w:vAlign w:val="center"/>
          </w:tcPr>
          <w:p w14:paraId="5337C400"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1D6717BC"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17063D2C"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65658B76"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03A41CD7"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49F317F5"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0DEAE028"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06A62352"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2EA5AA87"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248BB730"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1EFF847B"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4B8A2691"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0DF6783F" w14:textId="77777777" w:rsidR="007829FA" w:rsidRPr="001B757F" w:rsidRDefault="007829FA" w:rsidP="007829FA">
            <w:pPr>
              <w:spacing w:after="120" w:line="240" w:lineRule="auto"/>
              <w:jc w:val="center"/>
              <w:rPr>
                <w:rFonts w:cs="Arial"/>
                <w:sz w:val="20"/>
                <w:szCs w:val="20"/>
              </w:rPr>
            </w:pPr>
          </w:p>
        </w:tc>
      </w:tr>
      <w:tr w:rsidR="007829FA" w:rsidRPr="00B638B8" w14:paraId="244E47B7" w14:textId="77777777" w:rsidTr="25A7BA83">
        <w:tc>
          <w:tcPr>
            <w:tcW w:w="783" w:type="dxa"/>
            <w:vAlign w:val="center"/>
          </w:tcPr>
          <w:p w14:paraId="5A255D5D"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667B8DE7"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2CFFBDF2"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6A26BD63"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6B3C5BF3"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05A06314"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7505BC05"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780B1023"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5B770686"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00422D9B"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05DC4E81"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6FBC715F"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2B562ECD" w14:textId="77777777" w:rsidR="007829FA" w:rsidRPr="001B757F" w:rsidRDefault="007829FA" w:rsidP="007829FA">
            <w:pPr>
              <w:spacing w:after="120" w:line="240" w:lineRule="auto"/>
              <w:jc w:val="center"/>
              <w:rPr>
                <w:rFonts w:cs="Arial"/>
                <w:sz w:val="20"/>
                <w:szCs w:val="20"/>
              </w:rPr>
            </w:pPr>
          </w:p>
        </w:tc>
      </w:tr>
      <w:tr w:rsidR="007829FA" w:rsidRPr="00B638B8" w14:paraId="4DD8533A" w14:textId="77777777" w:rsidTr="25A7BA83">
        <w:tc>
          <w:tcPr>
            <w:tcW w:w="783" w:type="dxa"/>
            <w:vAlign w:val="center"/>
          </w:tcPr>
          <w:p w14:paraId="09484A88"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355FE892"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3B6A067A"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6D873D33"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7843C748"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5B411BCD"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6BD4710B"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5001B093"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6BDFE1B9"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06E36CBF"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5DCF9CA6"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00B96E2A"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64C3FD46" w14:textId="77777777" w:rsidR="007829FA" w:rsidRPr="001B757F" w:rsidRDefault="007829FA" w:rsidP="007829FA">
            <w:pPr>
              <w:spacing w:after="120" w:line="240" w:lineRule="auto"/>
              <w:jc w:val="center"/>
              <w:rPr>
                <w:rFonts w:cs="Arial"/>
                <w:sz w:val="20"/>
                <w:szCs w:val="20"/>
              </w:rPr>
            </w:pPr>
          </w:p>
        </w:tc>
      </w:tr>
      <w:tr w:rsidR="007829FA" w:rsidRPr="00B638B8" w14:paraId="0565B044" w14:textId="77777777" w:rsidTr="25A7BA83">
        <w:tc>
          <w:tcPr>
            <w:tcW w:w="783" w:type="dxa"/>
            <w:vAlign w:val="center"/>
          </w:tcPr>
          <w:p w14:paraId="5C678518"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0A69E37B"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1B489F88"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4C1CE093"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0AE03BC6"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5761E2A3"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61405A89"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7CDE1301"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6E8C1A60"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0FDCCF63"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250CBBD8"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748F0DC1"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2F0F9F79" w14:textId="77777777" w:rsidR="007829FA" w:rsidRPr="001B757F" w:rsidRDefault="007829FA" w:rsidP="007829FA">
            <w:pPr>
              <w:spacing w:after="120" w:line="240" w:lineRule="auto"/>
              <w:jc w:val="center"/>
              <w:rPr>
                <w:rFonts w:cs="Arial"/>
                <w:sz w:val="20"/>
                <w:szCs w:val="20"/>
              </w:rPr>
            </w:pPr>
          </w:p>
        </w:tc>
      </w:tr>
      <w:tr w:rsidR="007829FA" w:rsidRPr="00B638B8" w14:paraId="047A2AC8" w14:textId="77777777" w:rsidTr="25A7BA83">
        <w:tc>
          <w:tcPr>
            <w:tcW w:w="783" w:type="dxa"/>
            <w:vAlign w:val="center"/>
          </w:tcPr>
          <w:p w14:paraId="4F2E51F2"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3F0A7F11"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10B973F7"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35A27477"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345AD9BD"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1C5FFFB4"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29E16047"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46374CFF"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5291BE3C"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3C3BD758"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5EC112C0"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2FF92A0A"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04CE96C1" w14:textId="77777777" w:rsidR="007829FA" w:rsidRPr="001B757F" w:rsidRDefault="007829FA" w:rsidP="007829FA">
            <w:pPr>
              <w:spacing w:after="120" w:line="240" w:lineRule="auto"/>
              <w:jc w:val="center"/>
              <w:rPr>
                <w:rFonts w:cs="Arial"/>
                <w:sz w:val="20"/>
                <w:szCs w:val="20"/>
              </w:rPr>
            </w:pPr>
          </w:p>
        </w:tc>
      </w:tr>
      <w:tr w:rsidR="007829FA" w:rsidRPr="00B638B8" w14:paraId="3E86F181" w14:textId="77777777" w:rsidTr="25A7BA83">
        <w:tc>
          <w:tcPr>
            <w:tcW w:w="783" w:type="dxa"/>
            <w:vAlign w:val="center"/>
          </w:tcPr>
          <w:p w14:paraId="4C9C8EB3"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2D1B474A"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0A8AA8B2"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04765ABB"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4B8375E6"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0D4EDAB7"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25295003"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3CEF390A"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406C0615"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0B32181E"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1BD3EB20"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2BEFF541"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2FA09528" w14:textId="77777777" w:rsidR="007829FA" w:rsidRPr="001B757F" w:rsidRDefault="007829FA" w:rsidP="007829FA">
            <w:pPr>
              <w:spacing w:after="120" w:line="240" w:lineRule="auto"/>
              <w:jc w:val="center"/>
              <w:rPr>
                <w:rFonts w:cs="Arial"/>
                <w:sz w:val="20"/>
                <w:szCs w:val="20"/>
              </w:rPr>
            </w:pPr>
          </w:p>
        </w:tc>
      </w:tr>
      <w:tr w:rsidR="007829FA" w:rsidRPr="00B638B8" w14:paraId="1D901AB6" w14:textId="77777777" w:rsidTr="25A7BA83">
        <w:tc>
          <w:tcPr>
            <w:tcW w:w="783" w:type="dxa"/>
            <w:vAlign w:val="center"/>
          </w:tcPr>
          <w:p w14:paraId="435D8C5D"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76DE9FC7"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55A486E2"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23D77407"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1B8B07E9"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3FBB478B"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0EB4676E"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39F0A8D3"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60897387"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1421E9D2"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7413E6B7"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3A86FAFC"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67575CCD" w14:textId="77777777" w:rsidR="007829FA" w:rsidRPr="001B757F" w:rsidRDefault="007829FA" w:rsidP="007829FA">
            <w:pPr>
              <w:spacing w:after="120" w:line="240" w:lineRule="auto"/>
              <w:jc w:val="center"/>
              <w:rPr>
                <w:rFonts w:cs="Arial"/>
                <w:sz w:val="20"/>
                <w:szCs w:val="20"/>
              </w:rPr>
            </w:pPr>
          </w:p>
        </w:tc>
      </w:tr>
      <w:tr w:rsidR="007829FA" w:rsidRPr="00B638B8" w14:paraId="6DB57B28" w14:textId="77777777" w:rsidTr="25A7BA83">
        <w:tc>
          <w:tcPr>
            <w:tcW w:w="783" w:type="dxa"/>
            <w:vAlign w:val="center"/>
          </w:tcPr>
          <w:p w14:paraId="05C05612"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3EB29D59"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654B2AA2"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0FAF77C0"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5991ADA1"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44BEF21F"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6C5B7A08"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0C657EE5"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2CC1BF94"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1FDF66EF"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587CB451"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431E6AEE"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00F90EB2" w14:textId="77777777" w:rsidR="007829FA" w:rsidRPr="001B757F" w:rsidRDefault="007829FA" w:rsidP="007829FA">
            <w:pPr>
              <w:spacing w:after="120" w:line="240" w:lineRule="auto"/>
              <w:jc w:val="center"/>
              <w:rPr>
                <w:rFonts w:cs="Arial"/>
                <w:sz w:val="20"/>
                <w:szCs w:val="20"/>
              </w:rPr>
            </w:pPr>
          </w:p>
        </w:tc>
      </w:tr>
      <w:tr w:rsidR="007829FA" w:rsidRPr="00B638B8" w14:paraId="61D89462" w14:textId="77777777" w:rsidTr="25A7BA83">
        <w:tc>
          <w:tcPr>
            <w:tcW w:w="783" w:type="dxa"/>
            <w:vAlign w:val="center"/>
          </w:tcPr>
          <w:p w14:paraId="56D15DC7" w14:textId="77777777" w:rsidR="007829FA" w:rsidRPr="001B757F" w:rsidRDefault="007829FA" w:rsidP="007829FA">
            <w:pPr>
              <w:spacing w:after="120" w:line="240" w:lineRule="auto"/>
              <w:jc w:val="center"/>
              <w:rPr>
                <w:rFonts w:cs="Arial"/>
                <w:sz w:val="20"/>
                <w:szCs w:val="20"/>
              </w:rPr>
            </w:pPr>
          </w:p>
        </w:tc>
        <w:tc>
          <w:tcPr>
            <w:tcW w:w="1190" w:type="dxa"/>
            <w:vAlign w:val="center"/>
          </w:tcPr>
          <w:p w14:paraId="39078D42" w14:textId="77777777" w:rsidR="007829FA" w:rsidRPr="001B757F" w:rsidRDefault="007829FA" w:rsidP="007829FA">
            <w:pPr>
              <w:spacing w:after="120" w:line="240" w:lineRule="auto"/>
              <w:jc w:val="center"/>
              <w:rPr>
                <w:rFonts w:cs="Arial"/>
                <w:sz w:val="20"/>
                <w:szCs w:val="20"/>
              </w:rPr>
            </w:pPr>
          </w:p>
        </w:tc>
        <w:tc>
          <w:tcPr>
            <w:tcW w:w="930" w:type="dxa"/>
            <w:vAlign w:val="center"/>
          </w:tcPr>
          <w:p w14:paraId="71C30161" w14:textId="77777777" w:rsidR="007829FA" w:rsidRPr="001B757F" w:rsidRDefault="007829FA" w:rsidP="007829FA">
            <w:pPr>
              <w:spacing w:after="120" w:line="240" w:lineRule="auto"/>
              <w:jc w:val="center"/>
              <w:rPr>
                <w:rFonts w:cs="Arial"/>
                <w:sz w:val="20"/>
                <w:szCs w:val="20"/>
              </w:rPr>
            </w:pPr>
          </w:p>
        </w:tc>
        <w:tc>
          <w:tcPr>
            <w:tcW w:w="904" w:type="dxa"/>
            <w:vAlign w:val="center"/>
          </w:tcPr>
          <w:p w14:paraId="6118CF5C" w14:textId="77777777" w:rsidR="007829FA" w:rsidRPr="001B757F" w:rsidRDefault="007829FA" w:rsidP="007829FA">
            <w:pPr>
              <w:spacing w:after="120" w:line="240" w:lineRule="auto"/>
              <w:jc w:val="center"/>
              <w:rPr>
                <w:rFonts w:cs="Arial"/>
                <w:sz w:val="20"/>
                <w:szCs w:val="20"/>
              </w:rPr>
            </w:pPr>
          </w:p>
        </w:tc>
        <w:tc>
          <w:tcPr>
            <w:tcW w:w="1395" w:type="dxa"/>
            <w:vAlign w:val="center"/>
          </w:tcPr>
          <w:p w14:paraId="0FD7F6A2" w14:textId="77777777" w:rsidR="007829FA" w:rsidRPr="001B757F" w:rsidRDefault="007829FA" w:rsidP="007829FA">
            <w:pPr>
              <w:spacing w:after="120" w:line="240" w:lineRule="auto"/>
              <w:jc w:val="center"/>
              <w:rPr>
                <w:rFonts w:cs="Arial"/>
                <w:sz w:val="20"/>
                <w:szCs w:val="20"/>
              </w:rPr>
            </w:pPr>
          </w:p>
        </w:tc>
        <w:tc>
          <w:tcPr>
            <w:tcW w:w="1527" w:type="dxa"/>
            <w:vAlign w:val="center"/>
          </w:tcPr>
          <w:p w14:paraId="6B1D6224" w14:textId="77777777" w:rsidR="007829FA" w:rsidRPr="001B757F" w:rsidRDefault="007829FA" w:rsidP="007829FA">
            <w:pPr>
              <w:spacing w:after="120" w:line="240" w:lineRule="auto"/>
              <w:jc w:val="center"/>
              <w:rPr>
                <w:rFonts w:cs="Arial"/>
                <w:sz w:val="20"/>
                <w:szCs w:val="20"/>
              </w:rPr>
            </w:pPr>
          </w:p>
        </w:tc>
        <w:tc>
          <w:tcPr>
            <w:tcW w:w="1221" w:type="dxa"/>
            <w:vAlign w:val="center"/>
          </w:tcPr>
          <w:p w14:paraId="614AEF3E" w14:textId="77777777" w:rsidR="007829FA" w:rsidRPr="001B757F" w:rsidRDefault="007829FA" w:rsidP="007829FA">
            <w:pPr>
              <w:spacing w:after="120" w:line="240" w:lineRule="auto"/>
              <w:jc w:val="center"/>
              <w:rPr>
                <w:rFonts w:cs="Arial"/>
                <w:sz w:val="20"/>
                <w:szCs w:val="20"/>
              </w:rPr>
            </w:pPr>
          </w:p>
        </w:tc>
        <w:tc>
          <w:tcPr>
            <w:tcW w:w="832" w:type="dxa"/>
            <w:vAlign w:val="center"/>
          </w:tcPr>
          <w:p w14:paraId="12C91A95" w14:textId="77777777" w:rsidR="007829FA" w:rsidRPr="001B757F" w:rsidRDefault="007829FA" w:rsidP="007829FA">
            <w:pPr>
              <w:spacing w:after="120" w:line="240" w:lineRule="auto"/>
              <w:jc w:val="center"/>
              <w:rPr>
                <w:rFonts w:cs="Arial"/>
                <w:sz w:val="20"/>
                <w:szCs w:val="20"/>
              </w:rPr>
            </w:pPr>
          </w:p>
        </w:tc>
        <w:tc>
          <w:tcPr>
            <w:tcW w:w="883" w:type="dxa"/>
            <w:vAlign w:val="center"/>
          </w:tcPr>
          <w:p w14:paraId="480D7FAC" w14:textId="77777777" w:rsidR="007829FA" w:rsidRPr="001B757F" w:rsidRDefault="007829FA" w:rsidP="007829FA">
            <w:pPr>
              <w:spacing w:after="120" w:line="240" w:lineRule="auto"/>
              <w:jc w:val="center"/>
              <w:rPr>
                <w:rFonts w:cs="Arial"/>
                <w:sz w:val="20"/>
                <w:szCs w:val="20"/>
              </w:rPr>
            </w:pPr>
          </w:p>
        </w:tc>
        <w:tc>
          <w:tcPr>
            <w:tcW w:w="1158" w:type="dxa"/>
            <w:vAlign w:val="center"/>
          </w:tcPr>
          <w:p w14:paraId="48E7D681" w14:textId="77777777" w:rsidR="007829FA" w:rsidRPr="001B757F" w:rsidRDefault="007829FA" w:rsidP="007829FA">
            <w:pPr>
              <w:spacing w:after="120" w:line="240" w:lineRule="auto"/>
              <w:jc w:val="center"/>
              <w:rPr>
                <w:rFonts w:cs="Arial"/>
                <w:sz w:val="20"/>
                <w:szCs w:val="20"/>
              </w:rPr>
            </w:pPr>
          </w:p>
        </w:tc>
        <w:tc>
          <w:tcPr>
            <w:tcW w:w="1189" w:type="dxa"/>
            <w:vAlign w:val="center"/>
          </w:tcPr>
          <w:p w14:paraId="011CF7B9" w14:textId="77777777" w:rsidR="007829FA" w:rsidRPr="001B757F" w:rsidRDefault="007829FA" w:rsidP="007829FA">
            <w:pPr>
              <w:spacing w:after="120" w:line="240" w:lineRule="auto"/>
              <w:jc w:val="center"/>
              <w:rPr>
                <w:rFonts w:cs="Arial"/>
                <w:sz w:val="20"/>
                <w:szCs w:val="20"/>
              </w:rPr>
            </w:pPr>
          </w:p>
        </w:tc>
        <w:tc>
          <w:tcPr>
            <w:tcW w:w="1408" w:type="dxa"/>
            <w:vAlign w:val="center"/>
          </w:tcPr>
          <w:p w14:paraId="4F58140D" w14:textId="77777777" w:rsidR="007829FA" w:rsidRPr="001B757F" w:rsidRDefault="007829FA" w:rsidP="007829FA">
            <w:pPr>
              <w:spacing w:after="120" w:line="240" w:lineRule="auto"/>
              <w:jc w:val="center"/>
              <w:rPr>
                <w:rFonts w:cs="Arial"/>
                <w:sz w:val="20"/>
                <w:szCs w:val="20"/>
              </w:rPr>
            </w:pPr>
          </w:p>
        </w:tc>
        <w:tc>
          <w:tcPr>
            <w:tcW w:w="1322" w:type="dxa"/>
            <w:vAlign w:val="center"/>
          </w:tcPr>
          <w:p w14:paraId="01061823" w14:textId="77777777" w:rsidR="007829FA" w:rsidRPr="001B757F" w:rsidRDefault="007829FA" w:rsidP="007829FA">
            <w:pPr>
              <w:spacing w:after="120" w:line="240" w:lineRule="auto"/>
              <w:jc w:val="center"/>
              <w:rPr>
                <w:rFonts w:cs="Arial"/>
                <w:sz w:val="20"/>
                <w:szCs w:val="20"/>
              </w:rPr>
            </w:pPr>
          </w:p>
        </w:tc>
      </w:tr>
    </w:tbl>
    <w:p w14:paraId="6D67C567" w14:textId="382174A2" w:rsidR="00A51928" w:rsidRPr="00F20D66" w:rsidRDefault="007829FA" w:rsidP="007829FA">
      <w:pPr>
        <w:pStyle w:val="Legenda"/>
        <w:sectPr w:rsidR="00A51928" w:rsidRPr="00F20D66" w:rsidSect="004E3D90">
          <w:headerReference w:type="default" r:id="rId20"/>
          <w:footerReference w:type="default" r:id="rId21"/>
          <w:pgSz w:w="16840" w:h="11910" w:orient="landscape"/>
          <w:pgMar w:top="1300" w:right="2160" w:bottom="1240" w:left="460" w:header="0" w:footer="567" w:gutter="0"/>
          <w:cols w:space="720"/>
          <w:noEndnote/>
          <w:docGrid w:linePitch="326"/>
        </w:sectPr>
      </w:pPr>
      <w:bookmarkStart w:id="391" w:name="_Ref191029629"/>
      <w:bookmarkStart w:id="392" w:name="_Ref191029612"/>
      <w:bookmarkStart w:id="393" w:name="_Toc230093270"/>
      <w:r w:rsidRPr="00F20D66">
        <w:t xml:space="preserve">Tabela </w:t>
      </w:r>
      <w:r>
        <w:fldChar w:fldCharType="begin"/>
      </w:r>
      <w:r>
        <w:instrText>SEQ Tabela \* ARABIC</w:instrText>
      </w:r>
      <w:r>
        <w:fldChar w:fldCharType="separate"/>
      </w:r>
      <w:r w:rsidR="00355290">
        <w:rPr>
          <w:noProof/>
        </w:rPr>
        <w:t>2</w:t>
      </w:r>
      <w:r>
        <w:fldChar w:fldCharType="end"/>
      </w:r>
      <w:bookmarkEnd w:id="391"/>
      <w:r w:rsidRPr="00F20D66">
        <w:t xml:space="preserve"> – </w:t>
      </w:r>
      <w:r w:rsidR="00F20D66" w:rsidRPr="00F20D66">
        <w:t>M</w:t>
      </w:r>
      <w:r w:rsidRPr="00F20D66">
        <w:t xml:space="preserve">odelo de </w:t>
      </w:r>
      <w:r w:rsidR="00DF49E6" w:rsidRPr="00F20D66">
        <w:t>ficha</w:t>
      </w:r>
      <w:r w:rsidRPr="00F20D66">
        <w:t xml:space="preserve"> para cadastro dos poços de visitas</w:t>
      </w:r>
      <w:bookmarkEnd w:id="392"/>
      <w:bookmarkEnd w:id="393"/>
    </w:p>
    <w:p w14:paraId="62CD510E" w14:textId="3DE0C0CC" w:rsidR="00A51928" w:rsidRPr="00161921" w:rsidRDefault="007829FA" w:rsidP="001B757F">
      <w:pPr>
        <w:pStyle w:val="PargrafodaLista"/>
        <w:numPr>
          <w:ilvl w:val="0"/>
          <w:numId w:val="89"/>
        </w:numPr>
      </w:pPr>
      <w:r w:rsidRPr="00B638B8">
        <w:rPr>
          <w:b/>
        </w:rPr>
        <w:lastRenderedPageBreak/>
        <w:t>ID</w:t>
      </w:r>
      <w:r w:rsidR="0003041B" w:rsidRPr="00B638B8">
        <w:rPr>
          <w:b/>
        </w:rPr>
        <w:t>:</w:t>
      </w:r>
      <w:r w:rsidRPr="00161921">
        <w:t xml:space="preserve"> Identificação do Poço de Visita (Exemplo: PVE – 001);</w:t>
      </w:r>
    </w:p>
    <w:p w14:paraId="0832EBFE" w14:textId="6178F24F" w:rsidR="007829FA" w:rsidRPr="00161921" w:rsidRDefault="007829FA" w:rsidP="001B757F">
      <w:pPr>
        <w:pStyle w:val="PargrafodaLista"/>
        <w:numPr>
          <w:ilvl w:val="0"/>
          <w:numId w:val="89"/>
        </w:numPr>
      </w:pPr>
      <w:r w:rsidRPr="00B638B8">
        <w:rPr>
          <w:b/>
        </w:rPr>
        <w:t>Estrutura</w:t>
      </w:r>
      <w:r w:rsidR="0003041B" w:rsidRPr="00161921">
        <w:t xml:space="preserve">: </w:t>
      </w:r>
      <w:r w:rsidRPr="00161921">
        <w:t>Material do poço de visita (Exemplo:  Concreto; alvenaria);</w:t>
      </w:r>
    </w:p>
    <w:p w14:paraId="552E9A04" w14:textId="3D4E5ADF" w:rsidR="007829FA" w:rsidRPr="00161921" w:rsidRDefault="007829FA" w:rsidP="001B757F">
      <w:pPr>
        <w:pStyle w:val="PargrafodaLista"/>
        <w:numPr>
          <w:ilvl w:val="0"/>
          <w:numId w:val="89"/>
        </w:numPr>
      </w:pPr>
      <w:r w:rsidRPr="00B638B8">
        <w:rPr>
          <w:b/>
        </w:rPr>
        <w:t>Coordenadas</w:t>
      </w:r>
      <w:r w:rsidR="0003041B" w:rsidRPr="00B638B8">
        <w:rPr>
          <w:b/>
        </w:rPr>
        <w:t xml:space="preserve"> SIRGAS 2000</w:t>
      </w:r>
      <w:r w:rsidR="0003041B" w:rsidRPr="00161921">
        <w:t xml:space="preserve">: </w:t>
      </w:r>
      <w:r w:rsidRPr="00161921">
        <w:t>Coordenadas geográficas de localização do Poço de visita (Exemplo: 18°51'35.67"S e 41°57'18.73"O);</w:t>
      </w:r>
    </w:p>
    <w:p w14:paraId="74FDF574" w14:textId="3372E125" w:rsidR="007829FA" w:rsidRPr="00161921" w:rsidRDefault="007829FA" w:rsidP="001B757F">
      <w:pPr>
        <w:pStyle w:val="PargrafodaLista"/>
        <w:numPr>
          <w:ilvl w:val="0"/>
          <w:numId w:val="89"/>
        </w:numPr>
      </w:pPr>
      <w:r w:rsidRPr="00B638B8">
        <w:rPr>
          <w:b/>
        </w:rPr>
        <w:t>Localização</w:t>
      </w:r>
      <w:r w:rsidRPr="00161921">
        <w:t xml:space="preserve">: </w:t>
      </w:r>
      <w:r w:rsidR="0003041B" w:rsidRPr="00161921">
        <w:t>Localização do poço de visita (Exemplo: Rua Bárbara Heliodora);</w:t>
      </w:r>
    </w:p>
    <w:p w14:paraId="59340CC6" w14:textId="59BAC3D2" w:rsidR="0003041B" w:rsidRPr="00161921" w:rsidRDefault="0003041B" w:rsidP="001B757F">
      <w:pPr>
        <w:pStyle w:val="PargrafodaLista"/>
        <w:numPr>
          <w:ilvl w:val="0"/>
          <w:numId w:val="89"/>
        </w:numPr>
      </w:pPr>
      <w:r w:rsidRPr="00B638B8">
        <w:rPr>
          <w:b/>
        </w:rPr>
        <w:t>Profundidade</w:t>
      </w:r>
      <w:r w:rsidRPr="00161921">
        <w:t xml:space="preserve">: Diferença entre o nível da cota de topo e a cota de fundo </w:t>
      </w:r>
      <w:r w:rsidR="00A478D2" w:rsidRPr="00161921">
        <w:t>do</w:t>
      </w:r>
      <w:r w:rsidRPr="00161921">
        <w:t xml:space="preserve"> Poço de visita (Exemplo: 3,50 m);</w:t>
      </w:r>
    </w:p>
    <w:p w14:paraId="7E42F54C" w14:textId="101C23D5" w:rsidR="0003041B" w:rsidRPr="00161921" w:rsidRDefault="0003041B" w:rsidP="001B757F">
      <w:pPr>
        <w:pStyle w:val="PargrafodaLista"/>
        <w:numPr>
          <w:ilvl w:val="0"/>
          <w:numId w:val="89"/>
        </w:numPr>
      </w:pPr>
      <w:r w:rsidRPr="00B638B8">
        <w:rPr>
          <w:b/>
        </w:rPr>
        <w:t>Diâmetro</w:t>
      </w:r>
      <w:r w:rsidR="00F977AB" w:rsidRPr="00B638B8">
        <w:rPr>
          <w:b/>
        </w:rPr>
        <w:t xml:space="preserve"> da câmara</w:t>
      </w:r>
      <w:r w:rsidRPr="00B638B8">
        <w:rPr>
          <w:b/>
        </w:rPr>
        <w:t>:</w:t>
      </w:r>
      <w:r w:rsidRPr="00161921">
        <w:t xml:space="preserve"> Medida do diâmetro interno</w:t>
      </w:r>
      <w:r w:rsidR="00F977AB" w:rsidRPr="00161921">
        <w:t xml:space="preserve"> da câmara</w:t>
      </w:r>
      <w:r w:rsidRPr="00161921">
        <w:t xml:space="preserve"> do Poço de Visita (Exemplo: 1,20 m);</w:t>
      </w:r>
    </w:p>
    <w:p w14:paraId="60A3873A" w14:textId="490737D2" w:rsidR="0003041B" w:rsidRPr="00161921" w:rsidRDefault="0003041B" w:rsidP="001B757F">
      <w:pPr>
        <w:pStyle w:val="PargrafodaLista"/>
        <w:numPr>
          <w:ilvl w:val="0"/>
          <w:numId w:val="89"/>
        </w:numPr>
      </w:pPr>
      <w:r w:rsidRPr="00B638B8">
        <w:rPr>
          <w:b/>
        </w:rPr>
        <w:t>Cota de topo:</w:t>
      </w:r>
      <w:r w:rsidRPr="00161921">
        <w:t xml:space="preserve"> Altitude do nível superior do Poço de Visita em relação ao nível do mar (Exemplo: 785,50 m); </w:t>
      </w:r>
    </w:p>
    <w:p w14:paraId="08396EAF" w14:textId="77777777" w:rsidR="0003041B" w:rsidRPr="00161921" w:rsidRDefault="0003041B" w:rsidP="001B757F">
      <w:pPr>
        <w:pStyle w:val="PargrafodaLista"/>
        <w:numPr>
          <w:ilvl w:val="0"/>
          <w:numId w:val="89"/>
        </w:numPr>
      </w:pPr>
      <w:r w:rsidRPr="00B638B8">
        <w:rPr>
          <w:b/>
        </w:rPr>
        <w:t>Cota de fundo:</w:t>
      </w:r>
      <w:r w:rsidRPr="00161921">
        <w:t xml:space="preserve"> Altitude do nível inferior ou fundo do Poço de Visita (Exemplo: 782,00 m);</w:t>
      </w:r>
    </w:p>
    <w:p w14:paraId="5414E5E7" w14:textId="77777777" w:rsidR="0003041B" w:rsidRPr="00161921" w:rsidRDefault="0003041B" w:rsidP="001B757F">
      <w:pPr>
        <w:pStyle w:val="PargrafodaLista"/>
        <w:numPr>
          <w:ilvl w:val="0"/>
          <w:numId w:val="89"/>
        </w:numPr>
      </w:pPr>
      <w:r w:rsidRPr="00B638B8">
        <w:rPr>
          <w:b/>
        </w:rPr>
        <w:t>Número de entradas/saídas</w:t>
      </w:r>
      <w:r w:rsidRPr="00161921">
        <w:t>: Quantidade de entradas e saídas de tubulação no Poço de Visita (Exemplo: 2 entradas e 2 saídas);</w:t>
      </w:r>
    </w:p>
    <w:p w14:paraId="3F488776" w14:textId="14C46236" w:rsidR="0003041B" w:rsidRPr="00161921" w:rsidRDefault="0003041B" w:rsidP="001B757F">
      <w:pPr>
        <w:pStyle w:val="PargrafodaLista"/>
        <w:numPr>
          <w:ilvl w:val="0"/>
          <w:numId w:val="89"/>
        </w:numPr>
      </w:pPr>
      <w:r w:rsidRPr="00B638B8">
        <w:rPr>
          <w:b/>
        </w:rPr>
        <w:t>Condição estrutural</w:t>
      </w:r>
      <w:r w:rsidRPr="00161921">
        <w:t xml:space="preserve">: Estado de conservação e integridade do Poço de Visita (Exemplo: Bom estado, rachaduras </w:t>
      </w:r>
      <w:r w:rsidR="003F1627" w:rsidRPr="00161921">
        <w:t>visíveis etc.</w:t>
      </w:r>
      <w:r w:rsidRPr="00161921">
        <w:t>);</w:t>
      </w:r>
    </w:p>
    <w:p w14:paraId="3844E066" w14:textId="6F42A749" w:rsidR="00F977AB" w:rsidRPr="00161921" w:rsidRDefault="0003041B" w:rsidP="001B757F">
      <w:pPr>
        <w:pStyle w:val="PargrafodaLista"/>
        <w:numPr>
          <w:ilvl w:val="0"/>
          <w:numId w:val="89"/>
        </w:numPr>
      </w:pPr>
      <w:r w:rsidRPr="00B638B8">
        <w:rPr>
          <w:b/>
        </w:rPr>
        <w:t>Observação</w:t>
      </w:r>
      <w:r w:rsidRPr="00161921">
        <w:t xml:space="preserve">: Outras informações relevantes sobre o Poço de Visita, como acessibilidade, necessidade de manutenção, presença de </w:t>
      </w:r>
      <w:r w:rsidR="003F1627" w:rsidRPr="00161921">
        <w:t>resíduos etc.</w:t>
      </w:r>
      <w:r w:rsidRPr="00161921">
        <w:t xml:space="preserve"> (Exemplo: Necessita de limpeza periódica).</w:t>
      </w:r>
    </w:p>
    <w:p w14:paraId="1E5828FD" w14:textId="7AF18DFD" w:rsidR="0003041B" w:rsidRPr="00161921" w:rsidRDefault="00F977AB" w:rsidP="00F977AB">
      <w:pPr>
        <w:spacing w:after="160" w:line="259" w:lineRule="auto"/>
        <w:jc w:val="left"/>
        <w:rPr>
          <w:rFonts w:eastAsiaTheme="minorHAnsi" w:cs="Arial"/>
          <w:lang w:eastAsia="en-US"/>
        </w:rPr>
      </w:pPr>
      <w:r w:rsidRPr="00161921">
        <w:rPr>
          <w:rFonts w:cs="Arial"/>
        </w:rPr>
        <w:br w:type="page"/>
      </w:r>
    </w:p>
    <w:p w14:paraId="6EB4A409" w14:textId="2778B437" w:rsidR="0003041B" w:rsidRPr="00161921" w:rsidRDefault="0003041B" w:rsidP="001B757F">
      <w:pPr>
        <w:pStyle w:val="111Ttulo"/>
        <w:numPr>
          <w:ilvl w:val="3"/>
          <w:numId w:val="1"/>
        </w:numPr>
        <w:ind w:left="709"/>
        <w:outlineLvl w:val="2"/>
      </w:pPr>
      <w:bookmarkStart w:id="394" w:name="_Toc230093198"/>
      <w:r w:rsidRPr="00161921">
        <w:lastRenderedPageBreak/>
        <w:t>Cadastro de Estações Elevatórias de Esgoto (EEE)</w:t>
      </w:r>
      <w:bookmarkEnd w:id="394"/>
    </w:p>
    <w:p w14:paraId="59D617C8" w14:textId="62A0A7D7" w:rsidR="0003041B" w:rsidRPr="00161921" w:rsidRDefault="00F977AB" w:rsidP="001B757F">
      <w:r w:rsidRPr="00161921">
        <w:t>O Cadastro deste tópico compreende os serviços de campo relacionados à inspeção das Estações Elevatórias de Esgoto (EEE).</w:t>
      </w:r>
    </w:p>
    <w:p w14:paraId="4853DB11" w14:textId="778FC333" w:rsidR="00F977AB" w:rsidRPr="00161921" w:rsidRDefault="00F977AB" w:rsidP="001B757F">
      <w:r w:rsidRPr="00161921">
        <w:t xml:space="preserve">Da mesma maneira, a </w:t>
      </w:r>
      <w:r w:rsidR="00F441C8" w:rsidRPr="00161921">
        <w:t>CONTRATADA</w:t>
      </w:r>
      <w:r w:rsidRPr="00161921">
        <w:t xml:space="preserve"> deverá elaborar uma ficha de informações, a partir do cadastro, contendo informações do local inspecionado para inserção, atualização ou complementação das informações do Cadastro Técnico Georreferenciado, conforme apresenta o modelo da</w:t>
      </w:r>
      <w:r w:rsidR="00E1636D" w:rsidRPr="00161921">
        <w:t xml:space="preserve"> </w:t>
      </w:r>
      <w:r w:rsidR="00E1636D" w:rsidRPr="00161921">
        <w:fldChar w:fldCharType="begin"/>
      </w:r>
      <w:r w:rsidR="00E1636D" w:rsidRPr="00161921">
        <w:instrText xml:space="preserve"> REF _Ref191032765 \h  \* MERGEFORMAT </w:instrText>
      </w:r>
      <w:r w:rsidR="00E1636D" w:rsidRPr="00161921">
        <w:fldChar w:fldCharType="separate"/>
      </w:r>
      <w:r w:rsidR="00355290" w:rsidRPr="00355290">
        <w:t xml:space="preserve">Tabela </w:t>
      </w:r>
      <w:r w:rsidR="00355290" w:rsidRPr="00355290">
        <w:rPr>
          <w:noProof/>
        </w:rPr>
        <w:t>3</w:t>
      </w:r>
      <w:r w:rsidR="00E1636D" w:rsidRPr="00161921">
        <w:fldChar w:fldCharType="end"/>
      </w:r>
      <w:r w:rsidRPr="00161921">
        <w:t>.</w:t>
      </w:r>
    </w:p>
    <w:tbl>
      <w:tblPr>
        <w:tblStyle w:val="Tabelacomgrade"/>
        <w:tblW w:w="9360" w:type="dxa"/>
        <w:jc w:val="center"/>
        <w:tblLook w:val="04A0" w:firstRow="1" w:lastRow="0" w:firstColumn="1" w:lastColumn="0" w:noHBand="0" w:noVBand="1"/>
      </w:tblPr>
      <w:tblGrid>
        <w:gridCol w:w="1917"/>
        <w:gridCol w:w="6158"/>
        <w:gridCol w:w="1285"/>
      </w:tblGrid>
      <w:tr w:rsidR="000F490D" w:rsidRPr="00B638B8" w14:paraId="11DE9098" w14:textId="00334893" w:rsidTr="000F490D">
        <w:trPr>
          <w:tblHeader/>
          <w:jc w:val="center"/>
        </w:trPr>
        <w:tc>
          <w:tcPr>
            <w:tcW w:w="1917" w:type="dxa"/>
            <w:shd w:val="clear" w:color="auto" w:fill="002060"/>
            <w:vAlign w:val="center"/>
          </w:tcPr>
          <w:p w14:paraId="6921BE86" w14:textId="1A6EDEEF" w:rsidR="000F490D" w:rsidRPr="00B638B8" w:rsidRDefault="000F490D" w:rsidP="000F490D">
            <w:pPr>
              <w:pStyle w:val="PargrafodaLista"/>
              <w:spacing w:line="240" w:lineRule="auto"/>
              <w:jc w:val="center"/>
              <w:rPr>
                <w:b/>
                <w:sz w:val="16"/>
                <w:szCs w:val="16"/>
              </w:rPr>
            </w:pPr>
            <w:r w:rsidRPr="00B638B8">
              <w:rPr>
                <w:b/>
                <w:sz w:val="16"/>
                <w:szCs w:val="16"/>
              </w:rPr>
              <w:t>Item</w:t>
            </w:r>
          </w:p>
        </w:tc>
        <w:tc>
          <w:tcPr>
            <w:tcW w:w="6158" w:type="dxa"/>
            <w:shd w:val="clear" w:color="auto" w:fill="002060"/>
            <w:vAlign w:val="center"/>
          </w:tcPr>
          <w:p w14:paraId="4E96FFC2" w14:textId="1538C0B1" w:rsidR="000F490D" w:rsidRPr="00B638B8" w:rsidRDefault="000F490D" w:rsidP="000F490D">
            <w:pPr>
              <w:pStyle w:val="PargrafodaLista"/>
              <w:spacing w:line="240" w:lineRule="auto"/>
              <w:jc w:val="center"/>
              <w:rPr>
                <w:b/>
                <w:sz w:val="16"/>
                <w:szCs w:val="16"/>
              </w:rPr>
            </w:pPr>
            <w:r w:rsidRPr="00B638B8">
              <w:rPr>
                <w:b/>
                <w:sz w:val="16"/>
                <w:szCs w:val="16"/>
              </w:rPr>
              <w:t>Descrição</w:t>
            </w:r>
          </w:p>
        </w:tc>
        <w:tc>
          <w:tcPr>
            <w:tcW w:w="1285" w:type="dxa"/>
            <w:shd w:val="clear" w:color="auto" w:fill="002060"/>
            <w:vAlign w:val="center"/>
          </w:tcPr>
          <w:p w14:paraId="4A73D072" w14:textId="0EE041DE" w:rsidR="000F490D" w:rsidRPr="00B638B8" w:rsidRDefault="000F490D" w:rsidP="000F490D">
            <w:pPr>
              <w:pStyle w:val="PargrafodaLista"/>
              <w:spacing w:line="240" w:lineRule="auto"/>
              <w:jc w:val="center"/>
              <w:rPr>
                <w:b/>
                <w:sz w:val="16"/>
                <w:szCs w:val="16"/>
              </w:rPr>
            </w:pPr>
            <w:r>
              <w:rPr>
                <w:b/>
                <w:sz w:val="16"/>
                <w:szCs w:val="16"/>
              </w:rPr>
              <w:t>Fonte (Ano)</w:t>
            </w:r>
          </w:p>
        </w:tc>
      </w:tr>
      <w:tr w:rsidR="000F490D" w:rsidRPr="00B638B8" w14:paraId="2F8F7F1D" w14:textId="35F64749" w:rsidTr="000F490D">
        <w:trPr>
          <w:jc w:val="center"/>
        </w:trPr>
        <w:tc>
          <w:tcPr>
            <w:tcW w:w="1917" w:type="dxa"/>
            <w:vAlign w:val="center"/>
          </w:tcPr>
          <w:p w14:paraId="3AEC7C58" w14:textId="2D3AB9C8" w:rsidR="000F490D" w:rsidRPr="00B638B8" w:rsidRDefault="000F490D" w:rsidP="00D506A5">
            <w:pPr>
              <w:pStyle w:val="PargrafodaLista"/>
              <w:spacing w:line="240" w:lineRule="auto"/>
              <w:jc w:val="left"/>
              <w:rPr>
                <w:sz w:val="16"/>
                <w:szCs w:val="16"/>
              </w:rPr>
            </w:pPr>
            <w:r w:rsidRPr="00B638B8">
              <w:rPr>
                <w:sz w:val="16"/>
                <w:szCs w:val="16"/>
              </w:rPr>
              <w:t>Identificação (ID):</w:t>
            </w:r>
          </w:p>
        </w:tc>
        <w:tc>
          <w:tcPr>
            <w:tcW w:w="6158" w:type="dxa"/>
          </w:tcPr>
          <w:p w14:paraId="1D6B119D" w14:textId="27DF97D0" w:rsidR="000F490D" w:rsidRPr="00B638B8" w:rsidRDefault="000F490D" w:rsidP="004A47EA">
            <w:pPr>
              <w:pStyle w:val="PargrafodaLista"/>
              <w:spacing w:line="240" w:lineRule="auto"/>
              <w:rPr>
                <w:sz w:val="16"/>
                <w:szCs w:val="16"/>
              </w:rPr>
            </w:pPr>
            <w:r w:rsidRPr="00B638B8">
              <w:rPr>
                <w:sz w:val="16"/>
                <w:szCs w:val="16"/>
              </w:rPr>
              <w:t>Código único de identificação da estação elevatória de esgoto (Exemplo: EEE-001).</w:t>
            </w:r>
          </w:p>
        </w:tc>
        <w:tc>
          <w:tcPr>
            <w:tcW w:w="1285" w:type="dxa"/>
          </w:tcPr>
          <w:p w14:paraId="441985A0" w14:textId="77777777" w:rsidR="000F490D" w:rsidRPr="00B638B8" w:rsidRDefault="000F490D" w:rsidP="004A47EA">
            <w:pPr>
              <w:pStyle w:val="PargrafodaLista"/>
              <w:spacing w:line="240" w:lineRule="auto"/>
              <w:rPr>
                <w:sz w:val="16"/>
                <w:szCs w:val="16"/>
              </w:rPr>
            </w:pPr>
          </w:p>
        </w:tc>
      </w:tr>
      <w:tr w:rsidR="000F490D" w:rsidRPr="00B638B8" w14:paraId="41BF44E3" w14:textId="5D973BD1" w:rsidTr="000F490D">
        <w:trPr>
          <w:jc w:val="center"/>
        </w:trPr>
        <w:tc>
          <w:tcPr>
            <w:tcW w:w="1917" w:type="dxa"/>
            <w:vAlign w:val="center"/>
          </w:tcPr>
          <w:p w14:paraId="0D372991" w14:textId="6A970A80" w:rsidR="000F490D" w:rsidRPr="00B638B8" w:rsidRDefault="000F490D" w:rsidP="00D4563F">
            <w:pPr>
              <w:pStyle w:val="PargrafodaLista"/>
              <w:spacing w:line="240" w:lineRule="auto"/>
              <w:jc w:val="left"/>
              <w:rPr>
                <w:sz w:val="16"/>
                <w:szCs w:val="16"/>
              </w:rPr>
            </w:pPr>
            <w:r w:rsidRPr="00B638B8">
              <w:rPr>
                <w:sz w:val="16"/>
                <w:szCs w:val="16"/>
              </w:rPr>
              <w:t>Nome da EEE:</w:t>
            </w:r>
          </w:p>
        </w:tc>
        <w:tc>
          <w:tcPr>
            <w:tcW w:w="6158" w:type="dxa"/>
          </w:tcPr>
          <w:p w14:paraId="1842478A" w14:textId="2C718733" w:rsidR="000F490D" w:rsidRPr="00B638B8" w:rsidRDefault="000F490D" w:rsidP="00D4563F">
            <w:pPr>
              <w:pStyle w:val="PargrafodaLista"/>
              <w:spacing w:line="240" w:lineRule="auto"/>
              <w:rPr>
                <w:sz w:val="16"/>
                <w:szCs w:val="16"/>
              </w:rPr>
            </w:pPr>
            <w:r w:rsidRPr="00B638B8">
              <w:rPr>
                <w:sz w:val="16"/>
                <w:szCs w:val="16"/>
              </w:rPr>
              <w:t>Localização da ETE (Exemplo: Rua Bárbara Heliodora, centro, CEP: 35010-161);</w:t>
            </w:r>
          </w:p>
        </w:tc>
        <w:tc>
          <w:tcPr>
            <w:tcW w:w="1285" w:type="dxa"/>
          </w:tcPr>
          <w:p w14:paraId="0DDE9779" w14:textId="77777777" w:rsidR="000F490D" w:rsidRPr="00B638B8" w:rsidRDefault="000F490D" w:rsidP="00D4563F">
            <w:pPr>
              <w:pStyle w:val="PargrafodaLista"/>
              <w:spacing w:line="240" w:lineRule="auto"/>
              <w:rPr>
                <w:sz w:val="16"/>
                <w:szCs w:val="16"/>
              </w:rPr>
            </w:pPr>
          </w:p>
        </w:tc>
      </w:tr>
      <w:tr w:rsidR="000F490D" w:rsidRPr="00B638B8" w14:paraId="465B737F" w14:textId="32DD9882" w:rsidTr="000F490D">
        <w:trPr>
          <w:jc w:val="center"/>
        </w:trPr>
        <w:tc>
          <w:tcPr>
            <w:tcW w:w="1917" w:type="dxa"/>
            <w:vAlign w:val="center"/>
          </w:tcPr>
          <w:p w14:paraId="13583AD8" w14:textId="3E9E9D25" w:rsidR="000F490D" w:rsidRPr="00B638B8" w:rsidRDefault="000F490D" w:rsidP="00D4563F">
            <w:pPr>
              <w:pStyle w:val="PargrafodaLista"/>
              <w:spacing w:line="240" w:lineRule="auto"/>
              <w:jc w:val="left"/>
              <w:rPr>
                <w:sz w:val="16"/>
                <w:szCs w:val="16"/>
              </w:rPr>
            </w:pPr>
            <w:r w:rsidRPr="00401C5C">
              <w:rPr>
                <w:sz w:val="16"/>
                <w:szCs w:val="16"/>
              </w:rPr>
              <w:t>Situação da operação:</w:t>
            </w:r>
          </w:p>
        </w:tc>
        <w:tc>
          <w:tcPr>
            <w:tcW w:w="6158" w:type="dxa"/>
          </w:tcPr>
          <w:p w14:paraId="3AD6327B" w14:textId="6915AB8A" w:rsidR="000F490D" w:rsidRPr="00B638B8" w:rsidRDefault="000F490D" w:rsidP="00D4563F">
            <w:pPr>
              <w:pStyle w:val="PargrafodaLista"/>
              <w:spacing w:line="240" w:lineRule="auto"/>
              <w:rPr>
                <w:sz w:val="16"/>
                <w:szCs w:val="16"/>
              </w:rPr>
            </w:pPr>
            <w:r w:rsidRPr="00220AAB">
              <w:rPr>
                <w:sz w:val="16"/>
                <w:szCs w:val="16"/>
              </w:rPr>
              <w:t>Informar a situação da operação da unidade (</w:t>
            </w:r>
            <w:proofErr w:type="spellStart"/>
            <w:r w:rsidRPr="00220AAB">
              <w:rPr>
                <w:sz w:val="16"/>
                <w:szCs w:val="16"/>
              </w:rPr>
              <w:t>Ex</w:t>
            </w:r>
            <w:proofErr w:type="spellEnd"/>
            <w:r w:rsidRPr="00220AAB">
              <w:rPr>
                <w:sz w:val="16"/>
                <w:szCs w:val="16"/>
              </w:rPr>
              <w:t xml:space="preserve">: em funcionamento; operou e encontra-se desativada; </w:t>
            </w:r>
            <w:proofErr w:type="spellStart"/>
            <w:r w:rsidRPr="00220AAB">
              <w:rPr>
                <w:sz w:val="16"/>
                <w:szCs w:val="16"/>
              </w:rPr>
              <w:t>etc</w:t>
            </w:r>
            <w:proofErr w:type="spellEnd"/>
            <w:r w:rsidRPr="00220AAB">
              <w:rPr>
                <w:sz w:val="16"/>
                <w:szCs w:val="16"/>
              </w:rPr>
              <w:t>)</w:t>
            </w:r>
            <w:r>
              <w:rPr>
                <w:sz w:val="16"/>
                <w:szCs w:val="16"/>
              </w:rPr>
              <w:t>. Em caso de desativação, informar o m</w:t>
            </w:r>
            <w:r w:rsidRPr="003B7D7B">
              <w:rPr>
                <w:sz w:val="16"/>
                <w:szCs w:val="16"/>
              </w:rPr>
              <w:t>otivo</w:t>
            </w:r>
            <w:r>
              <w:rPr>
                <w:sz w:val="16"/>
                <w:szCs w:val="16"/>
              </w:rPr>
              <w:t xml:space="preserve"> (</w:t>
            </w:r>
            <w:r w:rsidRPr="003B7D7B">
              <w:rPr>
                <w:sz w:val="16"/>
                <w:szCs w:val="16"/>
              </w:rPr>
              <w:t>colapso estrutural, substituição, ineficiência técnica</w:t>
            </w:r>
            <w:r>
              <w:rPr>
                <w:sz w:val="16"/>
                <w:szCs w:val="16"/>
              </w:rPr>
              <w:t>).</w:t>
            </w:r>
          </w:p>
        </w:tc>
        <w:tc>
          <w:tcPr>
            <w:tcW w:w="1285" w:type="dxa"/>
          </w:tcPr>
          <w:p w14:paraId="7A308079" w14:textId="77777777" w:rsidR="000F490D" w:rsidRPr="00220AAB" w:rsidRDefault="000F490D" w:rsidP="00D4563F">
            <w:pPr>
              <w:pStyle w:val="PargrafodaLista"/>
              <w:spacing w:line="240" w:lineRule="auto"/>
              <w:rPr>
                <w:sz w:val="16"/>
                <w:szCs w:val="16"/>
              </w:rPr>
            </w:pPr>
          </w:p>
        </w:tc>
      </w:tr>
      <w:tr w:rsidR="000F490D" w:rsidRPr="00B638B8" w14:paraId="3C4C232D" w14:textId="0E49629D" w:rsidTr="000F490D">
        <w:trPr>
          <w:jc w:val="center"/>
        </w:trPr>
        <w:tc>
          <w:tcPr>
            <w:tcW w:w="1917" w:type="dxa"/>
            <w:vAlign w:val="center"/>
          </w:tcPr>
          <w:p w14:paraId="5F66920F" w14:textId="3F7AC2EB" w:rsidR="000F490D" w:rsidRPr="00B638B8" w:rsidRDefault="000F490D" w:rsidP="00D4563F">
            <w:pPr>
              <w:pStyle w:val="PargrafodaLista"/>
              <w:spacing w:line="240" w:lineRule="auto"/>
              <w:jc w:val="left"/>
              <w:rPr>
                <w:sz w:val="16"/>
                <w:szCs w:val="16"/>
              </w:rPr>
            </w:pPr>
            <w:r w:rsidRPr="00B638B8">
              <w:rPr>
                <w:sz w:val="16"/>
                <w:szCs w:val="16"/>
              </w:rPr>
              <w:t>Tipo da EEE:</w:t>
            </w:r>
          </w:p>
        </w:tc>
        <w:tc>
          <w:tcPr>
            <w:tcW w:w="6158" w:type="dxa"/>
          </w:tcPr>
          <w:p w14:paraId="7CFE2130" w14:textId="580CBABD" w:rsidR="000F490D" w:rsidRPr="00B638B8" w:rsidRDefault="000F490D" w:rsidP="00D4563F">
            <w:pPr>
              <w:pStyle w:val="PargrafodaLista"/>
              <w:spacing w:line="240" w:lineRule="auto"/>
              <w:rPr>
                <w:sz w:val="16"/>
                <w:szCs w:val="16"/>
              </w:rPr>
            </w:pPr>
            <w:r w:rsidRPr="00B638B8">
              <w:rPr>
                <w:sz w:val="16"/>
                <w:szCs w:val="16"/>
              </w:rPr>
              <w:t>Tipo ou categoria da estação (Exemplo: Estação Elevatória de Esgoto Convencional).</w:t>
            </w:r>
          </w:p>
        </w:tc>
        <w:tc>
          <w:tcPr>
            <w:tcW w:w="1285" w:type="dxa"/>
          </w:tcPr>
          <w:p w14:paraId="3058CE5E" w14:textId="77777777" w:rsidR="000F490D" w:rsidRPr="00B638B8" w:rsidRDefault="000F490D" w:rsidP="00D4563F">
            <w:pPr>
              <w:pStyle w:val="PargrafodaLista"/>
              <w:spacing w:line="240" w:lineRule="auto"/>
              <w:rPr>
                <w:sz w:val="16"/>
                <w:szCs w:val="16"/>
              </w:rPr>
            </w:pPr>
          </w:p>
        </w:tc>
      </w:tr>
      <w:tr w:rsidR="000F490D" w:rsidRPr="00B638B8" w14:paraId="14A88559" w14:textId="6B770988" w:rsidTr="000F490D">
        <w:trPr>
          <w:jc w:val="center"/>
        </w:trPr>
        <w:tc>
          <w:tcPr>
            <w:tcW w:w="1917" w:type="dxa"/>
            <w:vAlign w:val="center"/>
          </w:tcPr>
          <w:p w14:paraId="7E999591" w14:textId="5D24475E" w:rsidR="000F490D" w:rsidRPr="00B638B8" w:rsidRDefault="000F490D" w:rsidP="00D4563F">
            <w:pPr>
              <w:pStyle w:val="PargrafodaLista"/>
              <w:spacing w:line="240" w:lineRule="auto"/>
              <w:jc w:val="left"/>
              <w:rPr>
                <w:sz w:val="16"/>
                <w:szCs w:val="16"/>
              </w:rPr>
            </w:pPr>
            <w:r w:rsidRPr="00B638B8">
              <w:rPr>
                <w:sz w:val="16"/>
                <w:szCs w:val="16"/>
              </w:rPr>
              <w:t>Localização:</w:t>
            </w:r>
          </w:p>
        </w:tc>
        <w:tc>
          <w:tcPr>
            <w:tcW w:w="6158" w:type="dxa"/>
          </w:tcPr>
          <w:p w14:paraId="650BE6F7" w14:textId="1B0CF126" w:rsidR="000F490D" w:rsidRPr="00B638B8" w:rsidRDefault="000F490D" w:rsidP="00D4563F">
            <w:pPr>
              <w:pStyle w:val="PargrafodaLista"/>
              <w:spacing w:line="240" w:lineRule="auto"/>
              <w:rPr>
                <w:sz w:val="16"/>
                <w:szCs w:val="16"/>
              </w:rPr>
            </w:pPr>
            <w:r w:rsidRPr="00B638B8">
              <w:rPr>
                <w:sz w:val="16"/>
                <w:szCs w:val="16"/>
              </w:rPr>
              <w:t>Localização da EEE (Exemplo: Rua Bárbara Heliodora);</w:t>
            </w:r>
          </w:p>
        </w:tc>
        <w:tc>
          <w:tcPr>
            <w:tcW w:w="1285" w:type="dxa"/>
          </w:tcPr>
          <w:p w14:paraId="50B58664" w14:textId="77777777" w:rsidR="000F490D" w:rsidRPr="00B638B8" w:rsidRDefault="000F490D" w:rsidP="00D4563F">
            <w:pPr>
              <w:pStyle w:val="PargrafodaLista"/>
              <w:spacing w:line="240" w:lineRule="auto"/>
              <w:rPr>
                <w:sz w:val="16"/>
                <w:szCs w:val="16"/>
              </w:rPr>
            </w:pPr>
          </w:p>
        </w:tc>
      </w:tr>
      <w:tr w:rsidR="000F490D" w:rsidRPr="00B638B8" w14:paraId="6C1064B9" w14:textId="5A8F0F59" w:rsidTr="000F490D">
        <w:trPr>
          <w:jc w:val="center"/>
        </w:trPr>
        <w:tc>
          <w:tcPr>
            <w:tcW w:w="1917" w:type="dxa"/>
            <w:vAlign w:val="center"/>
          </w:tcPr>
          <w:p w14:paraId="00A3D97A" w14:textId="63947E52" w:rsidR="000F490D" w:rsidRPr="00B638B8" w:rsidRDefault="000F490D" w:rsidP="00D4563F">
            <w:pPr>
              <w:pStyle w:val="PargrafodaLista"/>
              <w:spacing w:line="240" w:lineRule="auto"/>
              <w:jc w:val="left"/>
              <w:rPr>
                <w:sz w:val="16"/>
                <w:szCs w:val="16"/>
              </w:rPr>
            </w:pPr>
            <w:r w:rsidRPr="00B638B8">
              <w:rPr>
                <w:sz w:val="16"/>
                <w:szCs w:val="16"/>
              </w:rPr>
              <w:t>Coordenadas (sigas 2000):</w:t>
            </w:r>
          </w:p>
        </w:tc>
        <w:tc>
          <w:tcPr>
            <w:tcW w:w="6158" w:type="dxa"/>
          </w:tcPr>
          <w:p w14:paraId="28DAC6FB" w14:textId="09122CEF" w:rsidR="000F490D" w:rsidRPr="00B638B8" w:rsidRDefault="000F490D" w:rsidP="00D4563F">
            <w:pPr>
              <w:pStyle w:val="PargrafodaLista"/>
              <w:spacing w:line="240" w:lineRule="auto"/>
              <w:rPr>
                <w:sz w:val="16"/>
                <w:szCs w:val="16"/>
              </w:rPr>
            </w:pPr>
            <w:r w:rsidRPr="00B638B8">
              <w:rPr>
                <w:sz w:val="16"/>
                <w:szCs w:val="16"/>
              </w:rPr>
              <w:t>Coordenadas geográficas da localização da estação elevatória de esgoto no sistema de referência SIRGAS 2000 (Exemplo: 18°51'35.67"S e 41°57'18.73"O).</w:t>
            </w:r>
          </w:p>
        </w:tc>
        <w:tc>
          <w:tcPr>
            <w:tcW w:w="1285" w:type="dxa"/>
          </w:tcPr>
          <w:p w14:paraId="3D4CA7AB" w14:textId="77777777" w:rsidR="000F490D" w:rsidRPr="00B638B8" w:rsidRDefault="000F490D" w:rsidP="00D4563F">
            <w:pPr>
              <w:pStyle w:val="PargrafodaLista"/>
              <w:spacing w:line="240" w:lineRule="auto"/>
              <w:rPr>
                <w:sz w:val="16"/>
                <w:szCs w:val="16"/>
              </w:rPr>
            </w:pPr>
          </w:p>
        </w:tc>
      </w:tr>
      <w:tr w:rsidR="000F490D" w:rsidRPr="00B638B8" w14:paraId="283BBE92" w14:textId="3B4D97A0" w:rsidTr="000F490D">
        <w:trPr>
          <w:jc w:val="center"/>
        </w:trPr>
        <w:tc>
          <w:tcPr>
            <w:tcW w:w="1917" w:type="dxa"/>
            <w:vAlign w:val="center"/>
          </w:tcPr>
          <w:p w14:paraId="789D98C1" w14:textId="1ADCA023" w:rsidR="000F490D" w:rsidRPr="00B638B8" w:rsidRDefault="000F490D" w:rsidP="00D4563F">
            <w:pPr>
              <w:pStyle w:val="PargrafodaLista"/>
              <w:spacing w:line="240" w:lineRule="auto"/>
              <w:jc w:val="left"/>
              <w:rPr>
                <w:sz w:val="16"/>
                <w:szCs w:val="16"/>
              </w:rPr>
            </w:pPr>
            <w:r w:rsidRPr="00B638B8">
              <w:rPr>
                <w:sz w:val="16"/>
                <w:szCs w:val="16"/>
              </w:rPr>
              <w:t>Cota Z (m):</w:t>
            </w:r>
          </w:p>
        </w:tc>
        <w:tc>
          <w:tcPr>
            <w:tcW w:w="6158" w:type="dxa"/>
          </w:tcPr>
          <w:p w14:paraId="50FA2A76" w14:textId="18E5924E" w:rsidR="000F490D" w:rsidRPr="00B638B8" w:rsidRDefault="000F490D" w:rsidP="00D4563F">
            <w:pPr>
              <w:pStyle w:val="PargrafodaLista"/>
              <w:spacing w:line="240" w:lineRule="auto"/>
              <w:rPr>
                <w:sz w:val="16"/>
                <w:szCs w:val="16"/>
              </w:rPr>
            </w:pPr>
            <w:r w:rsidRPr="00B638B8">
              <w:rPr>
                <w:sz w:val="16"/>
                <w:szCs w:val="16"/>
              </w:rPr>
              <w:t>Cota altimétrica da estação elevatória de esgoto, que representa a elevação do ponto de referência (Exemplo: 830 m).</w:t>
            </w:r>
          </w:p>
        </w:tc>
        <w:tc>
          <w:tcPr>
            <w:tcW w:w="1285" w:type="dxa"/>
          </w:tcPr>
          <w:p w14:paraId="2ABEB3C3" w14:textId="77777777" w:rsidR="000F490D" w:rsidRPr="00B638B8" w:rsidRDefault="000F490D" w:rsidP="00D4563F">
            <w:pPr>
              <w:pStyle w:val="PargrafodaLista"/>
              <w:spacing w:line="240" w:lineRule="auto"/>
              <w:rPr>
                <w:sz w:val="16"/>
                <w:szCs w:val="16"/>
              </w:rPr>
            </w:pPr>
          </w:p>
        </w:tc>
      </w:tr>
      <w:tr w:rsidR="000F490D" w:rsidRPr="00B638B8" w14:paraId="157F79FC" w14:textId="4140AB7A" w:rsidTr="000F490D">
        <w:trPr>
          <w:jc w:val="center"/>
        </w:trPr>
        <w:tc>
          <w:tcPr>
            <w:tcW w:w="1917" w:type="dxa"/>
            <w:vAlign w:val="center"/>
          </w:tcPr>
          <w:p w14:paraId="39B80473" w14:textId="1619C3CD" w:rsidR="000F490D" w:rsidRPr="00B638B8" w:rsidRDefault="000F490D" w:rsidP="00D4563F">
            <w:pPr>
              <w:pStyle w:val="PargrafodaLista"/>
              <w:spacing w:line="240" w:lineRule="auto"/>
              <w:jc w:val="left"/>
              <w:rPr>
                <w:sz w:val="16"/>
                <w:szCs w:val="16"/>
              </w:rPr>
            </w:pPr>
            <w:r w:rsidRPr="00B638B8">
              <w:rPr>
                <w:sz w:val="16"/>
                <w:szCs w:val="16"/>
              </w:rPr>
              <w:t>Fabricante:</w:t>
            </w:r>
          </w:p>
        </w:tc>
        <w:tc>
          <w:tcPr>
            <w:tcW w:w="6158" w:type="dxa"/>
          </w:tcPr>
          <w:p w14:paraId="638F8F75" w14:textId="19528FD0" w:rsidR="000F490D" w:rsidRPr="00B638B8" w:rsidRDefault="000F490D" w:rsidP="00D4563F">
            <w:pPr>
              <w:pStyle w:val="PargrafodaLista"/>
              <w:spacing w:line="240" w:lineRule="auto"/>
              <w:rPr>
                <w:sz w:val="16"/>
                <w:szCs w:val="16"/>
              </w:rPr>
            </w:pPr>
            <w:r w:rsidRPr="00B638B8">
              <w:rPr>
                <w:sz w:val="16"/>
                <w:szCs w:val="16"/>
              </w:rPr>
              <w:t>Nome do fabricante dos equipamentos da estação elevatória (Exemplo: WEG, KSB).</w:t>
            </w:r>
          </w:p>
        </w:tc>
        <w:tc>
          <w:tcPr>
            <w:tcW w:w="1285" w:type="dxa"/>
          </w:tcPr>
          <w:p w14:paraId="68FF3ED6" w14:textId="77777777" w:rsidR="000F490D" w:rsidRPr="00B638B8" w:rsidRDefault="000F490D" w:rsidP="00D4563F">
            <w:pPr>
              <w:pStyle w:val="PargrafodaLista"/>
              <w:spacing w:line="240" w:lineRule="auto"/>
              <w:rPr>
                <w:sz w:val="16"/>
                <w:szCs w:val="16"/>
              </w:rPr>
            </w:pPr>
          </w:p>
        </w:tc>
      </w:tr>
      <w:tr w:rsidR="000F490D" w:rsidRPr="00B638B8" w14:paraId="64762B63" w14:textId="089ED31E" w:rsidTr="000F490D">
        <w:trPr>
          <w:jc w:val="center"/>
        </w:trPr>
        <w:tc>
          <w:tcPr>
            <w:tcW w:w="1917" w:type="dxa"/>
            <w:vAlign w:val="center"/>
          </w:tcPr>
          <w:p w14:paraId="018B8E28" w14:textId="0147E1A0" w:rsidR="000F490D" w:rsidRPr="00B638B8" w:rsidRDefault="000F490D" w:rsidP="00D4563F">
            <w:pPr>
              <w:pStyle w:val="PargrafodaLista"/>
              <w:spacing w:line="240" w:lineRule="auto"/>
              <w:jc w:val="left"/>
              <w:rPr>
                <w:sz w:val="16"/>
                <w:szCs w:val="16"/>
              </w:rPr>
            </w:pPr>
            <w:r w:rsidRPr="00B638B8">
              <w:rPr>
                <w:sz w:val="16"/>
                <w:szCs w:val="16"/>
              </w:rPr>
              <w:t>Ano de fabricação:</w:t>
            </w:r>
          </w:p>
        </w:tc>
        <w:tc>
          <w:tcPr>
            <w:tcW w:w="6158" w:type="dxa"/>
          </w:tcPr>
          <w:p w14:paraId="61D93293" w14:textId="0F63E0E1" w:rsidR="000F490D" w:rsidRPr="00B638B8" w:rsidRDefault="000F490D" w:rsidP="00D4563F">
            <w:pPr>
              <w:pStyle w:val="PargrafodaLista"/>
              <w:spacing w:line="240" w:lineRule="auto"/>
              <w:rPr>
                <w:sz w:val="16"/>
                <w:szCs w:val="16"/>
              </w:rPr>
            </w:pPr>
            <w:r w:rsidRPr="00B638B8">
              <w:rPr>
                <w:sz w:val="16"/>
                <w:szCs w:val="16"/>
              </w:rPr>
              <w:t>Ano de fabricação da EEE (Exemplo: 2006).</w:t>
            </w:r>
          </w:p>
        </w:tc>
        <w:tc>
          <w:tcPr>
            <w:tcW w:w="1285" w:type="dxa"/>
          </w:tcPr>
          <w:p w14:paraId="5015EBBB" w14:textId="77777777" w:rsidR="000F490D" w:rsidRPr="00B638B8" w:rsidRDefault="000F490D" w:rsidP="00D4563F">
            <w:pPr>
              <w:pStyle w:val="PargrafodaLista"/>
              <w:spacing w:line="240" w:lineRule="auto"/>
              <w:rPr>
                <w:sz w:val="16"/>
                <w:szCs w:val="16"/>
              </w:rPr>
            </w:pPr>
          </w:p>
        </w:tc>
      </w:tr>
      <w:tr w:rsidR="000F490D" w:rsidRPr="00B638B8" w14:paraId="1BC402DC" w14:textId="4A963C4D" w:rsidTr="000F490D">
        <w:trPr>
          <w:jc w:val="center"/>
        </w:trPr>
        <w:tc>
          <w:tcPr>
            <w:tcW w:w="1917" w:type="dxa"/>
            <w:vAlign w:val="center"/>
          </w:tcPr>
          <w:p w14:paraId="5899878B" w14:textId="4A77F9D8" w:rsidR="000F490D" w:rsidRPr="00B638B8" w:rsidRDefault="000F490D" w:rsidP="00D4563F">
            <w:pPr>
              <w:pStyle w:val="PargrafodaLista"/>
              <w:spacing w:line="240" w:lineRule="auto"/>
              <w:jc w:val="left"/>
              <w:rPr>
                <w:sz w:val="16"/>
                <w:szCs w:val="16"/>
              </w:rPr>
            </w:pPr>
            <w:r w:rsidRPr="00B638B8">
              <w:rPr>
                <w:sz w:val="16"/>
                <w:szCs w:val="16"/>
              </w:rPr>
              <w:t xml:space="preserve">Ano de Instalação: </w:t>
            </w:r>
          </w:p>
        </w:tc>
        <w:tc>
          <w:tcPr>
            <w:tcW w:w="6158" w:type="dxa"/>
          </w:tcPr>
          <w:p w14:paraId="14F1CFF7" w14:textId="05B6C1B4" w:rsidR="000F490D" w:rsidRPr="00B638B8" w:rsidRDefault="000F490D" w:rsidP="00D4563F">
            <w:pPr>
              <w:pStyle w:val="PargrafodaLista"/>
              <w:spacing w:line="240" w:lineRule="auto"/>
              <w:rPr>
                <w:sz w:val="16"/>
                <w:szCs w:val="16"/>
              </w:rPr>
            </w:pPr>
            <w:r w:rsidRPr="00B638B8">
              <w:rPr>
                <w:sz w:val="16"/>
                <w:szCs w:val="16"/>
              </w:rPr>
              <w:t>Ano de instalação da EEE (Exemplo: 2015).</w:t>
            </w:r>
          </w:p>
        </w:tc>
        <w:tc>
          <w:tcPr>
            <w:tcW w:w="1285" w:type="dxa"/>
          </w:tcPr>
          <w:p w14:paraId="0094434C" w14:textId="77777777" w:rsidR="000F490D" w:rsidRPr="00B638B8" w:rsidRDefault="000F490D" w:rsidP="00D4563F">
            <w:pPr>
              <w:pStyle w:val="PargrafodaLista"/>
              <w:spacing w:line="240" w:lineRule="auto"/>
              <w:rPr>
                <w:sz w:val="16"/>
                <w:szCs w:val="16"/>
              </w:rPr>
            </w:pPr>
          </w:p>
        </w:tc>
      </w:tr>
      <w:tr w:rsidR="000F490D" w:rsidRPr="00B638B8" w14:paraId="2124366D" w14:textId="205E2AD9" w:rsidTr="000F490D">
        <w:trPr>
          <w:jc w:val="center"/>
        </w:trPr>
        <w:tc>
          <w:tcPr>
            <w:tcW w:w="1917" w:type="dxa"/>
            <w:vAlign w:val="center"/>
          </w:tcPr>
          <w:p w14:paraId="19FFB972" w14:textId="1ACB2A51" w:rsidR="000F490D" w:rsidRPr="00B638B8" w:rsidRDefault="000F490D" w:rsidP="00D4563F">
            <w:pPr>
              <w:pStyle w:val="PargrafodaLista"/>
              <w:spacing w:line="240" w:lineRule="auto"/>
              <w:jc w:val="left"/>
              <w:rPr>
                <w:sz w:val="16"/>
                <w:szCs w:val="16"/>
              </w:rPr>
            </w:pPr>
            <w:r w:rsidRPr="00B638B8">
              <w:rPr>
                <w:sz w:val="16"/>
                <w:szCs w:val="16"/>
              </w:rPr>
              <w:t>Vazão média (L/s):</w:t>
            </w:r>
          </w:p>
        </w:tc>
        <w:tc>
          <w:tcPr>
            <w:tcW w:w="6158" w:type="dxa"/>
          </w:tcPr>
          <w:p w14:paraId="027A192B" w14:textId="7FC9492F" w:rsidR="000F490D" w:rsidRPr="00B638B8" w:rsidRDefault="000F490D" w:rsidP="00D4563F">
            <w:pPr>
              <w:pStyle w:val="PargrafodaLista"/>
              <w:spacing w:line="240" w:lineRule="auto"/>
              <w:rPr>
                <w:sz w:val="16"/>
                <w:szCs w:val="16"/>
              </w:rPr>
            </w:pPr>
            <w:r w:rsidRPr="00B638B8">
              <w:rPr>
                <w:sz w:val="16"/>
                <w:szCs w:val="16"/>
              </w:rPr>
              <w:t>Vazão média de esgoto bombeado pela estação (Exemplo: 32 L/s).</w:t>
            </w:r>
            <w:r>
              <w:rPr>
                <w:sz w:val="16"/>
                <w:szCs w:val="16"/>
              </w:rPr>
              <w:t xml:space="preserve"> Identificar se é vazão de projeto (com ano do horizonte de plano considerado) ou vazão de dados de monitoramento.</w:t>
            </w:r>
          </w:p>
        </w:tc>
        <w:tc>
          <w:tcPr>
            <w:tcW w:w="1285" w:type="dxa"/>
          </w:tcPr>
          <w:p w14:paraId="579E8FBC" w14:textId="77777777" w:rsidR="000F490D" w:rsidRPr="00B638B8" w:rsidRDefault="000F490D" w:rsidP="00D4563F">
            <w:pPr>
              <w:pStyle w:val="PargrafodaLista"/>
              <w:spacing w:line="240" w:lineRule="auto"/>
              <w:rPr>
                <w:sz w:val="16"/>
                <w:szCs w:val="16"/>
              </w:rPr>
            </w:pPr>
          </w:p>
        </w:tc>
      </w:tr>
      <w:tr w:rsidR="000F490D" w:rsidRPr="00B638B8" w14:paraId="22A39B00" w14:textId="0E31F136" w:rsidTr="000F490D">
        <w:trPr>
          <w:jc w:val="center"/>
        </w:trPr>
        <w:tc>
          <w:tcPr>
            <w:tcW w:w="1917" w:type="dxa"/>
            <w:vAlign w:val="center"/>
          </w:tcPr>
          <w:p w14:paraId="7132EE90" w14:textId="7F232C28" w:rsidR="000F490D" w:rsidRPr="00B638B8" w:rsidRDefault="000F490D" w:rsidP="00D4563F">
            <w:pPr>
              <w:pStyle w:val="PargrafodaLista"/>
              <w:spacing w:line="240" w:lineRule="auto"/>
              <w:jc w:val="left"/>
              <w:rPr>
                <w:sz w:val="16"/>
                <w:szCs w:val="16"/>
              </w:rPr>
            </w:pPr>
            <w:r w:rsidRPr="00B638B8">
              <w:rPr>
                <w:sz w:val="16"/>
                <w:szCs w:val="16"/>
              </w:rPr>
              <w:t>Vazão máxima (L/s):</w:t>
            </w:r>
          </w:p>
        </w:tc>
        <w:tc>
          <w:tcPr>
            <w:tcW w:w="6158" w:type="dxa"/>
          </w:tcPr>
          <w:p w14:paraId="49F6F862" w14:textId="41575AAD" w:rsidR="000F490D" w:rsidRPr="00B638B8" w:rsidRDefault="000F490D" w:rsidP="00D4563F">
            <w:pPr>
              <w:pStyle w:val="PargrafodaLista"/>
              <w:spacing w:line="240" w:lineRule="auto"/>
              <w:rPr>
                <w:sz w:val="16"/>
                <w:szCs w:val="16"/>
              </w:rPr>
            </w:pPr>
            <w:r w:rsidRPr="00B638B8">
              <w:rPr>
                <w:sz w:val="16"/>
                <w:szCs w:val="16"/>
              </w:rPr>
              <w:t>Vazão máxima que a estação elevatória pode suportar (Exemplo: 45 L/s).</w:t>
            </w:r>
            <w:r>
              <w:rPr>
                <w:sz w:val="16"/>
                <w:szCs w:val="16"/>
              </w:rPr>
              <w:t xml:space="preserve"> Identificar se é vazão de projeto (com ano do horizonte de plano considerado) ou vazão de dados de monitoramento.</w:t>
            </w:r>
          </w:p>
        </w:tc>
        <w:tc>
          <w:tcPr>
            <w:tcW w:w="1285" w:type="dxa"/>
          </w:tcPr>
          <w:p w14:paraId="2CFF6D99" w14:textId="77777777" w:rsidR="000F490D" w:rsidRPr="00B638B8" w:rsidRDefault="000F490D" w:rsidP="00D4563F">
            <w:pPr>
              <w:pStyle w:val="PargrafodaLista"/>
              <w:spacing w:line="240" w:lineRule="auto"/>
              <w:rPr>
                <w:sz w:val="16"/>
                <w:szCs w:val="16"/>
              </w:rPr>
            </w:pPr>
          </w:p>
        </w:tc>
      </w:tr>
      <w:tr w:rsidR="000F490D" w:rsidRPr="00B638B8" w14:paraId="3CB55C94" w14:textId="22529E44" w:rsidTr="000F490D">
        <w:trPr>
          <w:jc w:val="center"/>
        </w:trPr>
        <w:tc>
          <w:tcPr>
            <w:tcW w:w="1917" w:type="dxa"/>
            <w:vAlign w:val="center"/>
          </w:tcPr>
          <w:p w14:paraId="642EB6C6" w14:textId="457BA080" w:rsidR="000F490D" w:rsidRPr="00B638B8" w:rsidRDefault="000F490D" w:rsidP="00D4563F">
            <w:pPr>
              <w:pStyle w:val="PargrafodaLista"/>
              <w:spacing w:line="240" w:lineRule="auto"/>
              <w:jc w:val="left"/>
              <w:rPr>
                <w:sz w:val="16"/>
                <w:szCs w:val="16"/>
              </w:rPr>
            </w:pPr>
            <w:r w:rsidRPr="00BB2020">
              <w:rPr>
                <w:sz w:val="16"/>
                <w:szCs w:val="16"/>
              </w:rPr>
              <w:t>População atendida (hab.)</w:t>
            </w:r>
          </w:p>
        </w:tc>
        <w:tc>
          <w:tcPr>
            <w:tcW w:w="6158" w:type="dxa"/>
          </w:tcPr>
          <w:p w14:paraId="6F26C08A" w14:textId="07B1DB15" w:rsidR="000F490D" w:rsidRPr="00B638B8" w:rsidRDefault="000F490D" w:rsidP="00D4563F">
            <w:pPr>
              <w:pStyle w:val="PargrafodaLista"/>
              <w:spacing w:line="240" w:lineRule="auto"/>
              <w:rPr>
                <w:sz w:val="16"/>
                <w:szCs w:val="16"/>
              </w:rPr>
            </w:pPr>
            <w:r w:rsidRPr="00B638B8">
              <w:rPr>
                <w:sz w:val="16"/>
                <w:szCs w:val="16"/>
              </w:rPr>
              <w:t>Número de habitantes atendidos pela e</w:t>
            </w:r>
            <w:r>
              <w:rPr>
                <w:sz w:val="16"/>
                <w:szCs w:val="16"/>
              </w:rPr>
              <w:t xml:space="preserve">levatória </w:t>
            </w:r>
            <w:r w:rsidRPr="00B638B8">
              <w:rPr>
                <w:sz w:val="16"/>
                <w:szCs w:val="16"/>
              </w:rPr>
              <w:t xml:space="preserve">(Exemplo: </w:t>
            </w:r>
            <w:r>
              <w:rPr>
                <w:sz w:val="16"/>
                <w:szCs w:val="16"/>
              </w:rPr>
              <w:t>15</w:t>
            </w:r>
            <w:r w:rsidRPr="00B638B8">
              <w:rPr>
                <w:sz w:val="16"/>
                <w:szCs w:val="16"/>
              </w:rPr>
              <w:t>.000 habitantes).</w:t>
            </w:r>
            <w:r>
              <w:t xml:space="preserve"> </w:t>
            </w:r>
            <w:r w:rsidRPr="00AC3B6C">
              <w:rPr>
                <w:sz w:val="16"/>
                <w:szCs w:val="16"/>
              </w:rPr>
              <w:t xml:space="preserve">Identificar se é </w:t>
            </w:r>
            <w:r>
              <w:rPr>
                <w:sz w:val="16"/>
                <w:szCs w:val="16"/>
              </w:rPr>
              <w:t>população</w:t>
            </w:r>
            <w:r w:rsidRPr="00AC3B6C">
              <w:rPr>
                <w:sz w:val="16"/>
                <w:szCs w:val="16"/>
              </w:rPr>
              <w:t xml:space="preserve"> de projeto (com ano do horizonte de plano considerado) ou </w:t>
            </w:r>
            <w:r>
              <w:rPr>
                <w:sz w:val="16"/>
                <w:szCs w:val="16"/>
              </w:rPr>
              <w:t>população</w:t>
            </w:r>
            <w:r w:rsidRPr="00AC3B6C">
              <w:rPr>
                <w:sz w:val="16"/>
                <w:szCs w:val="16"/>
              </w:rPr>
              <w:t xml:space="preserve"> de dados de monitoramento.</w:t>
            </w:r>
          </w:p>
        </w:tc>
        <w:tc>
          <w:tcPr>
            <w:tcW w:w="1285" w:type="dxa"/>
          </w:tcPr>
          <w:p w14:paraId="568E5532" w14:textId="77777777" w:rsidR="000F490D" w:rsidRPr="00B638B8" w:rsidRDefault="000F490D" w:rsidP="00D4563F">
            <w:pPr>
              <w:pStyle w:val="PargrafodaLista"/>
              <w:spacing w:line="240" w:lineRule="auto"/>
              <w:rPr>
                <w:sz w:val="16"/>
                <w:szCs w:val="16"/>
              </w:rPr>
            </w:pPr>
          </w:p>
        </w:tc>
      </w:tr>
      <w:tr w:rsidR="000F490D" w:rsidRPr="00B638B8" w14:paraId="7B2BB93C" w14:textId="00DE9A76" w:rsidTr="000F490D">
        <w:trPr>
          <w:jc w:val="center"/>
        </w:trPr>
        <w:tc>
          <w:tcPr>
            <w:tcW w:w="1917" w:type="dxa"/>
            <w:vAlign w:val="center"/>
          </w:tcPr>
          <w:p w14:paraId="4AD24CDC" w14:textId="0361E65B" w:rsidR="000F490D" w:rsidRPr="00B638B8" w:rsidRDefault="000F490D" w:rsidP="00D4563F">
            <w:pPr>
              <w:pStyle w:val="PargrafodaLista"/>
              <w:spacing w:line="240" w:lineRule="auto"/>
              <w:jc w:val="left"/>
              <w:rPr>
                <w:sz w:val="16"/>
                <w:szCs w:val="16"/>
              </w:rPr>
            </w:pPr>
            <w:r w:rsidRPr="00B638B8">
              <w:rPr>
                <w:sz w:val="16"/>
                <w:szCs w:val="16"/>
              </w:rPr>
              <w:t>Potência (CV):</w:t>
            </w:r>
          </w:p>
        </w:tc>
        <w:tc>
          <w:tcPr>
            <w:tcW w:w="6158" w:type="dxa"/>
          </w:tcPr>
          <w:p w14:paraId="00DB612D" w14:textId="4F31BF13" w:rsidR="000F490D" w:rsidRPr="00B638B8" w:rsidRDefault="000F490D" w:rsidP="00D4563F">
            <w:pPr>
              <w:pStyle w:val="PargrafodaLista"/>
              <w:spacing w:line="240" w:lineRule="auto"/>
              <w:rPr>
                <w:sz w:val="16"/>
                <w:szCs w:val="16"/>
              </w:rPr>
            </w:pPr>
            <w:r w:rsidRPr="00B638B8">
              <w:rPr>
                <w:sz w:val="16"/>
                <w:szCs w:val="16"/>
              </w:rPr>
              <w:t>Potência das bombas, geralmente medida em cavalos-vapor (CV) (Exemplo: 40 CV).</w:t>
            </w:r>
          </w:p>
        </w:tc>
        <w:tc>
          <w:tcPr>
            <w:tcW w:w="1285" w:type="dxa"/>
          </w:tcPr>
          <w:p w14:paraId="76D857A3" w14:textId="77777777" w:rsidR="000F490D" w:rsidRPr="00B638B8" w:rsidRDefault="000F490D" w:rsidP="00D4563F">
            <w:pPr>
              <w:pStyle w:val="PargrafodaLista"/>
              <w:spacing w:line="240" w:lineRule="auto"/>
              <w:rPr>
                <w:sz w:val="16"/>
                <w:szCs w:val="16"/>
              </w:rPr>
            </w:pPr>
          </w:p>
        </w:tc>
      </w:tr>
      <w:tr w:rsidR="000F490D" w:rsidRPr="00B638B8" w14:paraId="27235B27" w14:textId="61AC1653" w:rsidTr="000F490D">
        <w:trPr>
          <w:jc w:val="center"/>
        </w:trPr>
        <w:tc>
          <w:tcPr>
            <w:tcW w:w="1917" w:type="dxa"/>
            <w:vAlign w:val="center"/>
          </w:tcPr>
          <w:p w14:paraId="75D7BD42" w14:textId="5DCEF338" w:rsidR="000F490D" w:rsidRPr="00B638B8" w:rsidRDefault="000F490D" w:rsidP="00D4563F">
            <w:pPr>
              <w:pStyle w:val="PargrafodaLista"/>
              <w:spacing w:line="240" w:lineRule="auto"/>
              <w:jc w:val="left"/>
              <w:rPr>
                <w:sz w:val="16"/>
                <w:szCs w:val="16"/>
              </w:rPr>
            </w:pPr>
            <w:r w:rsidRPr="00B638B8">
              <w:rPr>
                <w:sz w:val="16"/>
                <w:szCs w:val="16"/>
              </w:rPr>
              <w:t>Nº de bombas:</w:t>
            </w:r>
          </w:p>
        </w:tc>
        <w:tc>
          <w:tcPr>
            <w:tcW w:w="6158" w:type="dxa"/>
          </w:tcPr>
          <w:p w14:paraId="7084865C" w14:textId="42827FD5" w:rsidR="000F490D" w:rsidRPr="00B638B8" w:rsidRDefault="000F490D" w:rsidP="00D4563F">
            <w:pPr>
              <w:pStyle w:val="PargrafodaLista"/>
              <w:spacing w:line="240" w:lineRule="auto"/>
              <w:rPr>
                <w:sz w:val="16"/>
                <w:szCs w:val="16"/>
              </w:rPr>
            </w:pPr>
            <w:r w:rsidRPr="00B638B8">
              <w:rPr>
                <w:sz w:val="16"/>
                <w:szCs w:val="16"/>
              </w:rPr>
              <w:t>Número total de bombas instaladas na estação elevatória (Exemplo: 2 bombas).</w:t>
            </w:r>
          </w:p>
        </w:tc>
        <w:tc>
          <w:tcPr>
            <w:tcW w:w="1285" w:type="dxa"/>
          </w:tcPr>
          <w:p w14:paraId="21E14A17" w14:textId="77777777" w:rsidR="000F490D" w:rsidRPr="00B638B8" w:rsidRDefault="000F490D" w:rsidP="00D4563F">
            <w:pPr>
              <w:pStyle w:val="PargrafodaLista"/>
              <w:spacing w:line="240" w:lineRule="auto"/>
              <w:rPr>
                <w:sz w:val="16"/>
                <w:szCs w:val="16"/>
              </w:rPr>
            </w:pPr>
          </w:p>
        </w:tc>
      </w:tr>
      <w:tr w:rsidR="000F490D" w:rsidRPr="00B638B8" w14:paraId="4353C6F2" w14:textId="1A84D93E" w:rsidTr="000F490D">
        <w:trPr>
          <w:jc w:val="center"/>
        </w:trPr>
        <w:tc>
          <w:tcPr>
            <w:tcW w:w="1917" w:type="dxa"/>
            <w:vAlign w:val="center"/>
          </w:tcPr>
          <w:p w14:paraId="03A8A12B" w14:textId="739BE7CF" w:rsidR="000F490D" w:rsidRPr="00B638B8" w:rsidRDefault="000F490D" w:rsidP="00D4563F">
            <w:pPr>
              <w:pStyle w:val="PargrafodaLista"/>
              <w:spacing w:line="240" w:lineRule="auto"/>
              <w:jc w:val="left"/>
              <w:rPr>
                <w:sz w:val="16"/>
                <w:szCs w:val="16"/>
              </w:rPr>
            </w:pPr>
            <w:r w:rsidRPr="00B638B8">
              <w:rPr>
                <w:sz w:val="16"/>
                <w:szCs w:val="16"/>
              </w:rPr>
              <w:t>Condição:</w:t>
            </w:r>
          </w:p>
        </w:tc>
        <w:tc>
          <w:tcPr>
            <w:tcW w:w="6158" w:type="dxa"/>
          </w:tcPr>
          <w:p w14:paraId="773B91C2" w14:textId="47605CA2" w:rsidR="000F490D" w:rsidRPr="00B638B8" w:rsidRDefault="000F490D" w:rsidP="00D4563F">
            <w:pPr>
              <w:pStyle w:val="PargrafodaLista"/>
              <w:spacing w:line="240" w:lineRule="auto"/>
              <w:rPr>
                <w:sz w:val="16"/>
                <w:szCs w:val="16"/>
              </w:rPr>
            </w:pPr>
            <w:r w:rsidRPr="00B638B8">
              <w:rPr>
                <w:sz w:val="16"/>
                <w:szCs w:val="16"/>
              </w:rPr>
              <w:t>Estado geral de funcionamento da estação elevatória (Exemplo: Bom estado de conservação, necessita de manutenção</w:t>
            </w:r>
            <w:r>
              <w:rPr>
                <w:sz w:val="16"/>
                <w:szCs w:val="16"/>
              </w:rPr>
              <w:t>, corrosão, odor</w:t>
            </w:r>
            <w:r w:rsidRPr="00B638B8">
              <w:rPr>
                <w:sz w:val="16"/>
                <w:szCs w:val="16"/>
              </w:rPr>
              <w:t>).</w:t>
            </w:r>
          </w:p>
        </w:tc>
        <w:tc>
          <w:tcPr>
            <w:tcW w:w="1285" w:type="dxa"/>
          </w:tcPr>
          <w:p w14:paraId="758ED565" w14:textId="77777777" w:rsidR="000F490D" w:rsidRPr="00B638B8" w:rsidRDefault="000F490D" w:rsidP="00D4563F">
            <w:pPr>
              <w:pStyle w:val="PargrafodaLista"/>
              <w:spacing w:line="240" w:lineRule="auto"/>
              <w:rPr>
                <w:sz w:val="16"/>
                <w:szCs w:val="16"/>
              </w:rPr>
            </w:pPr>
          </w:p>
        </w:tc>
      </w:tr>
      <w:tr w:rsidR="000F490D" w:rsidRPr="00B638B8" w14:paraId="45F2AE1E" w14:textId="095F20D5" w:rsidTr="000F490D">
        <w:trPr>
          <w:jc w:val="center"/>
        </w:trPr>
        <w:tc>
          <w:tcPr>
            <w:tcW w:w="1917" w:type="dxa"/>
            <w:vAlign w:val="center"/>
          </w:tcPr>
          <w:p w14:paraId="50CB6C37" w14:textId="67559417" w:rsidR="000F490D" w:rsidRPr="00B638B8" w:rsidRDefault="000F490D" w:rsidP="00D4563F">
            <w:pPr>
              <w:pStyle w:val="PargrafodaLista"/>
              <w:spacing w:line="240" w:lineRule="auto"/>
              <w:jc w:val="left"/>
              <w:rPr>
                <w:sz w:val="16"/>
                <w:szCs w:val="16"/>
              </w:rPr>
            </w:pPr>
            <w:r w:rsidRPr="00B638B8">
              <w:rPr>
                <w:sz w:val="16"/>
                <w:szCs w:val="16"/>
              </w:rPr>
              <w:t>Material tubo de recalque:</w:t>
            </w:r>
          </w:p>
        </w:tc>
        <w:tc>
          <w:tcPr>
            <w:tcW w:w="6158" w:type="dxa"/>
          </w:tcPr>
          <w:p w14:paraId="27035578" w14:textId="30FB61ED" w:rsidR="000F490D" w:rsidRPr="00B638B8" w:rsidRDefault="000F490D" w:rsidP="00D4563F">
            <w:pPr>
              <w:pStyle w:val="PargrafodaLista"/>
              <w:spacing w:line="240" w:lineRule="auto"/>
              <w:rPr>
                <w:sz w:val="16"/>
                <w:szCs w:val="16"/>
              </w:rPr>
            </w:pPr>
            <w:r w:rsidRPr="00B638B8">
              <w:rPr>
                <w:sz w:val="16"/>
                <w:szCs w:val="16"/>
              </w:rPr>
              <w:t>Tipo de material utilizado para os tubos de recalque do esgoto (Exemplo: PVC, ferro fundido).</w:t>
            </w:r>
          </w:p>
        </w:tc>
        <w:tc>
          <w:tcPr>
            <w:tcW w:w="1285" w:type="dxa"/>
          </w:tcPr>
          <w:p w14:paraId="217B514A" w14:textId="77777777" w:rsidR="000F490D" w:rsidRPr="00B638B8" w:rsidRDefault="000F490D" w:rsidP="00D4563F">
            <w:pPr>
              <w:pStyle w:val="PargrafodaLista"/>
              <w:spacing w:line="240" w:lineRule="auto"/>
              <w:rPr>
                <w:sz w:val="16"/>
                <w:szCs w:val="16"/>
              </w:rPr>
            </w:pPr>
          </w:p>
        </w:tc>
      </w:tr>
      <w:tr w:rsidR="000F490D" w:rsidRPr="00B638B8" w14:paraId="5F191B70" w14:textId="04869FC3" w:rsidTr="000F490D">
        <w:trPr>
          <w:jc w:val="center"/>
        </w:trPr>
        <w:tc>
          <w:tcPr>
            <w:tcW w:w="1917" w:type="dxa"/>
            <w:vAlign w:val="center"/>
          </w:tcPr>
          <w:p w14:paraId="28C7AF2E" w14:textId="11C6C7E7" w:rsidR="000F490D" w:rsidRPr="00B638B8" w:rsidRDefault="000F490D" w:rsidP="00D4563F">
            <w:pPr>
              <w:pStyle w:val="PargrafodaLista"/>
              <w:spacing w:line="240" w:lineRule="auto"/>
              <w:jc w:val="left"/>
              <w:rPr>
                <w:sz w:val="16"/>
                <w:szCs w:val="16"/>
              </w:rPr>
            </w:pPr>
            <w:r w:rsidRPr="00B638B8">
              <w:rPr>
                <w:sz w:val="16"/>
                <w:szCs w:val="16"/>
              </w:rPr>
              <w:t>H. manométrica total (m):</w:t>
            </w:r>
          </w:p>
        </w:tc>
        <w:tc>
          <w:tcPr>
            <w:tcW w:w="6158" w:type="dxa"/>
          </w:tcPr>
          <w:p w14:paraId="0F984198" w14:textId="36E87FBD" w:rsidR="000F490D" w:rsidRPr="00B638B8" w:rsidRDefault="000F490D" w:rsidP="00D4563F">
            <w:pPr>
              <w:pStyle w:val="PargrafodaLista"/>
              <w:spacing w:line="240" w:lineRule="auto"/>
              <w:rPr>
                <w:sz w:val="16"/>
                <w:szCs w:val="16"/>
              </w:rPr>
            </w:pPr>
            <w:r w:rsidRPr="00B638B8">
              <w:rPr>
                <w:sz w:val="16"/>
                <w:szCs w:val="16"/>
              </w:rPr>
              <w:t>Altura manométrica total, que é a soma da altura de sucção e da altura de recalque (Exemplo: 18 m).</w:t>
            </w:r>
          </w:p>
        </w:tc>
        <w:tc>
          <w:tcPr>
            <w:tcW w:w="1285" w:type="dxa"/>
          </w:tcPr>
          <w:p w14:paraId="3BABB144" w14:textId="77777777" w:rsidR="000F490D" w:rsidRPr="00B638B8" w:rsidRDefault="000F490D" w:rsidP="00D4563F">
            <w:pPr>
              <w:pStyle w:val="PargrafodaLista"/>
              <w:spacing w:line="240" w:lineRule="auto"/>
              <w:rPr>
                <w:sz w:val="16"/>
                <w:szCs w:val="16"/>
              </w:rPr>
            </w:pPr>
          </w:p>
        </w:tc>
      </w:tr>
      <w:tr w:rsidR="000F490D" w:rsidRPr="00B638B8" w14:paraId="227EA768" w14:textId="43021574" w:rsidTr="000F490D">
        <w:trPr>
          <w:jc w:val="center"/>
        </w:trPr>
        <w:tc>
          <w:tcPr>
            <w:tcW w:w="1917" w:type="dxa"/>
            <w:vAlign w:val="center"/>
          </w:tcPr>
          <w:p w14:paraId="3351A3A1" w14:textId="11EF9893" w:rsidR="000F490D" w:rsidRPr="00B638B8" w:rsidRDefault="000F490D" w:rsidP="00D4563F">
            <w:pPr>
              <w:pStyle w:val="PargrafodaLista"/>
              <w:spacing w:line="240" w:lineRule="auto"/>
              <w:jc w:val="left"/>
              <w:rPr>
                <w:sz w:val="16"/>
                <w:szCs w:val="16"/>
              </w:rPr>
            </w:pPr>
            <w:r w:rsidRPr="00B638B8">
              <w:rPr>
                <w:sz w:val="16"/>
                <w:szCs w:val="16"/>
              </w:rPr>
              <w:t>Sistema de comando:</w:t>
            </w:r>
          </w:p>
        </w:tc>
        <w:tc>
          <w:tcPr>
            <w:tcW w:w="6158" w:type="dxa"/>
          </w:tcPr>
          <w:p w14:paraId="5DFF341A" w14:textId="2B22B368" w:rsidR="000F490D" w:rsidRPr="00B638B8" w:rsidRDefault="000F490D" w:rsidP="00D4563F">
            <w:pPr>
              <w:pStyle w:val="PargrafodaLista"/>
              <w:spacing w:line="240" w:lineRule="auto"/>
              <w:rPr>
                <w:sz w:val="16"/>
                <w:szCs w:val="16"/>
              </w:rPr>
            </w:pPr>
            <w:r w:rsidRPr="00B638B8">
              <w:rPr>
                <w:sz w:val="16"/>
                <w:szCs w:val="16"/>
              </w:rPr>
              <w:t>sistema que controla as operações da estação, como o acionamento das bombas e os níveis de água (Exemplo: Automático, supervisão SCADA).</w:t>
            </w:r>
          </w:p>
        </w:tc>
        <w:tc>
          <w:tcPr>
            <w:tcW w:w="1285" w:type="dxa"/>
          </w:tcPr>
          <w:p w14:paraId="41FDE66C" w14:textId="77777777" w:rsidR="000F490D" w:rsidRPr="00B638B8" w:rsidRDefault="000F490D" w:rsidP="00D4563F">
            <w:pPr>
              <w:pStyle w:val="PargrafodaLista"/>
              <w:spacing w:line="240" w:lineRule="auto"/>
              <w:rPr>
                <w:sz w:val="16"/>
                <w:szCs w:val="16"/>
              </w:rPr>
            </w:pPr>
          </w:p>
        </w:tc>
      </w:tr>
      <w:tr w:rsidR="000F490D" w:rsidRPr="00B638B8" w14:paraId="3815293B" w14:textId="7B371E0C" w:rsidTr="000F490D">
        <w:trPr>
          <w:jc w:val="center"/>
        </w:trPr>
        <w:tc>
          <w:tcPr>
            <w:tcW w:w="1917" w:type="dxa"/>
            <w:vAlign w:val="center"/>
          </w:tcPr>
          <w:p w14:paraId="5DF93A67" w14:textId="2F68F1BC" w:rsidR="000F490D" w:rsidRPr="00B638B8" w:rsidRDefault="000F490D" w:rsidP="00D4563F">
            <w:pPr>
              <w:pStyle w:val="PargrafodaLista"/>
              <w:spacing w:line="240" w:lineRule="auto"/>
              <w:jc w:val="left"/>
              <w:rPr>
                <w:sz w:val="16"/>
                <w:szCs w:val="16"/>
              </w:rPr>
            </w:pPr>
            <w:r w:rsidRPr="00B638B8">
              <w:rPr>
                <w:sz w:val="16"/>
                <w:szCs w:val="16"/>
              </w:rPr>
              <w:t>Sistema de alimentação elétrica:</w:t>
            </w:r>
          </w:p>
        </w:tc>
        <w:tc>
          <w:tcPr>
            <w:tcW w:w="6158" w:type="dxa"/>
          </w:tcPr>
          <w:p w14:paraId="3D426B24" w14:textId="18113D01" w:rsidR="000F490D" w:rsidRPr="00B638B8" w:rsidRDefault="000F490D" w:rsidP="00D4563F">
            <w:pPr>
              <w:pStyle w:val="PargrafodaLista"/>
              <w:spacing w:line="240" w:lineRule="auto"/>
              <w:rPr>
                <w:sz w:val="16"/>
                <w:szCs w:val="16"/>
              </w:rPr>
            </w:pPr>
            <w:r w:rsidRPr="00B638B8">
              <w:rPr>
                <w:sz w:val="16"/>
                <w:szCs w:val="16"/>
              </w:rPr>
              <w:t>Fonte de alimentação elétrica utilizada para operar as bombas e sistemas auxiliares (Exemplo: Rede elétrica trifásica, gerador diesel).</w:t>
            </w:r>
          </w:p>
        </w:tc>
        <w:tc>
          <w:tcPr>
            <w:tcW w:w="1285" w:type="dxa"/>
          </w:tcPr>
          <w:p w14:paraId="0C88B51D" w14:textId="77777777" w:rsidR="000F490D" w:rsidRPr="00B638B8" w:rsidRDefault="000F490D" w:rsidP="00D4563F">
            <w:pPr>
              <w:pStyle w:val="PargrafodaLista"/>
              <w:spacing w:line="240" w:lineRule="auto"/>
              <w:rPr>
                <w:sz w:val="16"/>
                <w:szCs w:val="16"/>
              </w:rPr>
            </w:pPr>
          </w:p>
        </w:tc>
      </w:tr>
      <w:tr w:rsidR="000F490D" w:rsidRPr="00B638B8" w14:paraId="55EB939C" w14:textId="2B724933" w:rsidTr="000F490D">
        <w:trPr>
          <w:jc w:val="center"/>
        </w:trPr>
        <w:tc>
          <w:tcPr>
            <w:tcW w:w="1917" w:type="dxa"/>
            <w:vAlign w:val="center"/>
          </w:tcPr>
          <w:p w14:paraId="6A120F1E" w14:textId="680E845F" w:rsidR="000F490D" w:rsidRPr="00B638B8" w:rsidRDefault="000F490D" w:rsidP="00D4563F">
            <w:pPr>
              <w:pStyle w:val="PargrafodaLista"/>
              <w:spacing w:line="240" w:lineRule="auto"/>
              <w:jc w:val="left"/>
              <w:rPr>
                <w:sz w:val="16"/>
                <w:szCs w:val="16"/>
              </w:rPr>
            </w:pPr>
            <w:r w:rsidRPr="00B638B8">
              <w:rPr>
                <w:sz w:val="16"/>
                <w:szCs w:val="16"/>
              </w:rPr>
              <w:t>Sistema reserva de energia:</w:t>
            </w:r>
          </w:p>
        </w:tc>
        <w:tc>
          <w:tcPr>
            <w:tcW w:w="6158" w:type="dxa"/>
          </w:tcPr>
          <w:p w14:paraId="51DAE763" w14:textId="685E08AE" w:rsidR="000F490D" w:rsidRPr="00B638B8" w:rsidRDefault="000F490D" w:rsidP="00D4563F">
            <w:pPr>
              <w:pStyle w:val="PargrafodaLista"/>
              <w:spacing w:line="240" w:lineRule="auto"/>
              <w:rPr>
                <w:sz w:val="16"/>
                <w:szCs w:val="16"/>
              </w:rPr>
            </w:pPr>
            <w:r w:rsidRPr="00B638B8">
              <w:rPr>
                <w:sz w:val="16"/>
                <w:szCs w:val="16"/>
              </w:rPr>
              <w:t xml:space="preserve">Sistema de backup para garantir o funcionamento da estação em caso de falha na alimentação elétrica principal (Exemplo: Gerador diesel, </w:t>
            </w:r>
            <w:proofErr w:type="spellStart"/>
            <w:r w:rsidRPr="00B638B8">
              <w:rPr>
                <w:sz w:val="16"/>
                <w:szCs w:val="16"/>
              </w:rPr>
              <w:t>no-break</w:t>
            </w:r>
            <w:proofErr w:type="spellEnd"/>
            <w:r w:rsidRPr="00B638B8">
              <w:rPr>
                <w:sz w:val="16"/>
                <w:szCs w:val="16"/>
              </w:rPr>
              <w:t>).</w:t>
            </w:r>
          </w:p>
        </w:tc>
        <w:tc>
          <w:tcPr>
            <w:tcW w:w="1285" w:type="dxa"/>
          </w:tcPr>
          <w:p w14:paraId="5A6EF102" w14:textId="77777777" w:rsidR="000F490D" w:rsidRPr="00B638B8" w:rsidRDefault="000F490D" w:rsidP="00D4563F">
            <w:pPr>
              <w:pStyle w:val="PargrafodaLista"/>
              <w:spacing w:line="240" w:lineRule="auto"/>
              <w:rPr>
                <w:sz w:val="16"/>
                <w:szCs w:val="16"/>
              </w:rPr>
            </w:pPr>
          </w:p>
        </w:tc>
      </w:tr>
      <w:tr w:rsidR="000F490D" w:rsidRPr="00B638B8" w14:paraId="05FA7A84" w14:textId="5B6AFAC2" w:rsidTr="000F490D">
        <w:trPr>
          <w:jc w:val="center"/>
        </w:trPr>
        <w:tc>
          <w:tcPr>
            <w:tcW w:w="1917" w:type="dxa"/>
            <w:vAlign w:val="center"/>
          </w:tcPr>
          <w:p w14:paraId="1CFF44D3" w14:textId="234B7EB4" w:rsidR="000F490D" w:rsidRPr="00B638B8" w:rsidRDefault="000F490D" w:rsidP="00D4563F">
            <w:pPr>
              <w:pStyle w:val="PargrafodaLista"/>
              <w:spacing w:line="240" w:lineRule="auto"/>
              <w:jc w:val="left"/>
              <w:rPr>
                <w:sz w:val="16"/>
                <w:szCs w:val="16"/>
              </w:rPr>
            </w:pPr>
            <w:r w:rsidRPr="00B638B8">
              <w:rPr>
                <w:sz w:val="16"/>
                <w:szCs w:val="16"/>
              </w:rPr>
              <w:t>Capacidade do poço de sucção (m³)</w:t>
            </w:r>
          </w:p>
        </w:tc>
        <w:tc>
          <w:tcPr>
            <w:tcW w:w="6158" w:type="dxa"/>
          </w:tcPr>
          <w:p w14:paraId="0800138B" w14:textId="7A7FF9B0" w:rsidR="000F490D" w:rsidRPr="00B638B8" w:rsidRDefault="000F490D" w:rsidP="00D4563F">
            <w:pPr>
              <w:pStyle w:val="PargrafodaLista"/>
              <w:spacing w:line="240" w:lineRule="auto"/>
              <w:rPr>
                <w:sz w:val="16"/>
                <w:szCs w:val="16"/>
              </w:rPr>
            </w:pPr>
            <w:r w:rsidRPr="00B638B8">
              <w:rPr>
                <w:sz w:val="16"/>
                <w:szCs w:val="16"/>
              </w:rPr>
              <w:t>Volume do poço de sucção, que armazena o esgoto antes de ser bombeado (Exemplo: 50 m³).</w:t>
            </w:r>
          </w:p>
        </w:tc>
        <w:tc>
          <w:tcPr>
            <w:tcW w:w="1285" w:type="dxa"/>
          </w:tcPr>
          <w:p w14:paraId="3222C30A" w14:textId="77777777" w:rsidR="000F490D" w:rsidRPr="00B638B8" w:rsidRDefault="000F490D" w:rsidP="00D4563F">
            <w:pPr>
              <w:pStyle w:val="PargrafodaLista"/>
              <w:spacing w:line="240" w:lineRule="auto"/>
              <w:rPr>
                <w:sz w:val="16"/>
                <w:szCs w:val="16"/>
              </w:rPr>
            </w:pPr>
          </w:p>
        </w:tc>
      </w:tr>
      <w:tr w:rsidR="000F490D" w:rsidRPr="00B638B8" w14:paraId="150063D7" w14:textId="6E14F7F4" w:rsidTr="000F490D">
        <w:trPr>
          <w:jc w:val="center"/>
        </w:trPr>
        <w:tc>
          <w:tcPr>
            <w:tcW w:w="1917" w:type="dxa"/>
            <w:vAlign w:val="center"/>
          </w:tcPr>
          <w:p w14:paraId="2188BB57" w14:textId="585CBB11" w:rsidR="000F490D" w:rsidRPr="00B638B8" w:rsidRDefault="000F490D" w:rsidP="00D4563F">
            <w:pPr>
              <w:pStyle w:val="PargrafodaLista"/>
              <w:spacing w:line="240" w:lineRule="auto"/>
              <w:jc w:val="left"/>
              <w:rPr>
                <w:sz w:val="16"/>
                <w:szCs w:val="16"/>
              </w:rPr>
            </w:pPr>
            <w:r w:rsidRPr="00B638B8">
              <w:rPr>
                <w:sz w:val="16"/>
                <w:szCs w:val="16"/>
              </w:rPr>
              <w:t>Destino do esgoto bombeado:</w:t>
            </w:r>
          </w:p>
        </w:tc>
        <w:tc>
          <w:tcPr>
            <w:tcW w:w="6158" w:type="dxa"/>
          </w:tcPr>
          <w:p w14:paraId="1587C795" w14:textId="1A9AC628" w:rsidR="000F490D" w:rsidRPr="00B638B8" w:rsidRDefault="000F490D" w:rsidP="00D4563F">
            <w:pPr>
              <w:pStyle w:val="PargrafodaLista"/>
              <w:spacing w:line="240" w:lineRule="auto"/>
              <w:rPr>
                <w:sz w:val="16"/>
                <w:szCs w:val="16"/>
              </w:rPr>
            </w:pPr>
            <w:r w:rsidRPr="00B638B8">
              <w:rPr>
                <w:sz w:val="16"/>
                <w:szCs w:val="16"/>
              </w:rPr>
              <w:t>Local para onde o esgoto é direcionado após ser bombeado pela estação elevatória (Exemplo: Estação de tratamento de esgoto, lançamento em corpo receptor).</w:t>
            </w:r>
          </w:p>
        </w:tc>
        <w:tc>
          <w:tcPr>
            <w:tcW w:w="1285" w:type="dxa"/>
          </w:tcPr>
          <w:p w14:paraId="35794613" w14:textId="77777777" w:rsidR="000F490D" w:rsidRPr="00B638B8" w:rsidRDefault="000F490D" w:rsidP="00D4563F">
            <w:pPr>
              <w:pStyle w:val="PargrafodaLista"/>
              <w:spacing w:line="240" w:lineRule="auto"/>
              <w:rPr>
                <w:sz w:val="16"/>
                <w:szCs w:val="16"/>
              </w:rPr>
            </w:pPr>
          </w:p>
        </w:tc>
      </w:tr>
      <w:tr w:rsidR="000F490D" w:rsidRPr="00B638B8" w14:paraId="1323437B" w14:textId="266D2AFD" w:rsidTr="000F490D">
        <w:trPr>
          <w:jc w:val="center"/>
        </w:trPr>
        <w:tc>
          <w:tcPr>
            <w:tcW w:w="1917" w:type="dxa"/>
            <w:vAlign w:val="center"/>
          </w:tcPr>
          <w:p w14:paraId="60EF67C9" w14:textId="70FF23CF" w:rsidR="000F490D" w:rsidRPr="00B638B8" w:rsidRDefault="000F490D" w:rsidP="00D4563F">
            <w:pPr>
              <w:pStyle w:val="PargrafodaLista"/>
              <w:spacing w:line="240" w:lineRule="auto"/>
              <w:jc w:val="left"/>
              <w:rPr>
                <w:sz w:val="16"/>
                <w:szCs w:val="16"/>
              </w:rPr>
            </w:pPr>
            <w:r w:rsidRPr="00B638B8">
              <w:rPr>
                <w:sz w:val="16"/>
                <w:szCs w:val="16"/>
              </w:rPr>
              <w:lastRenderedPageBreak/>
              <w:t xml:space="preserve">Registro fotográfico: </w:t>
            </w:r>
          </w:p>
        </w:tc>
        <w:tc>
          <w:tcPr>
            <w:tcW w:w="6158" w:type="dxa"/>
          </w:tcPr>
          <w:p w14:paraId="5B6D820E" w14:textId="68AA979F" w:rsidR="000F490D" w:rsidRPr="00B638B8" w:rsidRDefault="000F490D" w:rsidP="00D4563F">
            <w:pPr>
              <w:pStyle w:val="PargrafodaLista"/>
              <w:spacing w:line="240" w:lineRule="auto"/>
              <w:jc w:val="center"/>
              <w:rPr>
                <w:sz w:val="16"/>
                <w:szCs w:val="16"/>
              </w:rPr>
            </w:pPr>
            <w:r w:rsidRPr="00B638B8">
              <w:rPr>
                <w:noProof/>
                <w:sz w:val="16"/>
                <w:szCs w:val="16"/>
              </w:rPr>
              <w:drawing>
                <wp:inline distT="0" distB="0" distL="0" distR="0" wp14:anchorId="7387AB7B" wp14:editId="6934752F">
                  <wp:extent cx="2862067" cy="1719072"/>
                  <wp:effectExtent l="0" t="0" r="0" b="0"/>
                  <wp:docPr id="2001024490" name="Imagem 20010244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2970543" cy="1784227"/>
                          </a:xfrm>
                          <a:prstGeom prst="rect">
                            <a:avLst/>
                          </a:prstGeom>
                        </pic:spPr>
                      </pic:pic>
                    </a:graphicData>
                  </a:graphic>
                </wp:inline>
              </w:drawing>
            </w:r>
          </w:p>
        </w:tc>
        <w:tc>
          <w:tcPr>
            <w:tcW w:w="1285" w:type="dxa"/>
          </w:tcPr>
          <w:p w14:paraId="4516FB09" w14:textId="77777777" w:rsidR="000F490D" w:rsidRPr="00B638B8" w:rsidRDefault="000F490D" w:rsidP="00D4563F">
            <w:pPr>
              <w:pStyle w:val="PargrafodaLista"/>
              <w:spacing w:line="240" w:lineRule="auto"/>
              <w:jc w:val="center"/>
              <w:rPr>
                <w:noProof/>
                <w:sz w:val="16"/>
                <w:szCs w:val="16"/>
              </w:rPr>
            </w:pPr>
          </w:p>
        </w:tc>
      </w:tr>
    </w:tbl>
    <w:p w14:paraId="2D02BC47" w14:textId="29656BC1" w:rsidR="00D506A5" w:rsidRPr="00F20D66" w:rsidRDefault="00E1636D" w:rsidP="00B638B8">
      <w:pPr>
        <w:jc w:val="center"/>
        <w:rPr>
          <w:sz w:val="20"/>
          <w:szCs w:val="20"/>
        </w:rPr>
      </w:pPr>
      <w:bookmarkStart w:id="395" w:name="_Ref191032765"/>
      <w:bookmarkStart w:id="396" w:name="_Toc230093271"/>
      <w:r w:rsidRPr="00F20D66">
        <w:rPr>
          <w:sz w:val="20"/>
          <w:szCs w:val="20"/>
        </w:rPr>
        <w:t xml:space="preserve">Tabela </w:t>
      </w:r>
      <w:r w:rsidRPr="00F20D66">
        <w:rPr>
          <w:sz w:val="20"/>
          <w:szCs w:val="20"/>
        </w:rPr>
        <w:fldChar w:fldCharType="begin"/>
      </w:r>
      <w:r w:rsidRPr="00F20D66">
        <w:rPr>
          <w:sz w:val="20"/>
          <w:szCs w:val="20"/>
        </w:rPr>
        <w:instrText xml:space="preserve"> SEQ Tabela \* ARABIC </w:instrText>
      </w:r>
      <w:r w:rsidRPr="00F20D66">
        <w:rPr>
          <w:sz w:val="20"/>
          <w:szCs w:val="20"/>
        </w:rPr>
        <w:fldChar w:fldCharType="separate"/>
      </w:r>
      <w:r w:rsidR="00355290">
        <w:rPr>
          <w:noProof/>
          <w:sz w:val="20"/>
          <w:szCs w:val="20"/>
        </w:rPr>
        <w:t>3</w:t>
      </w:r>
      <w:r w:rsidRPr="00F20D66">
        <w:rPr>
          <w:sz w:val="20"/>
          <w:szCs w:val="20"/>
        </w:rPr>
        <w:fldChar w:fldCharType="end"/>
      </w:r>
      <w:bookmarkEnd w:id="395"/>
      <w:r w:rsidRPr="00F20D66">
        <w:rPr>
          <w:sz w:val="20"/>
          <w:szCs w:val="20"/>
        </w:rPr>
        <w:t xml:space="preserve"> – </w:t>
      </w:r>
      <w:r w:rsidR="00F20D66" w:rsidRPr="00F20D66">
        <w:rPr>
          <w:sz w:val="20"/>
          <w:szCs w:val="20"/>
        </w:rPr>
        <w:t>M</w:t>
      </w:r>
      <w:r w:rsidRPr="00F20D66">
        <w:rPr>
          <w:sz w:val="20"/>
          <w:szCs w:val="20"/>
        </w:rPr>
        <w:t xml:space="preserve">odelo de </w:t>
      </w:r>
      <w:r w:rsidR="00DF49E6" w:rsidRPr="00F20D66">
        <w:rPr>
          <w:sz w:val="20"/>
          <w:szCs w:val="20"/>
        </w:rPr>
        <w:t xml:space="preserve">ficha </w:t>
      </w:r>
      <w:r w:rsidRPr="00F20D66">
        <w:rPr>
          <w:sz w:val="20"/>
          <w:szCs w:val="20"/>
        </w:rPr>
        <w:t xml:space="preserve">para cadastro </w:t>
      </w:r>
      <w:r w:rsidR="00DF49E6" w:rsidRPr="00F20D66">
        <w:rPr>
          <w:sz w:val="20"/>
          <w:szCs w:val="20"/>
        </w:rPr>
        <w:t>de Estações Elevatória de Esgoto</w:t>
      </w:r>
      <w:bookmarkEnd w:id="396"/>
    </w:p>
    <w:p w14:paraId="1ED29C2B" w14:textId="77777777" w:rsidR="00D362C7" w:rsidRPr="001B757F" w:rsidRDefault="00D362C7" w:rsidP="001B757F">
      <w:pPr>
        <w:jc w:val="center"/>
      </w:pPr>
    </w:p>
    <w:p w14:paraId="357DFFD5" w14:textId="5117B048" w:rsidR="00E1636D" w:rsidRPr="00161921" w:rsidRDefault="00E1636D" w:rsidP="001B757F">
      <w:r w:rsidRPr="00161921">
        <w:t xml:space="preserve">Deverá a </w:t>
      </w:r>
      <w:r w:rsidR="00F441C8" w:rsidRPr="00161921">
        <w:t>CONTRATADA</w:t>
      </w:r>
      <w:r w:rsidRPr="00161921">
        <w:t xml:space="preserve"> elaborar uma ficha para cada EEE componente do sistema existente.</w:t>
      </w:r>
    </w:p>
    <w:p w14:paraId="29F185A8" w14:textId="4598EDFB" w:rsidR="00E1636D" w:rsidRPr="00161921" w:rsidRDefault="00E1636D" w:rsidP="001B757F">
      <w:pPr>
        <w:pStyle w:val="111Ttulo"/>
        <w:numPr>
          <w:ilvl w:val="3"/>
          <w:numId w:val="1"/>
        </w:numPr>
        <w:ind w:left="709"/>
        <w:outlineLvl w:val="2"/>
      </w:pPr>
      <w:bookmarkStart w:id="397" w:name="_Toc230093199"/>
      <w:r w:rsidRPr="00161921">
        <w:t>Cadastro de Estações de Tratamento de Esgoto (ETE)</w:t>
      </w:r>
      <w:bookmarkEnd w:id="397"/>
    </w:p>
    <w:p w14:paraId="5E6071A7" w14:textId="0CE32CA1" w:rsidR="00DF49E6" w:rsidRPr="001B757F" w:rsidRDefault="00DF49E6" w:rsidP="00DF49E6">
      <w:pPr>
        <w:rPr>
          <w:rFonts w:eastAsiaTheme="minorHAnsi" w:cs="Arial"/>
          <w:sz w:val="18"/>
          <w:szCs w:val="18"/>
          <w:lang w:eastAsia="en-US"/>
        </w:rPr>
      </w:pPr>
      <w:r w:rsidRPr="00161921">
        <w:t xml:space="preserve">No caso da existência de Estação de Tratamento de Esgoto, a </w:t>
      </w:r>
      <w:r w:rsidR="00174158" w:rsidRPr="00161921">
        <w:t>C</w:t>
      </w:r>
      <w:r w:rsidRPr="00161921">
        <w:t xml:space="preserve">ONTRATADA DEVERÁ realizar o cadastro da estrutura existente, por meio da criação de uma ficha, conforme apresenta o modelo da </w:t>
      </w:r>
      <w:r w:rsidR="00E957CF" w:rsidRPr="00161921">
        <w:fldChar w:fldCharType="begin"/>
      </w:r>
      <w:r w:rsidR="00E957CF" w:rsidRPr="00161921">
        <w:instrText xml:space="preserve"> REF _Ref191035110 \h  \* MERGEFORMAT </w:instrText>
      </w:r>
      <w:r w:rsidR="00E957CF" w:rsidRPr="00161921">
        <w:fldChar w:fldCharType="separate"/>
      </w:r>
      <w:r w:rsidR="00355290" w:rsidRPr="00355290">
        <w:t xml:space="preserve">Tabela </w:t>
      </w:r>
      <w:r w:rsidR="00355290" w:rsidRPr="00355290">
        <w:rPr>
          <w:noProof/>
        </w:rPr>
        <w:t>4</w:t>
      </w:r>
      <w:r w:rsidR="00E957CF" w:rsidRPr="00161921">
        <w:fldChar w:fldCharType="end"/>
      </w:r>
      <w:r w:rsidRPr="00161921">
        <w:t>.</w:t>
      </w:r>
    </w:p>
    <w:tbl>
      <w:tblPr>
        <w:tblStyle w:val="Tabelacomgrade"/>
        <w:tblW w:w="9360" w:type="dxa"/>
        <w:jc w:val="center"/>
        <w:tblLook w:val="04A0" w:firstRow="1" w:lastRow="0" w:firstColumn="1" w:lastColumn="0" w:noHBand="0" w:noVBand="1"/>
      </w:tblPr>
      <w:tblGrid>
        <w:gridCol w:w="1875"/>
        <w:gridCol w:w="5917"/>
        <w:gridCol w:w="1568"/>
      </w:tblGrid>
      <w:tr w:rsidR="000F490D" w:rsidRPr="00B638B8" w14:paraId="12CFBAB4" w14:textId="42AEE39A" w:rsidTr="000F490D">
        <w:trPr>
          <w:tblHeader/>
          <w:jc w:val="center"/>
        </w:trPr>
        <w:tc>
          <w:tcPr>
            <w:tcW w:w="1875" w:type="dxa"/>
            <w:shd w:val="clear" w:color="auto" w:fill="002060"/>
            <w:vAlign w:val="center"/>
          </w:tcPr>
          <w:p w14:paraId="1C8086B2" w14:textId="77777777" w:rsidR="000F490D" w:rsidRPr="00B638B8" w:rsidRDefault="000F490D" w:rsidP="000F490D">
            <w:pPr>
              <w:pStyle w:val="PargrafodaLista"/>
              <w:spacing w:line="240" w:lineRule="auto"/>
              <w:jc w:val="center"/>
              <w:rPr>
                <w:b/>
                <w:sz w:val="16"/>
                <w:szCs w:val="16"/>
              </w:rPr>
            </w:pPr>
            <w:r w:rsidRPr="00B638B8">
              <w:rPr>
                <w:b/>
                <w:sz w:val="16"/>
                <w:szCs w:val="16"/>
              </w:rPr>
              <w:t>Item</w:t>
            </w:r>
          </w:p>
        </w:tc>
        <w:tc>
          <w:tcPr>
            <w:tcW w:w="5917" w:type="dxa"/>
            <w:shd w:val="clear" w:color="auto" w:fill="002060"/>
            <w:vAlign w:val="center"/>
          </w:tcPr>
          <w:p w14:paraId="09BC2B24" w14:textId="77777777" w:rsidR="000F490D" w:rsidRPr="00B638B8" w:rsidRDefault="000F490D" w:rsidP="000F490D">
            <w:pPr>
              <w:pStyle w:val="PargrafodaLista"/>
              <w:spacing w:line="240" w:lineRule="auto"/>
              <w:jc w:val="center"/>
              <w:rPr>
                <w:b/>
                <w:sz w:val="16"/>
                <w:szCs w:val="16"/>
              </w:rPr>
            </w:pPr>
            <w:r w:rsidRPr="00B638B8">
              <w:rPr>
                <w:b/>
                <w:sz w:val="16"/>
                <w:szCs w:val="16"/>
              </w:rPr>
              <w:t>Descrição</w:t>
            </w:r>
          </w:p>
        </w:tc>
        <w:tc>
          <w:tcPr>
            <w:tcW w:w="1568" w:type="dxa"/>
            <w:shd w:val="clear" w:color="auto" w:fill="002060"/>
            <w:vAlign w:val="center"/>
          </w:tcPr>
          <w:p w14:paraId="4A5E61F0" w14:textId="4AE909A1" w:rsidR="000F490D" w:rsidRPr="00B638B8" w:rsidRDefault="000F490D" w:rsidP="000F490D">
            <w:pPr>
              <w:pStyle w:val="PargrafodaLista"/>
              <w:spacing w:line="240" w:lineRule="auto"/>
              <w:jc w:val="center"/>
              <w:rPr>
                <w:b/>
                <w:sz w:val="16"/>
                <w:szCs w:val="16"/>
              </w:rPr>
            </w:pPr>
            <w:r>
              <w:rPr>
                <w:b/>
                <w:sz w:val="16"/>
                <w:szCs w:val="16"/>
              </w:rPr>
              <w:t>Fonte (Ano)</w:t>
            </w:r>
          </w:p>
        </w:tc>
      </w:tr>
      <w:tr w:rsidR="000F490D" w:rsidRPr="00B638B8" w14:paraId="7831E9E3" w14:textId="091953D3" w:rsidTr="000F490D">
        <w:trPr>
          <w:jc w:val="center"/>
        </w:trPr>
        <w:tc>
          <w:tcPr>
            <w:tcW w:w="1875" w:type="dxa"/>
            <w:vAlign w:val="center"/>
          </w:tcPr>
          <w:p w14:paraId="463A4ED3" w14:textId="77777777" w:rsidR="000F490D" w:rsidRPr="00B638B8" w:rsidRDefault="000F490D" w:rsidP="000F490D">
            <w:pPr>
              <w:pStyle w:val="PargrafodaLista"/>
              <w:spacing w:line="240" w:lineRule="auto"/>
              <w:rPr>
                <w:sz w:val="16"/>
                <w:szCs w:val="16"/>
              </w:rPr>
            </w:pPr>
            <w:r w:rsidRPr="00B638B8">
              <w:rPr>
                <w:sz w:val="16"/>
                <w:szCs w:val="16"/>
              </w:rPr>
              <w:t>Identificação (ID):</w:t>
            </w:r>
          </w:p>
        </w:tc>
        <w:tc>
          <w:tcPr>
            <w:tcW w:w="5917" w:type="dxa"/>
          </w:tcPr>
          <w:p w14:paraId="45EEE0C6" w14:textId="1955A086" w:rsidR="000F490D" w:rsidRPr="00B638B8" w:rsidRDefault="000F490D" w:rsidP="000F490D">
            <w:pPr>
              <w:pStyle w:val="PargrafodaLista"/>
              <w:spacing w:line="240" w:lineRule="auto"/>
              <w:rPr>
                <w:sz w:val="16"/>
                <w:szCs w:val="16"/>
              </w:rPr>
            </w:pPr>
            <w:r w:rsidRPr="00B638B8">
              <w:rPr>
                <w:sz w:val="16"/>
                <w:szCs w:val="16"/>
              </w:rPr>
              <w:t>Código único de identificação da estação elevatória de esgoto (Exemplo: ETE-001).</w:t>
            </w:r>
          </w:p>
        </w:tc>
        <w:tc>
          <w:tcPr>
            <w:tcW w:w="1568" w:type="dxa"/>
          </w:tcPr>
          <w:p w14:paraId="2BB17DC6" w14:textId="77777777" w:rsidR="000F490D" w:rsidRPr="00B638B8" w:rsidRDefault="000F490D" w:rsidP="000F490D">
            <w:pPr>
              <w:pStyle w:val="PargrafodaLista"/>
              <w:spacing w:line="240" w:lineRule="auto"/>
              <w:rPr>
                <w:sz w:val="16"/>
                <w:szCs w:val="16"/>
              </w:rPr>
            </w:pPr>
          </w:p>
        </w:tc>
      </w:tr>
      <w:tr w:rsidR="000F490D" w:rsidRPr="00B638B8" w14:paraId="7D6FBB78" w14:textId="05F4CDD2" w:rsidTr="000F490D">
        <w:trPr>
          <w:jc w:val="center"/>
        </w:trPr>
        <w:tc>
          <w:tcPr>
            <w:tcW w:w="1875" w:type="dxa"/>
            <w:vAlign w:val="center"/>
          </w:tcPr>
          <w:p w14:paraId="2DE6A120" w14:textId="0F7C14AE" w:rsidR="000F490D" w:rsidRPr="00B638B8" w:rsidRDefault="000F490D" w:rsidP="000F490D">
            <w:pPr>
              <w:pStyle w:val="PargrafodaLista"/>
              <w:spacing w:line="240" w:lineRule="auto"/>
              <w:rPr>
                <w:sz w:val="16"/>
                <w:szCs w:val="16"/>
              </w:rPr>
            </w:pPr>
            <w:r w:rsidRPr="00B638B8">
              <w:rPr>
                <w:sz w:val="16"/>
                <w:szCs w:val="16"/>
              </w:rPr>
              <w:t>Nome da ETE:</w:t>
            </w:r>
          </w:p>
        </w:tc>
        <w:tc>
          <w:tcPr>
            <w:tcW w:w="5917" w:type="dxa"/>
          </w:tcPr>
          <w:p w14:paraId="03C0259D" w14:textId="0BE1AB81" w:rsidR="000F490D" w:rsidRPr="00B638B8" w:rsidRDefault="000F490D" w:rsidP="000F490D">
            <w:pPr>
              <w:pStyle w:val="PargrafodaLista"/>
              <w:spacing w:line="240" w:lineRule="auto"/>
              <w:rPr>
                <w:sz w:val="16"/>
                <w:szCs w:val="16"/>
              </w:rPr>
            </w:pPr>
            <w:r w:rsidRPr="00B638B8">
              <w:rPr>
                <w:sz w:val="16"/>
                <w:szCs w:val="16"/>
              </w:rPr>
              <w:t>Nome atribuído à Estação de Tratamento de Esgoto (Exemplo: Estação de Tratamento de Esgoto Central).</w:t>
            </w:r>
          </w:p>
        </w:tc>
        <w:tc>
          <w:tcPr>
            <w:tcW w:w="1568" w:type="dxa"/>
          </w:tcPr>
          <w:p w14:paraId="1B88A285" w14:textId="77777777" w:rsidR="000F490D" w:rsidRPr="00B638B8" w:rsidRDefault="000F490D" w:rsidP="000F490D">
            <w:pPr>
              <w:pStyle w:val="PargrafodaLista"/>
              <w:spacing w:line="240" w:lineRule="auto"/>
              <w:rPr>
                <w:sz w:val="16"/>
                <w:szCs w:val="16"/>
              </w:rPr>
            </w:pPr>
          </w:p>
        </w:tc>
      </w:tr>
      <w:tr w:rsidR="000F490D" w:rsidRPr="00B638B8" w14:paraId="6FD03C10" w14:textId="3B2C2D59" w:rsidTr="000F490D">
        <w:trPr>
          <w:jc w:val="center"/>
        </w:trPr>
        <w:tc>
          <w:tcPr>
            <w:tcW w:w="1875" w:type="dxa"/>
            <w:vAlign w:val="center"/>
          </w:tcPr>
          <w:p w14:paraId="020E70BF" w14:textId="1EBD8F78" w:rsidR="000F490D" w:rsidRPr="00B638B8" w:rsidRDefault="000F490D" w:rsidP="000F490D">
            <w:pPr>
              <w:pStyle w:val="PargrafodaLista"/>
              <w:spacing w:line="240" w:lineRule="auto"/>
              <w:rPr>
                <w:sz w:val="16"/>
                <w:szCs w:val="16"/>
              </w:rPr>
            </w:pPr>
            <w:r>
              <w:rPr>
                <w:sz w:val="16"/>
                <w:szCs w:val="16"/>
              </w:rPr>
              <w:t>Situação da operação:</w:t>
            </w:r>
          </w:p>
        </w:tc>
        <w:tc>
          <w:tcPr>
            <w:tcW w:w="5917" w:type="dxa"/>
          </w:tcPr>
          <w:p w14:paraId="7F07F85E" w14:textId="17E540D7" w:rsidR="000F490D" w:rsidRPr="00B638B8" w:rsidRDefault="000F490D" w:rsidP="000F490D">
            <w:pPr>
              <w:pStyle w:val="PargrafodaLista"/>
              <w:spacing w:line="240" w:lineRule="auto"/>
              <w:rPr>
                <w:sz w:val="16"/>
                <w:szCs w:val="16"/>
              </w:rPr>
            </w:pPr>
            <w:r>
              <w:rPr>
                <w:sz w:val="16"/>
                <w:szCs w:val="16"/>
              </w:rPr>
              <w:t>Informar a situação da operação da unidade (</w:t>
            </w:r>
            <w:proofErr w:type="spellStart"/>
            <w:r>
              <w:rPr>
                <w:sz w:val="16"/>
                <w:szCs w:val="16"/>
              </w:rPr>
              <w:t>Ex</w:t>
            </w:r>
            <w:proofErr w:type="spellEnd"/>
            <w:r>
              <w:rPr>
                <w:sz w:val="16"/>
                <w:szCs w:val="16"/>
              </w:rPr>
              <w:t xml:space="preserve">: em funcionamento; obras concluídas, mas nunca operou; operou e encontra-se </w:t>
            </w:r>
            <w:r w:rsidRPr="00690897">
              <w:rPr>
                <w:sz w:val="16"/>
                <w:szCs w:val="16"/>
              </w:rPr>
              <w:t>desativada</w:t>
            </w:r>
            <w:r>
              <w:rPr>
                <w:sz w:val="16"/>
                <w:szCs w:val="16"/>
              </w:rPr>
              <w:t xml:space="preserve">; </w:t>
            </w:r>
            <w:proofErr w:type="spellStart"/>
            <w:r>
              <w:rPr>
                <w:sz w:val="16"/>
                <w:szCs w:val="16"/>
              </w:rPr>
              <w:t>etc</w:t>
            </w:r>
            <w:proofErr w:type="spellEnd"/>
            <w:r>
              <w:rPr>
                <w:sz w:val="16"/>
                <w:szCs w:val="16"/>
              </w:rPr>
              <w:t>). Em caso de desativação, informar o m</w:t>
            </w:r>
            <w:r w:rsidRPr="003B7D7B">
              <w:rPr>
                <w:sz w:val="16"/>
                <w:szCs w:val="16"/>
              </w:rPr>
              <w:t>otivo</w:t>
            </w:r>
            <w:r>
              <w:rPr>
                <w:sz w:val="16"/>
                <w:szCs w:val="16"/>
              </w:rPr>
              <w:t xml:space="preserve"> (</w:t>
            </w:r>
            <w:r w:rsidRPr="003B7D7B">
              <w:rPr>
                <w:sz w:val="16"/>
                <w:szCs w:val="16"/>
              </w:rPr>
              <w:t>colapso estrutural, substituição, ineficiência técnica</w:t>
            </w:r>
            <w:r>
              <w:rPr>
                <w:sz w:val="16"/>
                <w:szCs w:val="16"/>
              </w:rPr>
              <w:t>).</w:t>
            </w:r>
          </w:p>
        </w:tc>
        <w:tc>
          <w:tcPr>
            <w:tcW w:w="1568" w:type="dxa"/>
          </w:tcPr>
          <w:p w14:paraId="28D471A5" w14:textId="77777777" w:rsidR="000F490D" w:rsidRDefault="000F490D" w:rsidP="000F490D">
            <w:pPr>
              <w:pStyle w:val="PargrafodaLista"/>
              <w:spacing w:line="240" w:lineRule="auto"/>
              <w:rPr>
                <w:sz w:val="16"/>
                <w:szCs w:val="16"/>
              </w:rPr>
            </w:pPr>
          </w:p>
        </w:tc>
      </w:tr>
      <w:tr w:rsidR="000F490D" w:rsidRPr="00B638B8" w14:paraId="00AF83EA" w14:textId="4127E9DE" w:rsidTr="000F490D">
        <w:trPr>
          <w:jc w:val="center"/>
        </w:trPr>
        <w:tc>
          <w:tcPr>
            <w:tcW w:w="1875" w:type="dxa"/>
            <w:vAlign w:val="center"/>
          </w:tcPr>
          <w:p w14:paraId="4D87DD1A" w14:textId="38F20EA3" w:rsidR="000F490D" w:rsidRPr="00B638B8" w:rsidRDefault="000F490D" w:rsidP="000F490D">
            <w:pPr>
              <w:pStyle w:val="PargrafodaLista"/>
              <w:spacing w:line="240" w:lineRule="auto"/>
              <w:rPr>
                <w:sz w:val="16"/>
                <w:szCs w:val="16"/>
              </w:rPr>
            </w:pPr>
            <w:r w:rsidRPr="00B638B8">
              <w:rPr>
                <w:sz w:val="16"/>
                <w:szCs w:val="16"/>
              </w:rPr>
              <w:t>Localização:</w:t>
            </w:r>
          </w:p>
        </w:tc>
        <w:tc>
          <w:tcPr>
            <w:tcW w:w="5917" w:type="dxa"/>
          </w:tcPr>
          <w:p w14:paraId="703A1E76" w14:textId="5F393233" w:rsidR="000F490D" w:rsidRPr="00B638B8" w:rsidRDefault="000F490D" w:rsidP="000F490D">
            <w:pPr>
              <w:pStyle w:val="PargrafodaLista"/>
              <w:spacing w:line="240" w:lineRule="auto"/>
              <w:rPr>
                <w:sz w:val="16"/>
                <w:szCs w:val="16"/>
              </w:rPr>
            </w:pPr>
            <w:r w:rsidRPr="00B638B8">
              <w:rPr>
                <w:sz w:val="16"/>
                <w:szCs w:val="16"/>
              </w:rPr>
              <w:t>Localização da ETE (Exemplo: Rua Bárbara Heliodora, centro, CEP: 35010-161);</w:t>
            </w:r>
          </w:p>
        </w:tc>
        <w:tc>
          <w:tcPr>
            <w:tcW w:w="1568" w:type="dxa"/>
          </w:tcPr>
          <w:p w14:paraId="3343B5A0" w14:textId="77777777" w:rsidR="000F490D" w:rsidRPr="00B638B8" w:rsidRDefault="000F490D" w:rsidP="000F490D">
            <w:pPr>
              <w:pStyle w:val="PargrafodaLista"/>
              <w:spacing w:line="240" w:lineRule="auto"/>
              <w:rPr>
                <w:sz w:val="16"/>
                <w:szCs w:val="16"/>
              </w:rPr>
            </w:pPr>
          </w:p>
        </w:tc>
      </w:tr>
      <w:tr w:rsidR="000F490D" w:rsidRPr="00B638B8" w14:paraId="159B51A5" w14:textId="611ABF87" w:rsidTr="000F490D">
        <w:trPr>
          <w:jc w:val="center"/>
        </w:trPr>
        <w:tc>
          <w:tcPr>
            <w:tcW w:w="1875" w:type="dxa"/>
            <w:vAlign w:val="center"/>
          </w:tcPr>
          <w:p w14:paraId="324C52BD" w14:textId="17286194" w:rsidR="000F490D" w:rsidRPr="00B638B8" w:rsidRDefault="000F490D" w:rsidP="000F490D">
            <w:pPr>
              <w:pStyle w:val="PargrafodaLista"/>
              <w:spacing w:line="240" w:lineRule="auto"/>
              <w:rPr>
                <w:sz w:val="16"/>
                <w:szCs w:val="16"/>
              </w:rPr>
            </w:pPr>
            <w:r w:rsidRPr="00B638B8">
              <w:rPr>
                <w:sz w:val="16"/>
                <w:szCs w:val="16"/>
              </w:rPr>
              <w:t>Coordenadas (sigas 2000):</w:t>
            </w:r>
          </w:p>
        </w:tc>
        <w:tc>
          <w:tcPr>
            <w:tcW w:w="5917" w:type="dxa"/>
          </w:tcPr>
          <w:p w14:paraId="350ED8AE" w14:textId="2E431EB7" w:rsidR="000F490D" w:rsidRPr="00B638B8" w:rsidRDefault="000F490D" w:rsidP="000F490D">
            <w:pPr>
              <w:pStyle w:val="PargrafodaLista"/>
              <w:spacing w:line="240" w:lineRule="auto"/>
              <w:rPr>
                <w:sz w:val="16"/>
                <w:szCs w:val="16"/>
              </w:rPr>
            </w:pPr>
            <w:r w:rsidRPr="00B638B8">
              <w:rPr>
                <w:sz w:val="16"/>
                <w:szCs w:val="16"/>
              </w:rPr>
              <w:t>Coordenadas geográficas da localização da Estação de Tratamento de Esgoto no sistema de referência SIRGAS 2000 (Exemplo: 18°51'35.67"S e 41°57'18.73"O).</w:t>
            </w:r>
          </w:p>
        </w:tc>
        <w:tc>
          <w:tcPr>
            <w:tcW w:w="1568" w:type="dxa"/>
          </w:tcPr>
          <w:p w14:paraId="5A328F7C" w14:textId="77777777" w:rsidR="000F490D" w:rsidRPr="00B638B8" w:rsidRDefault="000F490D" w:rsidP="000F490D">
            <w:pPr>
              <w:pStyle w:val="PargrafodaLista"/>
              <w:spacing w:line="240" w:lineRule="auto"/>
              <w:rPr>
                <w:sz w:val="16"/>
                <w:szCs w:val="16"/>
              </w:rPr>
            </w:pPr>
          </w:p>
        </w:tc>
      </w:tr>
      <w:tr w:rsidR="000F490D" w:rsidRPr="00B638B8" w14:paraId="46D48838" w14:textId="7CFED2E2" w:rsidTr="000F490D">
        <w:trPr>
          <w:jc w:val="center"/>
        </w:trPr>
        <w:tc>
          <w:tcPr>
            <w:tcW w:w="1875" w:type="dxa"/>
            <w:vAlign w:val="center"/>
          </w:tcPr>
          <w:p w14:paraId="4277D6B7" w14:textId="78CBDE9F" w:rsidR="000F490D" w:rsidRPr="00B638B8" w:rsidRDefault="00295226" w:rsidP="000F490D">
            <w:pPr>
              <w:pStyle w:val="PargrafodaLista"/>
              <w:spacing w:line="240" w:lineRule="auto"/>
              <w:rPr>
                <w:sz w:val="16"/>
                <w:szCs w:val="16"/>
              </w:rPr>
            </w:pPr>
            <w:r>
              <w:rPr>
                <w:sz w:val="16"/>
                <w:szCs w:val="16"/>
              </w:rPr>
              <w:t>Nível</w:t>
            </w:r>
            <w:r w:rsidR="000F490D" w:rsidRPr="00B638B8">
              <w:rPr>
                <w:sz w:val="16"/>
                <w:szCs w:val="16"/>
              </w:rPr>
              <w:t xml:space="preserve"> </w:t>
            </w:r>
            <w:r w:rsidR="00134029">
              <w:rPr>
                <w:sz w:val="16"/>
                <w:szCs w:val="16"/>
              </w:rPr>
              <w:t>do t</w:t>
            </w:r>
            <w:r w:rsidR="000F490D" w:rsidRPr="00B638B8">
              <w:rPr>
                <w:sz w:val="16"/>
                <w:szCs w:val="16"/>
              </w:rPr>
              <w:t>ratamento:</w:t>
            </w:r>
          </w:p>
        </w:tc>
        <w:tc>
          <w:tcPr>
            <w:tcW w:w="5917" w:type="dxa"/>
          </w:tcPr>
          <w:p w14:paraId="0A750885" w14:textId="49E5EFE2" w:rsidR="000F490D" w:rsidRPr="00B638B8" w:rsidRDefault="00432561" w:rsidP="000F490D">
            <w:pPr>
              <w:pStyle w:val="PargrafodaLista"/>
              <w:spacing w:line="240" w:lineRule="auto"/>
              <w:rPr>
                <w:sz w:val="16"/>
                <w:szCs w:val="16"/>
              </w:rPr>
            </w:pPr>
            <w:r>
              <w:rPr>
                <w:sz w:val="16"/>
                <w:szCs w:val="16"/>
              </w:rPr>
              <w:t xml:space="preserve">Nível </w:t>
            </w:r>
            <w:r w:rsidR="00134029">
              <w:rPr>
                <w:sz w:val="16"/>
                <w:szCs w:val="16"/>
              </w:rPr>
              <w:t>do</w:t>
            </w:r>
            <w:r>
              <w:rPr>
                <w:sz w:val="16"/>
                <w:szCs w:val="16"/>
              </w:rPr>
              <w:t xml:space="preserve"> tratamento </w:t>
            </w:r>
            <w:r w:rsidR="000F490D" w:rsidRPr="00B638B8">
              <w:rPr>
                <w:sz w:val="16"/>
                <w:szCs w:val="16"/>
              </w:rPr>
              <w:t>da estação (</w:t>
            </w:r>
            <w:r>
              <w:rPr>
                <w:sz w:val="16"/>
                <w:szCs w:val="16"/>
              </w:rPr>
              <w:t>preliminar, primário, secundário</w:t>
            </w:r>
            <w:r w:rsidR="00134029">
              <w:rPr>
                <w:sz w:val="16"/>
                <w:szCs w:val="16"/>
              </w:rPr>
              <w:t xml:space="preserve"> ou</w:t>
            </w:r>
            <w:r>
              <w:rPr>
                <w:sz w:val="16"/>
                <w:szCs w:val="16"/>
              </w:rPr>
              <w:t xml:space="preserve"> terciário</w:t>
            </w:r>
            <w:r w:rsidR="000F490D" w:rsidRPr="00B638B8">
              <w:rPr>
                <w:sz w:val="16"/>
                <w:szCs w:val="16"/>
              </w:rPr>
              <w:t>).</w:t>
            </w:r>
          </w:p>
        </w:tc>
        <w:tc>
          <w:tcPr>
            <w:tcW w:w="1568" w:type="dxa"/>
          </w:tcPr>
          <w:p w14:paraId="56ED1D83" w14:textId="77777777" w:rsidR="000F490D" w:rsidRPr="00B638B8" w:rsidRDefault="000F490D" w:rsidP="000F490D">
            <w:pPr>
              <w:pStyle w:val="PargrafodaLista"/>
              <w:spacing w:line="240" w:lineRule="auto"/>
              <w:rPr>
                <w:sz w:val="16"/>
                <w:szCs w:val="16"/>
              </w:rPr>
            </w:pPr>
          </w:p>
        </w:tc>
      </w:tr>
      <w:tr w:rsidR="000F490D" w:rsidRPr="00B638B8" w14:paraId="72B3C47B" w14:textId="43EF41D1" w:rsidTr="000F490D">
        <w:trPr>
          <w:jc w:val="center"/>
        </w:trPr>
        <w:tc>
          <w:tcPr>
            <w:tcW w:w="1875" w:type="dxa"/>
            <w:vAlign w:val="center"/>
          </w:tcPr>
          <w:p w14:paraId="33F1B795" w14:textId="4B9DD83A" w:rsidR="000F490D" w:rsidRPr="00B638B8" w:rsidRDefault="000F490D" w:rsidP="000F490D">
            <w:pPr>
              <w:pStyle w:val="PargrafodaLista"/>
              <w:spacing w:line="240" w:lineRule="auto"/>
              <w:rPr>
                <w:sz w:val="16"/>
                <w:szCs w:val="16"/>
              </w:rPr>
            </w:pPr>
            <w:r w:rsidRPr="00B638B8">
              <w:rPr>
                <w:sz w:val="16"/>
                <w:szCs w:val="16"/>
              </w:rPr>
              <w:t xml:space="preserve">Processo de tratamento adotado: </w:t>
            </w:r>
          </w:p>
        </w:tc>
        <w:tc>
          <w:tcPr>
            <w:tcW w:w="5917" w:type="dxa"/>
          </w:tcPr>
          <w:p w14:paraId="5B1C9602" w14:textId="69E9A485" w:rsidR="000F490D" w:rsidRPr="00B638B8" w:rsidRDefault="000F490D" w:rsidP="000F490D">
            <w:pPr>
              <w:pStyle w:val="PargrafodaLista"/>
              <w:spacing w:line="240" w:lineRule="auto"/>
              <w:rPr>
                <w:sz w:val="16"/>
                <w:szCs w:val="16"/>
              </w:rPr>
            </w:pPr>
            <w:r w:rsidRPr="00B638B8">
              <w:rPr>
                <w:sz w:val="16"/>
                <w:szCs w:val="16"/>
              </w:rPr>
              <w:t>Descrição do processo utilizado para o tratamento do esgoto (Exemplo: Tratamento biológico com reator UASB e decantação).</w:t>
            </w:r>
          </w:p>
        </w:tc>
        <w:tc>
          <w:tcPr>
            <w:tcW w:w="1568" w:type="dxa"/>
          </w:tcPr>
          <w:p w14:paraId="4CBCC372" w14:textId="77777777" w:rsidR="000F490D" w:rsidRPr="00B638B8" w:rsidRDefault="000F490D" w:rsidP="000F490D">
            <w:pPr>
              <w:pStyle w:val="PargrafodaLista"/>
              <w:spacing w:line="240" w:lineRule="auto"/>
              <w:rPr>
                <w:sz w:val="16"/>
                <w:szCs w:val="16"/>
              </w:rPr>
            </w:pPr>
          </w:p>
        </w:tc>
      </w:tr>
      <w:tr w:rsidR="000F490D" w:rsidRPr="00B638B8" w14:paraId="03A4ED6D" w14:textId="12180909" w:rsidTr="000F490D">
        <w:trPr>
          <w:jc w:val="center"/>
        </w:trPr>
        <w:tc>
          <w:tcPr>
            <w:tcW w:w="1875" w:type="dxa"/>
            <w:vAlign w:val="center"/>
          </w:tcPr>
          <w:p w14:paraId="6A445F27" w14:textId="3F741D17" w:rsidR="000F490D" w:rsidRPr="00B638B8" w:rsidRDefault="000F490D" w:rsidP="000F490D">
            <w:pPr>
              <w:pStyle w:val="PargrafodaLista"/>
              <w:spacing w:line="240" w:lineRule="auto"/>
              <w:rPr>
                <w:sz w:val="16"/>
                <w:szCs w:val="16"/>
              </w:rPr>
            </w:pPr>
            <w:r w:rsidRPr="00B638B8">
              <w:rPr>
                <w:sz w:val="16"/>
                <w:szCs w:val="16"/>
              </w:rPr>
              <w:t>Unidades de tratamento existentes:</w:t>
            </w:r>
          </w:p>
        </w:tc>
        <w:tc>
          <w:tcPr>
            <w:tcW w:w="5917" w:type="dxa"/>
          </w:tcPr>
          <w:p w14:paraId="5C033F6C" w14:textId="16D8C38F" w:rsidR="000F490D" w:rsidRPr="00B638B8" w:rsidRDefault="000F490D" w:rsidP="000F490D">
            <w:pPr>
              <w:pStyle w:val="PargrafodaLista"/>
              <w:spacing w:line="240" w:lineRule="auto"/>
              <w:rPr>
                <w:sz w:val="16"/>
                <w:szCs w:val="16"/>
              </w:rPr>
            </w:pPr>
            <w:r w:rsidRPr="00B638B8">
              <w:rPr>
                <w:sz w:val="16"/>
                <w:szCs w:val="16"/>
              </w:rPr>
              <w:t xml:space="preserve">Descrição das unidades existentes e quantidades (Exemplos: Tratamento preliminar com 1 grade, 1 calha </w:t>
            </w:r>
            <w:proofErr w:type="spellStart"/>
            <w:r>
              <w:rPr>
                <w:sz w:val="16"/>
                <w:szCs w:val="16"/>
              </w:rPr>
              <w:t>P</w:t>
            </w:r>
            <w:r w:rsidRPr="00B638B8">
              <w:rPr>
                <w:sz w:val="16"/>
                <w:szCs w:val="16"/>
              </w:rPr>
              <w:t>arsha</w:t>
            </w:r>
            <w:r>
              <w:rPr>
                <w:sz w:val="16"/>
                <w:szCs w:val="16"/>
              </w:rPr>
              <w:t>l</w:t>
            </w:r>
            <w:r w:rsidRPr="00B638B8">
              <w:rPr>
                <w:sz w:val="16"/>
                <w:szCs w:val="16"/>
              </w:rPr>
              <w:t>l</w:t>
            </w:r>
            <w:proofErr w:type="spellEnd"/>
            <w:r w:rsidRPr="00B638B8">
              <w:rPr>
                <w:sz w:val="16"/>
                <w:szCs w:val="16"/>
              </w:rPr>
              <w:t xml:space="preserve"> e 2 caixas de </w:t>
            </w:r>
            <w:proofErr w:type="spellStart"/>
            <w:r w:rsidRPr="00B638B8">
              <w:rPr>
                <w:sz w:val="16"/>
                <w:szCs w:val="16"/>
              </w:rPr>
              <w:t>desarenador</w:t>
            </w:r>
            <w:proofErr w:type="spellEnd"/>
            <w:r w:rsidRPr="00B638B8">
              <w:rPr>
                <w:sz w:val="16"/>
                <w:szCs w:val="16"/>
              </w:rPr>
              <w:t>; 2 reatores UASB, 2 decantadores</w:t>
            </w:r>
            <w:r w:rsidR="00920188">
              <w:rPr>
                <w:sz w:val="16"/>
                <w:szCs w:val="16"/>
              </w:rPr>
              <w:t xml:space="preserve"> secundários</w:t>
            </w:r>
            <w:r w:rsidRPr="00B638B8">
              <w:rPr>
                <w:sz w:val="16"/>
                <w:szCs w:val="16"/>
              </w:rPr>
              <w:t>, 2 leitos de secagem).</w:t>
            </w:r>
          </w:p>
        </w:tc>
        <w:tc>
          <w:tcPr>
            <w:tcW w:w="1568" w:type="dxa"/>
          </w:tcPr>
          <w:p w14:paraId="3F1F6321" w14:textId="77777777" w:rsidR="000F490D" w:rsidRPr="00B638B8" w:rsidRDefault="000F490D" w:rsidP="000F490D">
            <w:pPr>
              <w:pStyle w:val="PargrafodaLista"/>
              <w:spacing w:line="240" w:lineRule="auto"/>
              <w:rPr>
                <w:sz w:val="16"/>
                <w:szCs w:val="16"/>
              </w:rPr>
            </w:pPr>
          </w:p>
        </w:tc>
      </w:tr>
      <w:tr w:rsidR="000F490D" w:rsidRPr="00B638B8" w14:paraId="7BA75ED0" w14:textId="5B3CBB5F" w:rsidTr="000F490D">
        <w:trPr>
          <w:jc w:val="center"/>
        </w:trPr>
        <w:tc>
          <w:tcPr>
            <w:tcW w:w="1875" w:type="dxa"/>
            <w:vAlign w:val="center"/>
          </w:tcPr>
          <w:p w14:paraId="001BF0AD" w14:textId="41F9BE95" w:rsidR="000F490D" w:rsidRPr="00B638B8" w:rsidRDefault="000F490D" w:rsidP="000F490D">
            <w:pPr>
              <w:pStyle w:val="PargrafodaLista"/>
              <w:spacing w:line="240" w:lineRule="auto"/>
              <w:rPr>
                <w:sz w:val="16"/>
                <w:szCs w:val="16"/>
              </w:rPr>
            </w:pPr>
            <w:r w:rsidRPr="00B638B8">
              <w:rPr>
                <w:sz w:val="16"/>
                <w:szCs w:val="16"/>
              </w:rPr>
              <w:t>Cota das estruturas de tratamento (m):</w:t>
            </w:r>
          </w:p>
        </w:tc>
        <w:tc>
          <w:tcPr>
            <w:tcW w:w="5917" w:type="dxa"/>
          </w:tcPr>
          <w:p w14:paraId="4AECDB56" w14:textId="43D87291" w:rsidR="000F490D" w:rsidRPr="00B638B8" w:rsidRDefault="000F490D" w:rsidP="000F490D">
            <w:pPr>
              <w:pStyle w:val="PargrafodaLista"/>
              <w:spacing w:line="240" w:lineRule="auto"/>
              <w:rPr>
                <w:sz w:val="16"/>
                <w:szCs w:val="16"/>
              </w:rPr>
            </w:pPr>
            <w:r w:rsidRPr="00B638B8">
              <w:rPr>
                <w:sz w:val="16"/>
                <w:szCs w:val="16"/>
              </w:rPr>
              <w:t>Cota altimétrica dos módulos que compõem a Estação de Tratamento de Esgoto, que representa a elevação do ponto de referência (Exemplo: Tratamento preliminar - 830 m; Reator UASB – 825m; Decantador Secundário – 824,30 m).</w:t>
            </w:r>
          </w:p>
        </w:tc>
        <w:tc>
          <w:tcPr>
            <w:tcW w:w="1568" w:type="dxa"/>
          </w:tcPr>
          <w:p w14:paraId="43ED123D" w14:textId="77777777" w:rsidR="000F490D" w:rsidRPr="00B638B8" w:rsidRDefault="000F490D" w:rsidP="000F490D">
            <w:pPr>
              <w:pStyle w:val="PargrafodaLista"/>
              <w:spacing w:line="240" w:lineRule="auto"/>
              <w:rPr>
                <w:sz w:val="16"/>
                <w:szCs w:val="16"/>
              </w:rPr>
            </w:pPr>
          </w:p>
        </w:tc>
      </w:tr>
      <w:tr w:rsidR="000F490D" w:rsidRPr="00B638B8" w14:paraId="1E3D44BB" w14:textId="2E70894F" w:rsidTr="000F490D">
        <w:trPr>
          <w:jc w:val="center"/>
        </w:trPr>
        <w:tc>
          <w:tcPr>
            <w:tcW w:w="1875" w:type="dxa"/>
            <w:vAlign w:val="center"/>
          </w:tcPr>
          <w:p w14:paraId="2382E2A3" w14:textId="5F9003B9" w:rsidR="000F490D" w:rsidRPr="00B638B8" w:rsidRDefault="000F490D" w:rsidP="000F490D">
            <w:pPr>
              <w:pStyle w:val="PargrafodaLista"/>
              <w:spacing w:line="240" w:lineRule="auto"/>
              <w:rPr>
                <w:sz w:val="16"/>
                <w:szCs w:val="16"/>
              </w:rPr>
            </w:pPr>
            <w:r w:rsidRPr="00B638B8">
              <w:rPr>
                <w:sz w:val="16"/>
                <w:szCs w:val="16"/>
              </w:rPr>
              <w:t xml:space="preserve">Ano de conclusão da obra: </w:t>
            </w:r>
          </w:p>
        </w:tc>
        <w:tc>
          <w:tcPr>
            <w:tcW w:w="5917" w:type="dxa"/>
          </w:tcPr>
          <w:p w14:paraId="6F3D5044" w14:textId="33FFE296" w:rsidR="000F490D" w:rsidRPr="00B638B8" w:rsidRDefault="000F490D" w:rsidP="000F490D">
            <w:pPr>
              <w:pStyle w:val="PargrafodaLista"/>
              <w:spacing w:line="240" w:lineRule="auto"/>
              <w:rPr>
                <w:sz w:val="16"/>
                <w:szCs w:val="16"/>
              </w:rPr>
            </w:pPr>
            <w:r w:rsidRPr="00B638B8">
              <w:rPr>
                <w:sz w:val="16"/>
                <w:szCs w:val="16"/>
              </w:rPr>
              <w:t>Ano de instalação da ETE (Exemplo: 2015).</w:t>
            </w:r>
          </w:p>
        </w:tc>
        <w:tc>
          <w:tcPr>
            <w:tcW w:w="1568" w:type="dxa"/>
          </w:tcPr>
          <w:p w14:paraId="2E507697" w14:textId="77777777" w:rsidR="000F490D" w:rsidRPr="00B638B8" w:rsidRDefault="000F490D" w:rsidP="000F490D">
            <w:pPr>
              <w:pStyle w:val="PargrafodaLista"/>
              <w:spacing w:line="240" w:lineRule="auto"/>
              <w:rPr>
                <w:sz w:val="16"/>
                <w:szCs w:val="16"/>
              </w:rPr>
            </w:pPr>
          </w:p>
        </w:tc>
      </w:tr>
      <w:tr w:rsidR="000F490D" w:rsidRPr="00B638B8" w14:paraId="5211BAF4" w14:textId="207DBA23" w:rsidTr="000F490D">
        <w:trPr>
          <w:jc w:val="center"/>
        </w:trPr>
        <w:tc>
          <w:tcPr>
            <w:tcW w:w="1875" w:type="dxa"/>
            <w:vAlign w:val="center"/>
          </w:tcPr>
          <w:p w14:paraId="61257F22" w14:textId="43683D23" w:rsidR="000F490D" w:rsidRPr="00B638B8" w:rsidRDefault="000F490D" w:rsidP="000F490D">
            <w:pPr>
              <w:pStyle w:val="PargrafodaLista"/>
              <w:spacing w:line="240" w:lineRule="auto"/>
              <w:rPr>
                <w:sz w:val="16"/>
                <w:szCs w:val="16"/>
              </w:rPr>
            </w:pPr>
            <w:r w:rsidRPr="00B638B8">
              <w:rPr>
                <w:sz w:val="16"/>
                <w:szCs w:val="16"/>
              </w:rPr>
              <w:t>Área ocupada (m²)</w:t>
            </w:r>
          </w:p>
        </w:tc>
        <w:tc>
          <w:tcPr>
            <w:tcW w:w="5917" w:type="dxa"/>
          </w:tcPr>
          <w:p w14:paraId="768B1E2E" w14:textId="039E7AB6" w:rsidR="000F490D" w:rsidRPr="00B638B8" w:rsidRDefault="000F490D" w:rsidP="000F490D">
            <w:pPr>
              <w:pStyle w:val="PargrafodaLista"/>
              <w:spacing w:line="240" w:lineRule="auto"/>
              <w:rPr>
                <w:sz w:val="16"/>
                <w:szCs w:val="16"/>
              </w:rPr>
            </w:pPr>
            <w:r w:rsidRPr="00B638B8">
              <w:rPr>
                <w:sz w:val="16"/>
                <w:szCs w:val="16"/>
              </w:rPr>
              <w:t>Área total ocupada pela Estação de Tratamento de Esgoto (Exemplo: 10.000 m²).</w:t>
            </w:r>
          </w:p>
        </w:tc>
        <w:tc>
          <w:tcPr>
            <w:tcW w:w="1568" w:type="dxa"/>
          </w:tcPr>
          <w:p w14:paraId="125A9188" w14:textId="77777777" w:rsidR="000F490D" w:rsidRPr="00B638B8" w:rsidRDefault="000F490D" w:rsidP="000F490D">
            <w:pPr>
              <w:pStyle w:val="PargrafodaLista"/>
              <w:spacing w:line="240" w:lineRule="auto"/>
              <w:rPr>
                <w:sz w:val="16"/>
                <w:szCs w:val="16"/>
              </w:rPr>
            </w:pPr>
          </w:p>
        </w:tc>
      </w:tr>
      <w:tr w:rsidR="000F490D" w:rsidRPr="00B638B8" w14:paraId="2C0D8E41" w14:textId="74AADCA6" w:rsidTr="000F490D">
        <w:trPr>
          <w:jc w:val="center"/>
        </w:trPr>
        <w:tc>
          <w:tcPr>
            <w:tcW w:w="1875" w:type="dxa"/>
            <w:vAlign w:val="center"/>
          </w:tcPr>
          <w:p w14:paraId="2F826F82" w14:textId="358C3662" w:rsidR="000F490D" w:rsidRPr="00B638B8" w:rsidRDefault="000F490D" w:rsidP="000F490D">
            <w:pPr>
              <w:pStyle w:val="PargrafodaLista"/>
              <w:spacing w:line="240" w:lineRule="auto"/>
              <w:rPr>
                <w:sz w:val="16"/>
                <w:szCs w:val="16"/>
              </w:rPr>
            </w:pPr>
            <w:r w:rsidRPr="00B638B8">
              <w:rPr>
                <w:sz w:val="16"/>
                <w:szCs w:val="16"/>
              </w:rPr>
              <w:t>Capacidade máxima de tratamento (L/s)</w:t>
            </w:r>
          </w:p>
        </w:tc>
        <w:tc>
          <w:tcPr>
            <w:tcW w:w="5917" w:type="dxa"/>
          </w:tcPr>
          <w:p w14:paraId="39FCA332" w14:textId="0E336359" w:rsidR="000F490D" w:rsidRPr="00B638B8" w:rsidRDefault="000F490D" w:rsidP="000F490D">
            <w:pPr>
              <w:pStyle w:val="PargrafodaLista"/>
              <w:spacing w:line="240" w:lineRule="auto"/>
              <w:rPr>
                <w:sz w:val="16"/>
                <w:szCs w:val="16"/>
              </w:rPr>
            </w:pPr>
            <w:r w:rsidRPr="00B638B8">
              <w:rPr>
                <w:sz w:val="16"/>
                <w:szCs w:val="16"/>
              </w:rPr>
              <w:t>Vazão máxima de esgoto tratado pela ETE (Exemplo: 32 L/s).</w:t>
            </w:r>
          </w:p>
        </w:tc>
        <w:tc>
          <w:tcPr>
            <w:tcW w:w="1568" w:type="dxa"/>
          </w:tcPr>
          <w:p w14:paraId="59DFB162" w14:textId="77777777" w:rsidR="000F490D" w:rsidRPr="00B638B8" w:rsidRDefault="000F490D" w:rsidP="000F490D">
            <w:pPr>
              <w:pStyle w:val="PargrafodaLista"/>
              <w:spacing w:line="240" w:lineRule="auto"/>
              <w:rPr>
                <w:sz w:val="16"/>
                <w:szCs w:val="16"/>
              </w:rPr>
            </w:pPr>
          </w:p>
        </w:tc>
      </w:tr>
      <w:tr w:rsidR="00A66D0A" w:rsidRPr="00B638B8" w14:paraId="7C6A098F" w14:textId="77777777" w:rsidTr="000F490D">
        <w:trPr>
          <w:jc w:val="center"/>
        </w:trPr>
        <w:tc>
          <w:tcPr>
            <w:tcW w:w="1875" w:type="dxa"/>
            <w:vAlign w:val="center"/>
          </w:tcPr>
          <w:p w14:paraId="1553E5D5" w14:textId="037B2DB1" w:rsidR="00A66D0A" w:rsidRPr="00B638B8" w:rsidRDefault="00A66D0A" w:rsidP="00A66D0A">
            <w:pPr>
              <w:pStyle w:val="PargrafodaLista"/>
              <w:spacing w:line="240" w:lineRule="auto"/>
              <w:rPr>
                <w:sz w:val="16"/>
                <w:szCs w:val="16"/>
              </w:rPr>
            </w:pPr>
            <w:r w:rsidRPr="00B638B8">
              <w:rPr>
                <w:sz w:val="16"/>
                <w:szCs w:val="16"/>
              </w:rPr>
              <w:t xml:space="preserve">Capacidade </w:t>
            </w:r>
            <w:r w:rsidRPr="00A66D0A">
              <w:rPr>
                <w:sz w:val="16"/>
                <w:szCs w:val="16"/>
              </w:rPr>
              <w:t>atual de tratamento (L/s)</w:t>
            </w:r>
          </w:p>
        </w:tc>
        <w:tc>
          <w:tcPr>
            <w:tcW w:w="5917" w:type="dxa"/>
          </w:tcPr>
          <w:p w14:paraId="4EA4D792" w14:textId="22298606" w:rsidR="00A66D0A" w:rsidRPr="00B638B8" w:rsidRDefault="00A66D0A" w:rsidP="00A66D0A">
            <w:pPr>
              <w:pStyle w:val="PargrafodaLista"/>
              <w:spacing w:line="240" w:lineRule="auto"/>
              <w:rPr>
                <w:sz w:val="16"/>
                <w:szCs w:val="16"/>
              </w:rPr>
            </w:pPr>
            <w:r w:rsidRPr="00B638B8">
              <w:rPr>
                <w:sz w:val="16"/>
                <w:szCs w:val="16"/>
              </w:rPr>
              <w:t xml:space="preserve">Vazão </w:t>
            </w:r>
            <w:r>
              <w:rPr>
                <w:sz w:val="16"/>
                <w:szCs w:val="16"/>
              </w:rPr>
              <w:t>atual</w:t>
            </w:r>
            <w:r w:rsidRPr="00B638B8">
              <w:rPr>
                <w:sz w:val="16"/>
                <w:szCs w:val="16"/>
              </w:rPr>
              <w:t xml:space="preserve"> de esgoto tratado pela ETE (Exemplo: </w:t>
            </w:r>
            <w:r w:rsidR="00560711">
              <w:rPr>
                <w:sz w:val="16"/>
                <w:szCs w:val="16"/>
              </w:rPr>
              <w:t>20</w:t>
            </w:r>
            <w:r w:rsidRPr="00B638B8">
              <w:rPr>
                <w:sz w:val="16"/>
                <w:szCs w:val="16"/>
              </w:rPr>
              <w:t xml:space="preserve"> L/s).</w:t>
            </w:r>
          </w:p>
        </w:tc>
        <w:tc>
          <w:tcPr>
            <w:tcW w:w="1568" w:type="dxa"/>
          </w:tcPr>
          <w:p w14:paraId="24EEE8E9" w14:textId="77777777" w:rsidR="00A66D0A" w:rsidRPr="00B638B8" w:rsidRDefault="00A66D0A" w:rsidP="00A66D0A">
            <w:pPr>
              <w:pStyle w:val="PargrafodaLista"/>
              <w:spacing w:line="240" w:lineRule="auto"/>
              <w:rPr>
                <w:sz w:val="16"/>
                <w:szCs w:val="16"/>
              </w:rPr>
            </w:pPr>
          </w:p>
        </w:tc>
      </w:tr>
      <w:tr w:rsidR="00A66D0A" w:rsidRPr="00B638B8" w14:paraId="75DAC368" w14:textId="5AD4CAA1" w:rsidTr="000F490D">
        <w:trPr>
          <w:jc w:val="center"/>
        </w:trPr>
        <w:tc>
          <w:tcPr>
            <w:tcW w:w="1875" w:type="dxa"/>
            <w:vAlign w:val="center"/>
          </w:tcPr>
          <w:p w14:paraId="61117641" w14:textId="27FD383C" w:rsidR="00A66D0A" w:rsidRPr="00B638B8" w:rsidRDefault="00A66D0A" w:rsidP="00A66D0A">
            <w:pPr>
              <w:pStyle w:val="PargrafodaLista"/>
              <w:spacing w:line="240" w:lineRule="auto"/>
              <w:rPr>
                <w:sz w:val="16"/>
                <w:szCs w:val="16"/>
              </w:rPr>
            </w:pPr>
            <w:r w:rsidRPr="00B638B8">
              <w:rPr>
                <w:sz w:val="16"/>
                <w:szCs w:val="16"/>
              </w:rPr>
              <w:lastRenderedPageBreak/>
              <w:t>População atendida (hab.)</w:t>
            </w:r>
          </w:p>
        </w:tc>
        <w:tc>
          <w:tcPr>
            <w:tcW w:w="5917" w:type="dxa"/>
          </w:tcPr>
          <w:p w14:paraId="75F29212" w14:textId="3DCE4377" w:rsidR="00A66D0A" w:rsidRPr="00B638B8" w:rsidRDefault="00A66D0A" w:rsidP="00A66D0A">
            <w:pPr>
              <w:pStyle w:val="PargrafodaLista"/>
              <w:spacing w:line="240" w:lineRule="auto"/>
              <w:rPr>
                <w:sz w:val="16"/>
                <w:szCs w:val="16"/>
              </w:rPr>
            </w:pPr>
            <w:r w:rsidRPr="00B638B8">
              <w:rPr>
                <w:sz w:val="16"/>
                <w:szCs w:val="16"/>
              </w:rPr>
              <w:t>Número de habitantes atendidos pela estação de tratamento (Exemplo: 50.000 habitantes).</w:t>
            </w:r>
            <w:r>
              <w:t xml:space="preserve"> </w:t>
            </w:r>
            <w:r w:rsidRPr="00AC3B6C">
              <w:rPr>
                <w:sz w:val="16"/>
                <w:szCs w:val="16"/>
              </w:rPr>
              <w:t xml:space="preserve">Identificar se é </w:t>
            </w:r>
            <w:r>
              <w:rPr>
                <w:sz w:val="16"/>
                <w:szCs w:val="16"/>
              </w:rPr>
              <w:t>população</w:t>
            </w:r>
            <w:r w:rsidRPr="00AC3B6C">
              <w:rPr>
                <w:sz w:val="16"/>
                <w:szCs w:val="16"/>
              </w:rPr>
              <w:t xml:space="preserve"> de projeto (com ano do horizonte de plano considerado) ou </w:t>
            </w:r>
            <w:r>
              <w:rPr>
                <w:sz w:val="16"/>
                <w:szCs w:val="16"/>
              </w:rPr>
              <w:t>população</w:t>
            </w:r>
            <w:r w:rsidRPr="00AC3B6C">
              <w:rPr>
                <w:sz w:val="16"/>
                <w:szCs w:val="16"/>
              </w:rPr>
              <w:t xml:space="preserve"> de dados de monitoramento.</w:t>
            </w:r>
          </w:p>
        </w:tc>
        <w:tc>
          <w:tcPr>
            <w:tcW w:w="1568" w:type="dxa"/>
          </w:tcPr>
          <w:p w14:paraId="306E5775" w14:textId="77777777" w:rsidR="00A66D0A" w:rsidRPr="00B638B8" w:rsidRDefault="00A66D0A" w:rsidP="00A66D0A">
            <w:pPr>
              <w:pStyle w:val="PargrafodaLista"/>
              <w:spacing w:line="240" w:lineRule="auto"/>
              <w:rPr>
                <w:sz w:val="16"/>
                <w:szCs w:val="16"/>
              </w:rPr>
            </w:pPr>
          </w:p>
        </w:tc>
      </w:tr>
      <w:tr w:rsidR="00A66D0A" w:rsidRPr="00B638B8" w14:paraId="250C1D3B" w14:textId="33524C10" w:rsidTr="000F490D">
        <w:trPr>
          <w:jc w:val="center"/>
        </w:trPr>
        <w:tc>
          <w:tcPr>
            <w:tcW w:w="1875" w:type="dxa"/>
            <w:vAlign w:val="center"/>
          </w:tcPr>
          <w:p w14:paraId="64876B2F" w14:textId="21381CFC" w:rsidR="00A66D0A" w:rsidRPr="00B638B8" w:rsidRDefault="00A66D0A" w:rsidP="00A66D0A">
            <w:pPr>
              <w:pStyle w:val="PargrafodaLista"/>
              <w:spacing w:line="240" w:lineRule="auto"/>
              <w:rPr>
                <w:sz w:val="16"/>
                <w:szCs w:val="16"/>
              </w:rPr>
            </w:pPr>
            <w:r w:rsidRPr="00B638B8">
              <w:rPr>
                <w:sz w:val="16"/>
                <w:szCs w:val="16"/>
              </w:rPr>
              <w:t>Eficiência no tratamento:</w:t>
            </w:r>
          </w:p>
        </w:tc>
        <w:tc>
          <w:tcPr>
            <w:tcW w:w="5917" w:type="dxa"/>
          </w:tcPr>
          <w:p w14:paraId="3A27D466" w14:textId="677749BF" w:rsidR="00A66D0A" w:rsidRPr="00B638B8" w:rsidRDefault="00A66D0A" w:rsidP="00A66D0A">
            <w:pPr>
              <w:pStyle w:val="PargrafodaLista"/>
              <w:spacing w:line="240" w:lineRule="auto"/>
              <w:rPr>
                <w:sz w:val="16"/>
                <w:szCs w:val="16"/>
              </w:rPr>
            </w:pPr>
            <w:r w:rsidRPr="00B638B8">
              <w:rPr>
                <w:sz w:val="16"/>
                <w:szCs w:val="16"/>
              </w:rPr>
              <w:t>Nível de eficiência do tratamento da estação, normalmente indicado pela redução da carga orgânica ou outros parâmetros (Exemplo: 95% de remoção de DBO; 50% remoção de SST; 15% de remoção de nitrogênio).</w:t>
            </w:r>
            <w:r>
              <w:t xml:space="preserve"> </w:t>
            </w:r>
            <w:r w:rsidRPr="001D321B">
              <w:rPr>
                <w:sz w:val="16"/>
                <w:szCs w:val="16"/>
              </w:rPr>
              <w:t xml:space="preserve">Identificar se é </w:t>
            </w:r>
            <w:r>
              <w:rPr>
                <w:sz w:val="16"/>
                <w:szCs w:val="16"/>
              </w:rPr>
              <w:t>eficiência</w:t>
            </w:r>
            <w:r w:rsidRPr="001D321B">
              <w:rPr>
                <w:sz w:val="16"/>
                <w:szCs w:val="16"/>
              </w:rPr>
              <w:t xml:space="preserve"> de proje</w:t>
            </w:r>
            <w:r>
              <w:rPr>
                <w:sz w:val="16"/>
                <w:szCs w:val="16"/>
              </w:rPr>
              <w:t xml:space="preserve">to </w:t>
            </w:r>
            <w:r w:rsidRPr="001D321B">
              <w:rPr>
                <w:sz w:val="16"/>
                <w:szCs w:val="16"/>
              </w:rPr>
              <w:t>ou de dados de monitoramento.</w:t>
            </w:r>
          </w:p>
        </w:tc>
        <w:tc>
          <w:tcPr>
            <w:tcW w:w="1568" w:type="dxa"/>
          </w:tcPr>
          <w:p w14:paraId="773CCC4A" w14:textId="77777777" w:rsidR="00A66D0A" w:rsidRPr="00B638B8" w:rsidRDefault="00A66D0A" w:rsidP="00A66D0A">
            <w:pPr>
              <w:pStyle w:val="PargrafodaLista"/>
              <w:spacing w:line="240" w:lineRule="auto"/>
              <w:rPr>
                <w:sz w:val="16"/>
                <w:szCs w:val="16"/>
              </w:rPr>
            </w:pPr>
          </w:p>
        </w:tc>
      </w:tr>
      <w:tr w:rsidR="00A66D0A" w:rsidRPr="00B638B8" w14:paraId="40595B8E" w14:textId="7083A43D" w:rsidTr="000F490D">
        <w:trPr>
          <w:jc w:val="center"/>
        </w:trPr>
        <w:tc>
          <w:tcPr>
            <w:tcW w:w="1875" w:type="dxa"/>
            <w:vAlign w:val="center"/>
          </w:tcPr>
          <w:p w14:paraId="5C6BD4B5" w14:textId="33248AF4" w:rsidR="00A66D0A" w:rsidRPr="00B638B8" w:rsidRDefault="00A66D0A" w:rsidP="00A66D0A">
            <w:pPr>
              <w:pStyle w:val="PargrafodaLista"/>
              <w:spacing w:line="240" w:lineRule="auto"/>
              <w:rPr>
                <w:sz w:val="16"/>
                <w:szCs w:val="16"/>
              </w:rPr>
            </w:pPr>
            <w:r w:rsidRPr="00B638B8">
              <w:rPr>
                <w:sz w:val="16"/>
                <w:szCs w:val="16"/>
              </w:rPr>
              <w:t xml:space="preserve">Curso d’água em que é lançado o efluente tratado: </w:t>
            </w:r>
          </w:p>
        </w:tc>
        <w:tc>
          <w:tcPr>
            <w:tcW w:w="5917" w:type="dxa"/>
          </w:tcPr>
          <w:p w14:paraId="2FCC0144" w14:textId="02F46D8B" w:rsidR="00A66D0A" w:rsidRPr="00B638B8" w:rsidRDefault="00A66D0A" w:rsidP="00A66D0A">
            <w:pPr>
              <w:pStyle w:val="PargrafodaLista"/>
              <w:spacing w:line="240" w:lineRule="auto"/>
              <w:rPr>
                <w:sz w:val="16"/>
                <w:szCs w:val="16"/>
              </w:rPr>
            </w:pPr>
            <w:r w:rsidRPr="00B638B8">
              <w:rPr>
                <w:sz w:val="16"/>
                <w:szCs w:val="16"/>
              </w:rPr>
              <w:t>Nome do curso d'água ou corpo receptor onde o efluente tratado é lançado (Exemplo: Rio Doce).</w:t>
            </w:r>
          </w:p>
        </w:tc>
        <w:tc>
          <w:tcPr>
            <w:tcW w:w="1568" w:type="dxa"/>
          </w:tcPr>
          <w:p w14:paraId="0540A629" w14:textId="77777777" w:rsidR="00A66D0A" w:rsidRPr="00B638B8" w:rsidRDefault="00A66D0A" w:rsidP="00A66D0A">
            <w:pPr>
              <w:pStyle w:val="PargrafodaLista"/>
              <w:spacing w:line="240" w:lineRule="auto"/>
              <w:rPr>
                <w:sz w:val="16"/>
                <w:szCs w:val="16"/>
              </w:rPr>
            </w:pPr>
          </w:p>
        </w:tc>
      </w:tr>
      <w:tr w:rsidR="00A66D0A" w:rsidRPr="00B638B8" w14:paraId="75762F16" w14:textId="2FB05C25" w:rsidTr="000F490D">
        <w:trPr>
          <w:jc w:val="center"/>
        </w:trPr>
        <w:tc>
          <w:tcPr>
            <w:tcW w:w="1875" w:type="dxa"/>
            <w:vAlign w:val="center"/>
          </w:tcPr>
          <w:p w14:paraId="1E30AF6C" w14:textId="51B3102E" w:rsidR="00A66D0A" w:rsidRPr="00B638B8" w:rsidRDefault="00A66D0A" w:rsidP="00A66D0A">
            <w:pPr>
              <w:pStyle w:val="PargrafodaLista"/>
              <w:spacing w:line="240" w:lineRule="auto"/>
              <w:rPr>
                <w:sz w:val="16"/>
                <w:szCs w:val="16"/>
              </w:rPr>
            </w:pPr>
            <w:r w:rsidRPr="00B638B8">
              <w:rPr>
                <w:sz w:val="16"/>
                <w:szCs w:val="16"/>
              </w:rPr>
              <w:t>Coordenadas do ponto de lançamento (sigas 2000):</w:t>
            </w:r>
          </w:p>
        </w:tc>
        <w:tc>
          <w:tcPr>
            <w:tcW w:w="5917" w:type="dxa"/>
          </w:tcPr>
          <w:p w14:paraId="4CC67B54" w14:textId="484BB133" w:rsidR="00A66D0A" w:rsidRPr="00B638B8" w:rsidRDefault="00A66D0A" w:rsidP="00A66D0A">
            <w:pPr>
              <w:pStyle w:val="PargrafodaLista"/>
              <w:spacing w:line="240" w:lineRule="auto"/>
              <w:rPr>
                <w:sz w:val="16"/>
                <w:szCs w:val="16"/>
              </w:rPr>
            </w:pPr>
            <w:r w:rsidRPr="00B638B8">
              <w:rPr>
                <w:sz w:val="16"/>
                <w:szCs w:val="16"/>
              </w:rPr>
              <w:t>Coordenadas geográficas do ponto exato de lançamento do efluente tratado no corpo receptor (Exemplo: 18°53'20.00"S e 41°59'40.12"O)</w:t>
            </w:r>
          </w:p>
        </w:tc>
        <w:tc>
          <w:tcPr>
            <w:tcW w:w="1568" w:type="dxa"/>
          </w:tcPr>
          <w:p w14:paraId="1BCBCF09" w14:textId="77777777" w:rsidR="00A66D0A" w:rsidRPr="00B638B8" w:rsidRDefault="00A66D0A" w:rsidP="00A66D0A">
            <w:pPr>
              <w:pStyle w:val="PargrafodaLista"/>
              <w:spacing w:line="240" w:lineRule="auto"/>
              <w:rPr>
                <w:sz w:val="16"/>
                <w:szCs w:val="16"/>
              </w:rPr>
            </w:pPr>
          </w:p>
        </w:tc>
      </w:tr>
      <w:tr w:rsidR="00A66D0A" w:rsidRPr="00B638B8" w14:paraId="6F1625CF" w14:textId="180F2C00" w:rsidTr="000F490D">
        <w:trPr>
          <w:jc w:val="center"/>
        </w:trPr>
        <w:tc>
          <w:tcPr>
            <w:tcW w:w="1875" w:type="dxa"/>
            <w:vAlign w:val="center"/>
          </w:tcPr>
          <w:p w14:paraId="31FB09AA" w14:textId="548684CC" w:rsidR="00A66D0A" w:rsidRPr="00B638B8" w:rsidRDefault="00A66D0A" w:rsidP="00A66D0A">
            <w:pPr>
              <w:pStyle w:val="PargrafodaLista"/>
              <w:spacing w:line="240" w:lineRule="auto"/>
              <w:rPr>
                <w:sz w:val="16"/>
                <w:szCs w:val="16"/>
              </w:rPr>
            </w:pPr>
            <w:r w:rsidRPr="00B638B8">
              <w:rPr>
                <w:sz w:val="16"/>
                <w:szCs w:val="16"/>
              </w:rPr>
              <w:t>Tratamento e destinação final do lodo:</w:t>
            </w:r>
          </w:p>
        </w:tc>
        <w:tc>
          <w:tcPr>
            <w:tcW w:w="5917" w:type="dxa"/>
          </w:tcPr>
          <w:p w14:paraId="06AE7DA0" w14:textId="4289AC57" w:rsidR="00A66D0A" w:rsidRPr="00B638B8" w:rsidRDefault="00A66D0A" w:rsidP="00A66D0A">
            <w:pPr>
              <w:pStyle w:val="PargrafodaLista"/>
              <w:spacing w:line="240" w:lineRule="auto"/>
              <w:rPr>
                <w:sz w:val="16"/>
                <w:szCs w:val="16"/>
              </w:rPr>
            </w:pPr>
            <w:r w:rsidRPr="00B638B8">
              <w:rPr>
                <w:sz w:val="16"/>
                <w:szCs w:val="16"/>
              </w:rPr>
              <w:t>Processo de tratamento e o destino do lodo gerado pela estação de tratamento de esgoto (Exemplo: Tratamento de lodo em secadores solares e destinação para aterro sanitário).</w:t>
            </w:r>
          </w:p>
        </w:tc>
        <w:tc>
          <w:tcPr>
            <w:tcW w:w="1568" w:type="dxa"/>
          </w:tcPr>
          <w:p w14:paraId="1917C548" w14:textId="77777777" w:rsidR="00A66D0A" w:rsidRPr="00B638B8" w:rsidRDefault="00A66D0A" w:rsidP="00A66D0A">
            <w:pPr>
              <w:pStyle w:val="PargrafodaLista"/>
              <w:spacing w:line="240" w:lineRule="auto"/>
              <w:rPr>
                <w:sz w:val="16"/>
                <w:szCs w:val="16"/>
              </w:rPr>
            </w:pPr>
          </w:p>
        </w:tc>
      </w:tr>
      <w:tr w:rsidR="00A66D0A" w:rsidRPr="00B638B8" w14:paraId="5DC2DA0F" w14:textId="6E0823FC" w:rsidTr="000F490D">
        <w:trPr>
          <w:jc w:val="center"/>
        </w:trPr>
        <w:tc>
          <w:tcPr>
            <w:tcW w:w="1875" w:type="dxa"/>
            <w:vAlign w:val="center"/>
          </w:tcPr>
          <w:p w14:paraId="4B00A302" w14:textId="41F8881A" w:rsidR="00A66D0A" w:rsidRPr="00B638B8" w:rsidRDefault="00A66D0A" w:rsidP="00A66D0A">
            <w:pPr>
              <w:pStyle w:val="PargrafodaLista"/>
              <w:spacing w:line="240" w:lineRule="auto"/>
              <w:rPr>
                <w:sz w:val="16"/>
                <w:szCs w:val="16"/>
              </w:rPr>
            </w:pPr>
            <w:r w:rsidRPr="00B638B8">
              <w:rPr>
                <w:sz w:val="16"/>
                <w:szCs w:val="16"/>
              </w:rPr>
              <w:t xml:space="preserve">Condição: </w:t>
            </w:r>
          </w:p>
        </w:tc>
        <w:tc>
          <w:tcPr>
            <w:tcW w:w="5917" w:type="dxa"/>
          </w:tcPr>
          <w:p w14:paraId="727A6D5F" w14:textId="488F7186" w:rsidR="00A66D0A" w:rsidRPr="00B638B8" w:rsidRDefault="00A66D0A" w:rsidP="00A66D0A">
            <w:pPr>
              <w:pStyle w:val="PargrafodaLista"/>
              <w:spacing w:line="240" w:lineRule="auto"/>
              <w:rPr>
                <w:sz w:val="16"/>
                <w:szCs w:val="16"/>
              </w:rPr>
            </w:pPr>
            <w:r w:rsidRPr="00B638B8">
              <w:rPr>
                <w:sz w:val="16"/>
                <w:szCs w:val="16"/>
              </w:rPr>
              <w:t>Estado geral de funcionamento da unidade (Exemplo: bom estado de conservação, necessidade de manutenção, corrosões visíveis, vazamentos, vandalismos, odores atípicos etc.)</w:t>
            </w:r>
          </w:p>
        </w:tc>
        <w:tc>
          <w:tcPr>
            <w:tcW w:w="1568" w:type="dxa"/>
          </w:tcPr>
          <w:p w14:paraId="495977AD" w14:textId="77777777" w:rsidR="00A66D0A" w:rsidRPr="00B638B8" w:rsidRDefault="00A66D0A" w:rsidP="00A66D0A">
            <w:pPr>
              <w:pStyle w:val="PargrafodaLista"/>
              <w:spacing w:line="240" w:lineRule="auto"/>
              <w:rPr>
                <w:sz w:val="16"/>
                <w:szCs w:val="16"/>
              </w:rPr>
            </w:pPr>
          </w:p>
        </w:tc>
      </w:tr>
      <w:tr w:rsidR="00A66D0A" w:rsidRPr="00B638B8" w14:paraId="39B875A4" w14:textId="2E669CD2" w:rsidTr="000F490D">
        <w:trPr>
          <w:jc w:val="center"/>
        </w:trPr>
        <w:tc>
          <w:tcPr>
            <w:tcW w:w="1875" w:type="dxa"/>
            <w:vAlign w:val="center"/>
          </w:tcPr>
          <w:p w14:paraId="3FB5695D" w14:textId="77777777" w:rsidR="00A66D0A" w:rsidRPr="00B638B8" w:rsidRDefault="00A66D0A" w:rsidP="00A66D0A">
            <w:pPr>
              <w:pStyle w:val="PargrafodaLista"/>
              <w:spacing w:line="240" w:lineRule="auto"/>
              <w:rPr>
                <w:sz w:val="16"/>
                <w:szCs w:val="16"/>
              </w:rPr>
            </w:pPr>
            <w:r w:rsidRPr="00B638B8">
              <w:rPr>
                <w:sz w:val="16"/>
                <w:szCs w:val="16"/>
              </w:rPr>
              <w:t xml:space="preserve">Registro fotográfico: </w:t>
            </w:r>
          </w:p>
        </w:tc>
        <w:tc>
          <w:tcPr>
            <w:tcW w:w="5917" w:type="dxa"/>
          </w:tcPr>
          <w:p w14:paraId="2D97F5AB" w14:textId="0E0B8227" w:rsidR="00A66D0A" w:rsidRPr="00B638B8" w:rsidRDefault="00A66D0A" w:rsidP="00A66D0A">
            <w:pPr>
              <w:pStyle w:val="PargrafodaLista"/>
              <w:spacing w:line="240" w:lineRule="auto"/>
              <w:jc w:val="center"/>
              <w:rPr>
                <w:sz w:val="16"/>
                <w:szCs w:val="16"/>
              </w:rPr>
            </w:pPr>
            <w:r w:rsidRPr="001B757F">
              <w:rPr>
                <w:noProof/>
                <w:sz w:val="16"/>
                <w:szCs w:val="16"/>
              </w:rPr>
              <w:drawing>
                <wp:inline distT="0" distB="0" distL="0" distR="0" wp14:anchorId="013E4467" wp14:editId="67F959BA">
                  <wp:extent cx="2872267" cy="1616660"/>
                  <wp:effectExtent l="0" t="0" r="4445" b="3175"/>
                  <wp:docPr id="2001024492" name="Imagem 2001024492" descr="Estação de Tratamento de Esgoto Independência é inaugurada e vai atender 7  localidades de Petrópolis | Região Serrana | 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stação de Tratamento de Esgoto Independência é inaugurada e vai atender 7  localidades de Petrópolis | Região Serrana | G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947790" cy="1659168"/>
                          </a:xfrm>
                          <a:prstGeom prst="rect">
                            <a:avLst/>
                          </a:prstGeom>
                          <a:noFill/>
                          <a:ln>
                            <a:noFill/>
                          </a:ln>
                        </pic:spPr>
                      </pic:pic>
                    </a:graphicData>
                  </a:graphic>
                </wp:inline>
              </w:drawing>
            </w:r>
          </w:p>
        </w:tc>
        <w:tc>
          <w:tcPr>
            <w:tcW w:w="1568" w:type="dxa"/>
          </w:tcPr>
          <w:p w14:paraId="319AE7BA" w14:textId="77777777" w:rsidR="00A66D0A" w:rsidRPr="001B757F" w:rsidRDefault="00A66D0A" w:rsidP="00A66D0A">
            <w:pPr>
              <w:pStyle w:val="PargrafodaLista"/>
              <w:spacing w:line="240" w:lineRule="auto"/>
              <w:jc w:val="center"/>
              <w:rPr>
                <w:noProof/>
                <w:sz w:val="16"/>
                <w:szCs w:val="16"/>
              </w:rPr>
            </w:pPr>
          </w:p>
        </w:tc>
      </w:tr>
    </w:tbl>
    <w:p w14:paraId="23E39971" w14:textId="1F550479" w:rsidR="00D4563F" w:rsidRPr="00F20D66" w:rsidRDefault="00D4563F" w:rsidP="001B757F">
      <w:pPr>
        <w:jc w:val="center"/>
        <w:rPr>
          <w:sz w:val="20"/>
          <w:szCs w:val="20"/>
        </w:rPr>
      </w:pPr>
      <w:bookmarkStart w:id="398" w:name="_Ref191035110"/>
      <w:bookmarkStart w:id="399" w:name="_Toc230093272"/>
      <w:r w:rsidRPr="00F20D66">
        <w:rPr>
          <w:sz w:val="20"/>
          <w:szCs w:val="20"/>
        </w:rPr>
        <w:t xml:space="preserve">Tabela </w:t>
      </w:r>
      <w:r w:rsidRPr="00F20D66">
        <w:rPr>
          <w:sz w:val="20"/>
          <w:szCs w:val="20"/>
        </w:rPr>
        <w:fldChar w:fldCharType="begin"/>
      </w:r>
      <w:r w:rsidRPr="00F20D66">
        <w:rPr>
          <w:sz w:val="20"/>
          <w:szCs w:val="20"/>
        </w:rPr>
        <w:instrText xml:space="preserve"> SEQ Tabela \* ARABIC </w:instrText>
      </w:r>
      <w:r w:rsidRPr="00F20D66">
        <w:rPr>
          <w:sz w:val="20"/>
          <w:szCs w:val="20"/>
        </w:rPr>
        <w:fldChar w:fldCharType="separate"/>
      </w:r>
      <w:r w:rsidR="00355290">
        <w:rPr>
          <w:noProof/>
          <w:sz w:val="20"/>
          <w:szCs w:val="20"/>
        </w:rPr>
        <w:t>4</w:t>
      </w:r>
      <w:r w:rsidRPr="00F20D66">
        <w:rPr>
          <w:sz w:val="20"/>
          <w:szCs w:val="20"/>
        </w:rPr>
        <w:fldChar w:fldCharType="end"/>
      </w:r>
      <w:bookmarkEnd w:id="398"/>
      <w:r w:rsidRPr="00F20D66">
        <w:rPr>
          <w:sz w:val="20"/>
          <w:szCs w:val="20"/>
        </w:rPr>
        <w:t xml:space="preserve"> – </w:t>
      </w:r>
      <w:r w:rsidR="00F20D66" w:rsidRPr="00F20D66">
        <w:rPr>
          <w:sz w:val="20"/>
          <w:szCs w:val="20"/>
        </w:rPr>
        <w:t>M</w:t>
      </w:r>
      <w:r w:rsidRPr="00F20D66">
        <w:rPr>
          <w:sz w:val="20"/>
          <w:szCs w:val="20"/>
        </w:rPr>
        <w:t xml:space="preserve">odelo de ficha para cadastro de Estações </w:t>
      </w:r>
      <w:r w:rsidR="00E957CF" w:rsidRPr="00F20D66">
        <w:rPr>
          <w:sz w:val="20"/>
          <w:szCs w:val="20"/>
        </w:rPr>
        <w:t>de</w:t>
      </w:r>
      <w:r w:rsidR="00A24426" w:rsidRPr="00F20D66">
        <w:rPr>
          <w:sz w:val="20"/>
          <w:szCs w:val="20"/>
        </w:rPr>
        <w:t xml:space="preserve"> </w:t>
      </w:r>
      <w:r w:rsidR="00E957CF" w:rsidRPr="00F20D66">
        <w:rPr>
          <w:sz w:val="20"/>
          <w:szCs w:val="20"/>
        </w:rPr>
        <w:t>Tratamento de Esgoto (ETE)</w:t>
      </w:r>
      <w:bookmarkEnd w:id="399"/>
    </w:p>
    <w:p w14:paraId="4441C504" w14:textId="77777777" w:rsidR="00645560" w:rsidRDefault="00645560" w:rsidP="00645560">
      <w:pPr>
        <w:rPr>
          <w:rFonts w:cs="Arial"/>
        </w:rPr>
      </w:pPr>
    </w:p>
    <w:p w14:paraId="09E33BA3" w14:textId="34268179" w:rsidR="00FD4FBA" w:rsidRDefault="00FD4FBA" w:rsidP="001B757F">
      <w:pPr>
        <w:rPr>
          <w:rFonts w:cs="Arial"/>
        </w:rPr>
      </w:pPr>
      <w:r w:rsidRPr="00161921">
        <w:rPr>
          <w:rFonts w:cs="Arial"/>
        </w:rPr>
        <w:t xml:space="preserve">Deverá a </w:t>
      </w:r>
      <w:r w:rsidR="00F441C8" w:rsidRPr="00161921">
        <w:rPr>
          <w:rFonts w:cs="Arial"/>
        </w:rPr>
        <w:t>CONTRATADA</w:t>
      </w:r>
      <w:r w:rsidRPr="00161921">
        <w:rPr>
          <w:rFonts w:cs="Arial"/>
        </w:rPr>
        <w:t xml:space="preserve"> elaborar uma ficha para cada E</w:t>
      </w:r>
      <w:r w:rsidR="00870959" w:rsidRPr="00161921">
        <w:rPr>
          <w:rFonts w:cs="Arial"/>
        </w:rPr>
        <w:t>T</w:t>
      </w:r>
      <w:r w:rsidRPr="00161921">
        <w:rPr>
          <w:rFonts w:cs="Arial"/>
        </w:rPr>
        <w:t>E componente do sistema existente.</w:t>
      </w:r>
    </w:p>
    <w:p w14:paraId="2C0CD973" w14:textId="77777777" w:rsidR="00933D0B" w:rsidRDefault="00933D0B" w:rsidP="001B757F">
      <w:pPr>
        <w:rPr>
          <w:rFonts w:cs="Arial"/>
        </w:rPr>
      </w:pPr>
    </w:p>
    <w:p w14:paraId="2BEBACD3" w14:textId="77777777" w:rsidR="00C10CD7" w:rsidRDefault="00C10CD7" w:rsidP="001B757F">
      <w:pPr>
        <w:rPr>
          <w:rFonts w:cs="Arial"/>
        </w:rPr>
      </w:pPr>
    </w:p>
    <w:p w14:paraId="5F2F1933" w14:textId="77777777" w:rsidR="00C10CD7" w:rsidRDefault="00C10CD7" w:rsidP="001B757F">
      <w:pPr>
        <w:rPr>
          <w:rFonts w:cs="Arial"/>
        </w:rPr>
      </w:pPr>
    </w:p>
    <w:p w14:paraId="4EC8603D" w14:textId="77777777" w:rsidR="00C10CD7" w:rsidRDefault="00C10CD7" w:rsidP="001B757F">
      <w:pPr>
        <w:rPr>
          <w:rFonts w:cs="Arial"/>
        </w:rPr>
      </w:pPr>
    </w:p>
    <w:p w14:paraId="7A744F88" w14:textId="77777777" w:rsidR="00C10CD7" w:rsidRDefault="00C10CD7" w:rsidP="001B757F">
      <w:pPr>
        <w:rPr>
          <w:rFonts w:cs="Arial"/>
        </w:rPr>
      </w:pPr>
    </w:p>
    <w:p w14:paraId="52FD80D9" w14:textId="77777777" w:rsidR="00C10CD7" w:rsidRDefault="00C10CD7" w:rsidP="001B757F">
      <w:pPr>
        <w:rPr>
          <w:rFonts w:cs="Arial"/>
        </w:rPr>
      </w:pPr>
    </w:p>
    <w:p w14:paraId="010D7EF7" w14:textId="77777777" w:rsidR="00C10CD7" w:rsidRDefault="00C10CD7" w:rsidP="001B757F">
      <w:pPr>
        <w:rPr>
          <w:rFonts w:cs="Arial"/>
        </w:rPr>
      </w:pPr>
    </w:p>
    <w:p w14:paraId="59F3BF13" w14:textId="77777777" w:rsidR="00C10CD7" w:rsidRDefault="00C10CD7" w:rsidP="001B757F">
      <w:pPr>
        <w:rPr>
          <w:rFonts w:cs="Arial"/>
        </w:rPr>
      </w:pPr>
    </w:p>
    <w:p w14:paraId="7C31B6D8" w14:textId="77777777" w:rsidR="00C10CD7" w:rsidRDefault="00C10CD7" w:rsidP="001B757F">
      <w:pPr>
        <w:rPr>
          <w:rFonts w:cs="Arial"/>
        </w:rPr>
      </w:pPr>
    </w:p>
    <w:p w14:paraId="5AE8E072" w14:textId="77777777" w:rsidR="00C10CD7" w:rsidRDefault="00C10CD7" w:rsidP="001B757F">
      <w:pPr>
        <w:rPr>
          <w:rFonts w:cs="Arial"/>
        </w:rPr>
      </w:pPr>
    </w:p>
    <w:p w14:paraId="33EA19A3" w14:textId="77777777" w:rsidR="00C10CD7" w:rsidRDefault="00C10CD7" w:rsidP="001B757F">
      <w:pPr>
        <w:rPr>
          <w:rFonts w:cs="Arial"/>
        </w:rPr>
      </w:pPr>
    </w:p>
    <w:p w14:paraId="54094480" w14:textId="77777777" w:rsidR="00C10CD7" w:rsidRPr="00161921" w:rsidRDefault="00C10CD7" w:rsidP="001B757F">
      <w:pPr>
        <w:rPr>
          <w:rFonts w:cs="Arial"/>
        </w:rPr>
      </w:pPr>
    </w:p>
    <w:p w14:paraId="475A61D8" w14:textId="3F9D1A09" w:rsidR="004F6B37" w:rsidRPr="00161921" w:rsidRDefault="004F6B37" w:rsidP="001B757F">
      <w:pPr>
        <w:pStyle w:val="111Ttulo"/>
        <w:ind w:left="567"/>
        <w:outlineLvl w:val="2"/>
      </w:pPr>
      <w:bookmarkStart w:id="400" w:name="_Toc230093200"/>
      <w:r w:rsidRPr="00161921">
        <w:lastRenderedPageBreak/>
        <w:t>Cadastro das Unidades lineares</w:t>
      </w:r>
      <w:bookmarkEnd w:id="400"/>
    </w:p>
    <w:p w14:paraId="51769E9E" w14:textId="77777777" w:rsidR="00933D0B" w:rsidRDefault="004F6B37" w:rsidP="00933D0B">
      <w:pPr>
        <w:spacing w:after="120"/>
        <w:rPr>
          <w:rFonts w:cs="Arial"/>
        </w:rPr>
      </w:pPr>
      <w:r w:rsidRPr="00161921">
        <w:rPr>
          <w:rFonts w:cs="Arial"/>
        </w:rPr>
        <w:t xml:space="preserve">A </w:t>
      </w:r>
      <w:r w:rsidR="00F441C8" w:rsidRPr="00161921">
        <w:rPr>
          <w:rFonts w:cs="Arial"/>
        </w:rPr>
        <w:t>CONTRATADA</w:t>
      </w:r>
      <w:r w:rsidRPr="00161921">
        <w:rPr>
          <w:rFonts w:cs="Arial"/>
        </w:rPr>
        <w:t xml:space="preserve"> deverá realizar o levantamento cadastral das unidades lineares do SES, garantindo a obtenção e organização das informações essenciais para o correto dimensionamento, planejamento e gerenciamento do sistema. </w:t>
      </w:r>
    </w:p>
    <w:p w14:paraId="3AC0C51F" w14:textId="3210B05D" w:rsidR="00933D0B" w:rsidRPr="00667E3B" w:rsidRDefault="00933D0B" w:rsidP="00933D0B">
      <w:pPr>
        <w:spacing w:after="120"/>
        <w:rPr>
          <w:rFonts w:cs="Arial"/>
        </w:rPr>
      </w:pPr>
      <w:r>
        <w:rPr>
          <w:rFonts w:cs="Arial"/>
        </w:rPr>
        <w:t>As informações de p</w:t>
      </w:r>
      <w:r w:rsidRPr="00667E3B">
        <w:rPr>
          <w:rFonts w:cs="Arial"/>
        </w:rPr>
        <w:t>opulação atendida</w:t>
      </w:r>
      <w:r>
        <w:rPr>
          <w:rFonts w:cs="Arial"/>
        </w:rPr>
        <w:t>, cobertura, extensão</w:t>
      </w:r>
      <w:r w:rsidR="00E25FD7">
        <w:rPr>
          <w:rFonts w:cs="Arial"/>
        </w:rPr>
        <w:t>,</w:t>
      </w:r>
      <w:r>
        <w:rPr>
          <w:rFonts w:cs="Arial"/>
        </w:rPr>
        <w:t xml:space="preserve"> percentual de contribuição das unidades à ETE</w:t>
      </w:r>
      <w:r w:rsidR="00E25FD7">
        <w:rPr>
          <w:rFonts w:cs="Arial"/>
        </w:rPr>
        <w:t>, entre outras,</w:t>
      </w:r>
      <w:r>
        <w:rPr>
          <w:rFonts w:cs="Arial"/>
        </w:rPr>
        <w:t xml:space="preserve"> devem ser suficientemente claras para caracterização do sistema e suas bacias de contribuição.</w:t>
      </w:r>
    </w:p>
    <w:p w14:paraId="5ECA1B2E" w14:textId="2DEF415B" w:rsidR="004F6B37" w:rsidRPr="00161921" w:rsidRDefault="004F6B37" w:rsidP="001B757F">
      <w:pPr>
        <w:spacing w:after="120"/>
        <w:rPr>
          <w:rFonts w:cs="Arial"/>
        </w:rPr>
      </w:pPr>
      <w:r w:rsidRPr="00161921">
        <w:rPr>
          <w:rFonts w:cs="Arial"/>
        </w:rPr>
        <w:t xml:space="preserve">O cadastro deve </w:t>
      </w:r>
      <w:r w:rsidRPr="00E25FD7">
        <w:rPr>
          <w:rFonts w:cs="Arial"/>
        </w:rPr>
        <w:t xml:space="preserve">contemplar </w:t>
      </w:r>
      <w:r w:rsidRPr="00E25FD7">
        <w:rPr>
          <w:rStyle w:val="Forte"/>
          <w:rFonts w:cs="Arial"/>
          <w:b w:val="0"/>
          <w:bCs w:val="0"/>
        </w:rPr>
        <w:t xml:space="preserve">as </w:t>
      </w:r>
      <w:r w:rsidR="00E25FD7">
        <w:rPr>
          <w:rStyle w:val="Forte"/>
          <w:rFonts w:cs="Arial"/>
          <w:b w:val="0"/>
          <w:bCs w:val="0"/>
        </w:rPr>
        <w:t>unidades lineares</w:t>
      </w:r>
      <w:r w:rsidRPr="00E25FD7">
        <w:rPr>
          <w:rStyle w:val="Forte"/>
          <w:rFonts w:cs="Arial"/>
          <w:b w:val="0"/>
          <w:bCs w:val="0"/>
        </w:rPr>
        <w:t xml:space="preserve"> existentes</w:t>
      </w:r>
      <w:r w:rsidRPr="00E25FD7">
        <w:rPr>
          <w:rFonts w:cs="Arial"/>
          <w:b/>
          <w:bCs/>
        </w:rPr>
        <w:t xml:space="preserve">, </w:t>
      </w:r>
      <w:r w:rsidRPr="00E25FD7">
        <w:rPr>
          <w:rFonts w:cs="Arial"/>
        </w:rPr>
        <w:t>abrangendo</w:t>
      </w:r>
      <w:r w:rsidRPr="00161921">
        <w:rPr>
          <w:rFonts w:cs="Arial"/>
        </w:rPr>
        <w:t xml:space="preserve"> os seguintes elementos:</w:t>
      </w:r>
    </w:p>
    <w:p w14:paraId="0FB000AF" w14:textId="08EBEBC9" w:rsidR="004F6B37" w:rsidRPr="00161921" w:rsidRDefault="004F6B37" w:rsidP="001B757F">
      <w:pPr>
        <w:pStyle w:val="PargrafodaLista"/>
        <w:numPr>
          <w:ilvl w:val="0"/>
          <w:numId w:val="91"/>
        </w:numPr>
      </w:pPr>
      <w:r w:rsidRPr="00161921">
        <w:t>Redes Coletoras;</w:t>
      </w:r>
    </w:p>
    <w:p w14:paraId="6E16F4B1" w14:textId="4B4EB9B3" w:rsidR="004F6B37" w:rsidRDefault="004F6B37" w:rsidP="001B757F">
      <w:pPr>
        <w:pStyle w:val="PargrafodaLista"/>
        <w:numPr>
          <w:ilvl w:val="0"/>
          <w:numId w:val="91"/>
        </w:numPr>
      </w:pPr>
      <w:r w:rsidRPr="00161921">
        <w:t>Interceptores;</w:t>
      </w:r>
    </w:p>
    <w:p w14:paraId="723A7149" w14:textId="3672D30E" w:rsidR="00E060CF" w:rsidRPr="00161921" w:rsidRDefault="00E060CF" w:rsidP="001B757F">
      <w:pPr>
        <w:pStyle w:val="PargrafodaLista"/>
        <w:numPr>
          <w:ilvl w:val="0"/>
          <w:numId w:val="91"/>
        </w:numPr>
      </w:pPr>
      <w:r>
        <w:t>Linhas de recalque;</w:t>
      </w:r>
    </w:p>
    <w:p w14:paraId="2636D91A" w14:textId="4B3972AA" w:rsidR="004F6B37" w:rsidRPr="00161921" w:rsidRDefault="004F6B37" w:rsidP="001B757F">
      <w:pPr>
        <w:pStyle w:val="PargrafodaLista"/>
        <w:numPr>
          <w:ilvl w:val="0"/>
          <w:numId w:val="91"/>
        </w:numPr>
      </w:pPr>
      <w:r w:rsidRPr="00161921">
        <w:t>Coletor-tronco;</w:t>
      </w:r>
    </w:p>
    <w:p w14:paraId="01B61035" w14:textId="5946B347" w:rsidR="004F6B37" w:rsidRPr="00161921" w:rsidRDefault="004F6B37" w:rsidP="001B757F">
      <w:pPr>
        <w:pStyle w:val="PargrafodaLista"/>
        <w:numPr>
          <w:ilvl w:val="0"/>
          <w:numId w:val="91"/>
        </w:numPr>
      </w:pPr>
      <w:r w:rsidRPr="00161921">
        <w:t>Emissários;</w:t>
      </w:r>
    </w:p>
    <w:p w14:paraId="3889B4FA" w14:textId="0858A215" w:rsidR="004F6B37" w:rsidRPr="00161921" w:rsidRDefault="004F6B37" w:rsidP="001B757F">
      <w:pPr>
        <w:pStyle w:val="PargrafodaLista"/>
        <w:numPr>
          <w:ilvl w:val="0"/>
          <w:numId w:val="91"/>
        </w:numPr>
      </w:pPr>
      <w:r w:rsidRPr="00161921">
        <w:t>Ramal Predial.</w:t>
      </w:r>
    </w:p>
    <w:p w14:paraId="5C18E184" w14:textId="5E6CE6F6" w:rsidR="007224B2" w:rsidRDefault="007224B2" w:rsidP="001B757F">
      <w:pPr>
        <w:spacing w:after="120"/>
        <w:rPr>
          <w:rFonts w:cs="Arial"/>
        </w:rPr>
      </w:pPr>
      <w:r w:rsidRPr="00161921">
        <w:rPr>
          <w:rFonts w:cs="Arial"/>
        </w:rPr>
        <w:t>Nos casos de sistemas unitários, em que ocorrem</w:t>
      </w:r>
      <w:r w:rsidR="00842182" w:rsidRPr="00161921">
        <w:rPr>
          <w:rFonts w:cs="Arial"/>
        </w:rPr>
        <w:t xml:space="preserve"> unidades com contribuições de esgoto </w:t>
      </w:r>
      <w:r w:rsidR="00A6597A" w:rsidRPr="00161921">
        <w:rPr>
          <w:rFonts w:cs="Arial"/>
        </w:rPr>
        <w:t>juntamente</w:t>
      </w:r>
      <w:r w:rsidR="00842182" w:rsidRPr="00161921">
        <w:rPr>
          <w:rFonts w:cs="Arial"/>
        </w:rPr>
        <w:t xml:space="preserve"> da drenagem pluvial, </w:t>
      </w:r>
      <w:r w:rsidR="00D05FC8" w:rsidRPr="00161921">
        <w:rPr>
          <w:rFonts w:cs="Arial"/>
        </w:rPr>
        <w:t>o cadastro deverá identificar os trechos e elementos.</w:t>
      </w:r>
    </w:p>
    <w:p w14:paraId="2DCC1D98" w14:textId="68F7A383" w:rsidR="004F6B37" w:rsidRPr="00161921" w:rsidRDefault="005C3656" w:rsidP="001B757F">
      <w:pPr>
        <w:spacing w:after="120"/>
        <w:rPr>
          <w:rFonts w:cs="Arial"/>
        </w:rPr>
      </w:pPr>
      <w:r w:rsidRPr="00161921">
        <w:rPr>
          <w:rFonts w:cs="Arial"/>
        </w:rPr>
        <w:t xml:space="preserve">A </w:t>
      </w:r>
      <w:r w:rsidR="00F441C8" w:rsidRPr="00161921">
        <w:rPr>
          <w:rFonts w:cs="Arial"/>
        </w:rPr>
        <w:t>CONTRATADA</w:t>
      </w:r>
      <w:r w:rsidRPr="00161921">
        <w:rPr>
          <w:rFonts w:cs="Arial"/>
        </w:rPr>
        <w:t xml:space="preserve"> deverá criar uma ficha para cadastros dos trechos contendo o código de identificação, conforme apresenta a</w:t>
      </w:r>
      <w:r w:rsidR="00AB1B2F" w:rsidRPr="00161921">
        <w:rPr>
          <w:rFonts w:cs="Arial"/>
        </w:rPr>
        <w:t xml:space="preserve"> </w:t>
      </w:r>
      <w:r w:rsidR="00AB1B2F" w:rsidRPr="00161921">
        <w:rPr>
          <w:rFonts w:cs="Arial"/>
        </w:rPr>
        <w:fldChar w:fldCharType="begin"/>
      </w:r>
      <w:r w:rsidR="00AB1B2F" w:rsidRPr="00161921">
        <w:rPr>
          <w:rFonts w:cs="Arial"/>
        </w:rPr>
        <w:instrText xml:space="preserve"> REF _Ref191041500 \h  \* MERGEFORMAT </w:instrText>
      </w:r>
      <w:r w:rsidR="00AB1B2F" w:rsidRPr="00161921">
        <w:rPr>
          <w:rFonts w:cs="Arial"/>
        </w:rPr>
      </w:r>
      <w:r w:rsidR="00AB1B2F" w:rsidRPr="00161921">
        <w:rPr>
          <w:rFonts w:cs="Arial"/>
        </w:rPr>
        <w:fldChar w:fldCharType="separate"/>
      </w:r>
      <w:r w:rsidR="00355290" w:rsidRPr="00355290">
        <w:rPr>
          <w:rFonts w:cs="Arial"/>
        </w:rPr>
        <w:t xml:space="preserve">Tabela </w:t>
      </w:r>
      <w:r w:rsidR="00355290" w:rsidRPr="00355290">
        <w:rPr>
          <w:rFonts w:cs="Arial"/>
          <w:noProof/>
        </w:rPr>
        <w:t>5</w:t>
      </w:r>
      <w:r w:rsidR="00AB1B2F" w:rsidRPr="00161921">
        <w:rPr>
          <w:rFonts w:cs="Arial"/>
        </w:rPr>
        <w:fldChar w:fldCharType="end"/>
      </w:r>
      <w:r w:rsidRPr="00161921">
        <w:rPr>
          <w:rFonts w:cs="Arial"/>
        </w:rPr>
        <w:t>.</w:t>
      </w:r>
    </w:p>
    <w:p w14:paraId="1438B9C0" w14:textId="55E4D2DB" w:rsidR="00B02D53" w:rsidRPr="00161921" w:rsidRDefault="00B02D53" w:rsidP="00B02D53">
      <w:pPr>
        <w:spacing w:after="120"/>
        <w:rPr>
          <w:rFonts w:cs="Arial"/>
        </w:rPr>
        <w:sectPr w:rsidR="00B02D53" w:rsidRPr="00161921" w:rsidSect="004E3D90">
          <w:headerReference w:type="default" r:id="rId24"/>
          <w:footerReference w:type="default" r:id="rId25"/>
          <w:pgSz w:w="11910" w:h="16840"/>
          <w:pgMar w:top="2160" w:right="1240" w:bottom="460" w:left="1300" w:header="0" w:footer="1134" w:gutter="0"/>
          <w:cols w:space="720"/>
          <w:noEndnote/>
          <w:docGrid w:linePitch="326"/>
        </w:sectPr>
      </w:pPr>
    </w:p>
    <w:tbl>
      <w:tblPr>
        <w:tblStyle w:val="Tabelacomgrade"/>
        <w:tblW w:w="13745" w:type="dxa"/>
        <w:tblInd w:w="846" w:type="dxa"/>
        <w:tblLook w:val="04A0" w:firstRow="1" w:lastRow="0" w:firstColumn="1" w:lastColumn="0" w:noHBand="0" w:noVBand="1"/>
      </w:tblPr>
      <w:tblGrid>
        <w:gridCol w:w="771"/>
        <w:gridCol w:w="1072"/>
        <w:gridCol w:w="1107"/>
        <w:gridCol w:w="1305"/>
        <w:gridCol w:w="1112"/>
        <w:gridCol w:w="960"/>
        <w:gridCol w:w="1395"/>
        <w:gridCol w:w="1243"/>
        <w:gridCol w:w="930"/>
        <w:gridCol w:w="1152"/>
        <w:gridCol w:w="1154"/>
        <w:gridCol w:w="1544"/>
      </w:tblGrid>
      <w:tr w:rsidR="00F24C6B" w:rsidRPr="00196B0F" w14:paraId="037764D4" w14:textId="77777777" w:rsidTr="097DCA72">
        <w:tc>
          <w:tcPr>
            <w:tcW w:w="771" w:type="dxa"/>
            <w:vMerge w:val="restart"/>
            <w:shd w:val="clear" w:color="auto" w:fill="002060"/>
            <w:vAlign w:val="center"/>
          </w:tcPr>
          <w:p w14:paraId="2BA648B2" w14:textId="77777777" w:rsidR="00F24C6B" w:rsidRPr="001B757F" w:rsidRDefault="00F24C6B" w:rsidP="00742412">
            <w:pPr>
              <w:spacing w:after="120" w:line="240" w:lineRule="auto"/>
              <w:jc w:val="center"/>
              <w:rPr>
                <w:rFonts w:cs="Arial"/>
                <w:b/>
                <w:sz w:val="18"/>
                <w:szCs w:val="18"/>
              </w:rPr>
            </w:pPr>
            <w:r w:rsidRPr="001B757F">
              <w:rPr>
                <w:rFonts w:cs="Arial"/>
                <w:b/>
                <w:sz w:val="18"/>
                <w:szCs w:val="18"/>
              </w:rPr>
              <w:lastRenderedPageBreak/>
              <w:t>ID</w:t>
            </w:r>
          </w:p>
        </w:tc>
        <w:tc>
          <w:tcPr>
            <w:tcW w:w="2179" w:type="dxa"/>
            <w:gridSpan w:val="2"/>
            <w:shd w:val="clear" w:color="auto" w:fill="002060"/>
            <w:vAlign w:val="center"/>
          </w:tcPr>
          <w:p w14:paraId="141C9ECF" w14:textId="1AD4AA30" w:rsidR="00F24C6B" w:rsidRPr="001B757F" w:rsidRDefault="00F24C6B" w:rsidP="00742412">
            <w:pPr>
              <w:spacing w:after="120" w:line="240" w:lineRule="auto"/>
              <w:jc w:val="center"/>
              <w:rPr>
                <w:rFonts w:cs="Arial"/>
                <w:b/>
                <w:sz w:val="18"/>
                <w:szCs w:val="18"/>
              </w:rPr>
            </w:pPr>
            <w:proofErr w:type="spellStart"/>
            <w:r w:rsidRPr="001B757F">
              <w:rPr>
                <w:rFonts w:cs="Arial"/>
                <w:b/>
                <w:sz w:val="18"/>
                <w:szCs w:val="18"/>
              </w:rPr>
              <w:t>PVs</w:t>
            </w:r>
            <w:proofErr w:type="spellEnd"/>
          </w:p>
        </w:tc>
        <w:tc>
          <w:tcPr>
            <w:tcW w:w="1305" w:type="dxa"/>
            <w:vMerge w:val="restart"/>
            <w:shd w:val="clear" w:color="auto" w:fill="002060"/>
            <w:vAlign w:val="center"/>
          </w:tcPr>
          <w:p w14:paraId="29053023" w14:textId="77777777" w:rsidR="00F24C6B" w:rsidRPr="001B757F" w:rsidRDefault="00F24C6B" w:rsidP="00742412">
            <w:pPr>
              <w:spacing w:after="120" w:line="240" w:lineRule="auto"/>
              <w:jc w:val="center"/>
              <w:rPr>
                <w:rFonts w:cs="Arial"/>
                <w:b/>
                <w:sz w:val="18"/>
                <w:szCs w:val="18"/>
              </w:rPr>
            </w:pPr>
            <w:r w:rsidRPr="001B757F">
              <w:rPr>
                <w:rFonts w:cs="Arial"/>
                <w:b/>
                <w:sz w:val="18"/>
                <w:szCs w:val="18"/>
              </w:rPr>
              <w:t>Localização</w:t>
            </w:r>
          </w:p>
        </w:tc>
        <w:tc>
          <w:tcPr>
            <w:tcW w:w="1112" w:type="dxa"/>
            <w:vMerge w:val="restart"/>
            <w:shd w:val="clear" w:color="auto" w:fill="002060"/>
            <w:vAlign w:val="center"/>
          </w:tcPr>
          <w:p w14:paraId="47146663" w14:textId="3B1E4376" w:rsidR="00F24C6B" w:rsidRPr="001B757F" w:rsidRDefault="00F24C6B" w:rsidP="00742412">
            <w:pPr>
              <w:spacing w:after="120" w:line="240" w:lineRule="auto"/>
              <w:jc w:val="center"/>
              <w:rPr>
                <w:rFonts w:cs="Arial"/>
                <w:b/>
                <w:sz w:val="18"/>
                <w:szCs w:val="18"/>
              </w:rPr>
            </w:pPr>
            <w:r w:rsidRPr="001B757F">
              <w:rPr>
                <w:rFonts w:cs="Arial"/>
                <w:b/>
                <w:sz w:val="18"/>
                <w:szCs w:val="18"/>
              </w:rPr>
              <w:t>Diâmetro do tubo</w:t>
            </w:r>
          </w:p>
        </w:tc>
        <w:tc>
          <w:tcPr>
            <w:tcW w:w="960" w:type="dxa"/>
            <w:vMerge w:val="restart"/>
            <w:shd w:val="clear" w:color="auto" w:fill="002060"/>
            <w:vAlign w:val="center"/>
          </w:tcPr>
          <w:p w14:paraId="74A8BC3A" w14:textId="29E8D36E" w:rsidR="00F24C6B" w:rsidRPr="001B757F" w:rsidRDefault="00DD32B6" w:rsidP="00742412">
            <w:pPr>
              <w:spacing w:after="120" w:line="240" w:lineRule="auto"/>
              <w:jc w:val="center"/>
              <w:rPr>
                <w:rFonts w:cs="Arial"/>
                <w:b/>
                <w:sz w:val="18"/>
                <w:szCs w:val="18"/>
              </w:rPr>
            </w:pPr>
            <w:r>
              <w:rPr>
                <w:rFonts w:cs="Arial"/>
                <w:b/>
                <w:sz w:val="18"/>
                <w:szCs w:val="18"/>
              </w:rPr>
              <w:t>M</w:t>
            </w:r>
            <w:r w:rsidR="00F24C6B" w:rsidRPr="001B757F">
              <w:rPr>
                <w:rFonts w:cs="Arial"/>
                <w:b/>
                <w:sz w:val="18"/>
                <w:szCs w:val="18"/>
              </w:rPr>
              <w:t>aterial</w:t>
            </w:r>
          </w:p>
        </w:tc>
        <w:tc>
          <w:tcPr>
            <w:tcW w:w="1395" w:type="dxa"/>
            <w:vMerge w:val="restart"/>
            <w:shd w:val="clear" w:color="auto" w:fill="002060"/>
            <w:vAlign w:val="center"/>
          </w:tcPr>
          <w:p w14:paraId="0849FC3A" w14:textId="31EBB8DC" w:rsidR="00F24C6B" w:rsidRPr="001B757F" w:rsidRDefault="00DD32B6" w:rsidP="00742412">
            <w:pPr>
              <w:spacing w:after="120" w:line="240" w:lineRule="auto"/>
              <w:jc w:val="center"/>
              <w:rPr>
                <w:rFonts w:cs="Arial"/>
                <w:b/>
                <w:sz w:val="18"/>
                <w:szCs w:val="18"/>
              </w:rPr>
            </w:pPr>
            <w:r>
              <w:rPr>
                <w:rFonts w:cs="Arial"/>
                <w:b/>
                <w:sz w:val="18"/>
                <w:szCs w:val="18"/>
              </w:rPr>
              <w:t>C</w:t>
            </w:r>
            <w:r w:rsidR="00F24C6B" w:rsidRPr="001B757F">
              <w:rPr>
                <w:rFonts w:cs="Arial"/>
                <w:b/>
                <w:sz w:val="18"/>
                <w:szCs w:val="18"/>
              </w:rPr>
              <w:t>omprimento</w:t>
            </w:r>
          </w:p>
        </w:tc>
        <w:tc>
          <w:tcPr>
            <w:tcW w:w="1243" w:type="dxa"/>
            <w:vMerge w:val="restart"/>
            <w:shd w:val="clear" w:color="auto" w:fill="002060"/>
            <w:vAlign w:val="center"/>
          </w:tcPr>
          <w:p w14:paraId="195DF9FD" w14:textId="29DA3DFC" w:rsidR="00F24C6B" w:rsidRPr="001B757F" w:rsidRDefault="00F24C6B" w:rsidP="00742412">
            <w:pPr>
              <w:spacing w:after="120" w:line="240" w:lineRule="auto"/>
              <w:jc w:val="center"/>
              <w:rPr>
                <w:rFonts w:cs="Arial"/>
                <w:b/>
                <w:sz w:val="18"/>
                <w:szCs w:val="18"/>
              </w:rPr>
            </w:pPr>
            <w:r w:rsidRPr="001B757F">
              <w:rPr>
                <w:rFonts w:cs="Arial"/>
                <w:b/>
                <w:sz w:val="18"/>
                <w:szCs w:val="18"/>
              </w:rPr>
              <w:t>Declividade</w:t>
            </w:r>
          </w:p>
        </w:tc>
        <w:tc>
          <w:tcPr>
            <w:tcW w:w="930" w:type="dxa"/>
            <w:vMerge w:val="restart"/>
            <w:shd w:val="clear" w:color="auto" w:fill="002060"/>
            <w:vAlign w:val="center"/>
          </w:tcPr>
          <w:p w14:paraId="454C2C3C" w14:textId="07168B9E" w:rsidR="00F24C6B" w:rsidRPr="001B757F" w:rsidRDefault="00F24C6B" w:rsidP="00742412">
            <w:pPr>
              <w:spacing w:after="120" w:line="240" w:lineRule="auto"/>
              <w:jc w:val="center"/>
              <w:rPr>
                <w:rFonts w:cs="Arial"/>
                <w:b/>
                <w:sz w:val="18"/>
                <w:szCs w:val="18"/>
              </w:rPr>
            </w:pPr>
            <w:r>
              <w:rPr>
                <w:rFonts w:cs="Arial"/>
                <w:b/>
                <w:sz w:val="18"/>
                <w:szCs w:val="18"/>
              </w:rPr>
              <w:t>F</w:t>
            </w:r>
            <w:r w:rsidRPr="001B757F">
              <w:rPr>
                <w:rFonts w:cs="Arial"/>
                <w:b/>
                <w:sz w:val="18"/>
                <w:szCs w:val="18"/>
              </w:rPr>
              <w:t>luxo</w:t>
            </w:r>
          </w:p>
        </w:tc>
        <w:tc>
          <w:tcPr>
            <w:tcW w:w="1152" w:type="dxa"/>
            <w:vMerge w:val="restart"/>
            <w:shd w:val="clear" w:color="auto" w:fill="002060"/>
            <w:vAlign w:val="center"/>
          </w:tcPr>
          <w:p w14:paraId="3917B031" w14:textId="422811E9" w:rsidR="00F24C6B" w:rsidRPr="001B757F" w:rsidRDefault="00F24C6B" w:rsidP="00F24C6B">
            <w:pPr>
              <w:spacing w:after="120" w:line="240" w:lineRule="auto"/>
              <w:jc w:val="center"/>
              <w:rPr>
                <w:rFonts w:cs="Arial"/>
                <w:b/>
                <w:sz w:val="18"/>
                <w:szCs w:val="18"/>
              </w:rPr>
            </w:pPr>
            <w:r>
              <w:rPr>
                <w:rFonts w:cs="Arial"/>
                <w:b/>
                <w:sz w:val="18"/>
                <w:szCs w:val="18"/>
              </w:rPr>
              <w:t>Vazão média</w:t>
            </w:r>
          </w:p>
        </w:tc>
        <w:tc>
          <w:tcPr>
            <w:tcW w:w="1154" w:type="dxa"/>
            <w:vMerge w:val="restart"/>
            <w:shd w:val="clear" w:color="auto" w:fill="002060"/>
            <w:vAlign w:val="center"/>
          </w:tcPr>
          <w:p w14:paraId="1649E506" w14:textId="29670E3A" w:rsidR="00F24C6B" w:rsidRPr="001B757F" w:rsidRDefault="00F24C6B" w:rsidP="00742412">
            <w:pPr>
              <w:spacing w:after="120" w:line="240" w:lineRule="auto"/>
              <w:jc w:val="center"/>
              <w:rPr>
                <w:rFonts w:cs="Arial"/>
                <w:b/>
                <w:sz w:val="18"/>
                <w:szCs w:val="18"/>
              </w:rPr>
            </w:pPr>
            <w:r w:rsidRPr="001B757F">
              <w:rPr>
                <w:rFonts w:cs="Arial"/>
                <w:b/>
                <w:sz w:val="18"/>
                <w:szCs w:val="18"/>
              </w:rPr>
              <w:t>Condição</w:t>
            </w:r>
            <w:r w:rsidR="00635D9D">
              <w:rPr>
                <w:rFonts w:cs="Arial"/>
                <w:b/>
                <w:sz w:val="18"/>
                <w:szCs w:val="18"/>
              </w:rPr>
              <w:t xml:space="preserve"> estrutural</w:t>
            </w:r>
          </w:p>
        </w:tc>
        <w:tc>
          <w:tcPr>
            <w:tcW w:w="1544" w:type="dxa"/>
            <w:vMerge w:val="restart"/>
            <w:shd w:val="clear" w:color="auto" w:fill="002060"/>
            <w:vAlign w:val="center"/>
          </w:tcPr>
          <w:p w14:paraId="2BE3C7E2" w14:textId="77777777" w:rsidR="00F24C6B" w:rsidRPr="001B757F" w:rsidRDefault="00F24C6B" w:rsidP="00742412">
            <w:pPr>
              <w:spacing w:after="120" w:line="240" w:lineRule="auto"/>
              <w:jc w:val="center"/>
              <w:rPr>
                <w:rFonts w:cs="Arial"/>
                <w:b/>
                <w:sz w:val="18"/>
                <w:szCs w:val="18"/>
              </w:rPr>
            </w:pPr>
            <w:r w:rsidRPr="001B757F">
              <w:rPr>
                <w:rFonts w:cs="Arial"/>
                <w:b/>
                <w:sz w:val="18"/>
                <w:szCs w:val="18"/>
              </w:rPr>
              <w:t>Observação</w:t>
            </w:r>
          </w:p>
        </w:tc>
      </w:tr>
      <w:tr w:rsidR="00F24C6B" w:rsidRPr="00196B0F" w14:paraId="7ECB9F8A" w14:textId="77777777" w:rsidTr="097DCA72">
        <w:trPr>
          <w:trHeight w:val="205"/>
        </w:trPr>
        <w:tc>
          <w:tcPr>
            <w:tcW w:w="771" w:type="dxa"/>
            <w:vMerge/>
            <w:vAlign w:val="center"/>
          </w:tcPr>
          <w:p w14:paraId="1663D962" w14:textId="77777777" w:rsidR="00F24C6B" w:rsidRPr="001B757F" w:rsidRDefault="00F24C6B" w:rsidP="00742412">
            <w:pPr>
              <w:spacing w:after="120" w:line="240" w:lineRule="auto"/>
              <w:jc w:val="center"/>
              <w:rPr>
                <w:rFonts w:cs="Arial"/>
                <w:sz w:val="18"/>
                <w:szCs w:val="18"/>
              </w:rPr>
            </w:pPr>
          </w:p>
        </w:tc>
        <w:tc>
          <w:tcPr>
            <w:tcW w:w="1072" w:type="dxa"/>
            <w:shd w:val="clear" w:color="auto" w:fill="002060"/>
            <w:vAlign w:val="center"/>
          </w:tcPr>
          <w:p w14:paraId="377A4700" w14:textId="1FCB5998" w:rsidR="00F24C6B" w:rsidRPr="001B757F" w:rsidRDefault="00F24C6B" w:rsidP="00742412">
            <w:pPr>
              <w:spacing w:after="120" w:line="240" w:lineRule="auto"/>
              <w:jc w:val="center"/>
              <w:rPr>
                <w:rFonts w:cs="Arial"/>
                <w:b/>
                <w:sz w:val="18"/>
                <w:szCs w:val="18"/>
              </w:rPr>
            </w:pPr>
            <w:r w:rsidRPr="001B757F">
              <w:rPr>
                <w:rFonts w:cs="Arial"/>
                <w:b/>
                <w:sz w:val="18"/>
                <w:szCs w:val="18"/>
              </w:rPr>
              <w:t>Montante</w:t>
            </w:r>
          </w:p>
        </w:tc>
        <w:tc>
          <w:tcPr>
            <w:tcW w:w="1107" w:type="dxa"/>
            <w:shd w:val="clear" w:color="auto" w:fill="002060"/>
            <w:vAlign w:val="center"/>
          </w:tcPr>
          <w:p w14:paraId="69028CEF" w14:textId="0B2F6F7C" w:rsidR="00F24C6B" w:rsidRPr="001B757F" w:rsidRDefault="00F24C6B" w:rsidP="00742412">
            <w:pPr>
              <w:spacing w:after="120" w:line="240" w:lineRule="auto"/>
              <w:jc w:val="center"/>
              <w:rPr>
                <w:rFonts w:cs="Arial"/>
                <w:b/>
                <w:sz w:val="18"/>
                <w:szCs w:val="18"/>
              </w:rPr>
            </w:pPr>
            <w:r w:rsidRPr="001B757F">
              <w:rPr>
                <w:rFonts w:cs="Arial"/>
                <w:b/>
                <w:sz w:val="18"/>
                <w:szCs w:val="18"/>
              </w:rPr>
              <w:t>Jusante</w:t>
            </w:r>
          </w:p>
        </w:tc>
        <w:tc>
          <w:tcPr>
            <w:tcW w:w="1305" w:type="dxa"/>
            <w:vMerge/>
            <w:vAlign w:val="center"/>
          </w:tcPr>
          <w:p w14:paraId="21E5A709" w14:textId="77777777" w:rsidR="00F24C6B" w:rsidRPr="001B757F" w:rsidRDefault="00F24C6B" w:rsidP="00742412">
            <w:pPr>
              <w:spacing w:after="120" w:line="240" w:lineRule="auto"/>
              <w:jc w:val="center"/>
              <w:rPr>
                <w:rFonts w:cs="Arial"/>
                <w:sz w:val="18"/>
                <w:szCs w:val="18"/>
              </w:rPr>
            </w:pPr>
          </w:p>
        </w:tc>
        <w:tc>
          <w:tcPr>
            <w:tcW w:w="1112" w:type="dxa"/>
            <w:vMerge/>
            <w:vAlign w:val="center"/>
          </w:tcPr>
          <w:p w14:paraId="0245C191" w14:textId="77777777" w:rsidR="00F24C6B" w:rsidRPr="001B757F" w:rsidRDefault="00F24C6B" w:rsidP="00742412">
            <w:pPr>
              <w:spacing w:after="120" w:line="240" w:lineRule="auto"/>
              <w:jc w:val="center"/>
              <w:rPr>
                <w:rFonts w:cs="Arial"/>
                <w:sz w:val="18"/>
                <w:szCs w:val="18"/>
              </w:rPr>
            </w:pPr>
          </w:p>
        </w:tc>
        <w:tc>
          <w:tcPr>
            <w:tcW w:w="960" w:type="dxa"/>
            <w:vMerge/>
            <w:vAlign w:val="center"/>
          </w:tcPr>
          <w:p w14:paraId="491F7B1E" w14:textId="77777777" w:rsidR="00F24C6B" w:rsidRPr="001B757F" w:rsidRDefault="00F24C6B" w:rsidP="00742412">
            <w:pPr>
              <w:spacing w:after="120" w:line="240" w:lineRule="auto"/>
              <w:jc w:val="center"/>
              <w:rPr>
                <w:rFonts w:cs="Arial"/>
                <w:sz w:val="18"/>
                <w:szCs w:val="18"/>
              </w:rPr>
            </w:pPr>
          </w:p>
        </w:tc>
        <w:tc>
          <w:tcPr>
            <w:tcW w:w="1395" w:type="dxa"/>
            <w:vMerge/>
            <w:vAlign w:val="center"/>
          </w:tcPr>
          <w:p w14:paraId="57C30484" w14:textId="77777777" w:rsidR="00F24C6B" w:rsidRPr="001B757F" w:rsidRDefault="00F24C6B" w:rsidP="00742412">
            <w:pPr>
              <w:spacing w:after="120" w:line="240" w:lineRule="auto"/>
              <w:jc w:val="center"/>
              <w:rPr>
                <w:rFonts w:cs="Arial"/>
                <w:sz w:val="18"/>
                <w:szCs w:val="18"/>
              </w:rPr>
            </w:pPr>
          </w:p>
        </w:tc>
        <w:tc>
          <w:tcPr>
            <w:tcW w:w="1243" w:type="dxa"/>
            <w:vMerge/>
            <w:vAlign w:val="center"/>
          </w:tcPr>
          <w:p w14:paraId="6F912BE5" w14:textId="77777777" w:rsidR="00F24C6B" w:rsidRPr="001B757F" w:rsidRDefault="00F24C6B" w:rsidP="00742412">
            <w:pPr>
              <w:spacing w:after="120" w:line="240" w:lineRule="auto"/>
              <w:jc w:val="center"/>
              <w:rPr>
                <w:rFonts w:cs="Arial"/>
                <w:sz w:val="18"/>
                <w:szCs w:val="18"/>
              </w:rPr>
            </w:pPr>
          </w:p>
        </w:tc>
        <w:tc>
          <w:tcPr>
            <w:tcW w:w="930" w:type="dxa"/>
            <w:vMerge/>
            <w:vAlign w:val="center"/>
          </w:tcPr>
          <w:p w14:paraId="2F4DD845" w14:textId="77777777" w:rsidR="00F24C6B" w:rsidRPr="001B757F" w:rsidRDefault="00F24C6B" w:rsidP="00742412">
            <w:pPr>
              <w:spacing w:after="120" w:line="240" w:lineRule="auto"/>
              <w:jc w:val="center"/>
              <w:rPr>
                <w:rFonts w:cs="Arial"/>
                <w:sz w:val="18"/>
                <w:szCs w:val="18"/>
              </w:rPr>
            </w:pPr>
          </w:p>
        </w:tc>
        <w:tc>
          <w:tcPr>
            <w:tcW w:w="1152" w:type="dxa"/>
            <w:vMerge/>
          </w:tcPr>
          <w:p w14:paraId="60575CD5" w14:textId="77777777" w:rsidR="00F24C6B" w:rsidRPr="00F24C6B" w:rsidRDefault="00F24C6B" w:rsidP="00742412">
            <w:pPr>
              <w:spacing w:after="120" w:line="240" w:lineRule="auto"/>
              <w:jc w:val="center"/>
              <w:rPr>
                <w:rFonts w:cs="Arial"/>
                <w:b/>
                <w:sz w:val="18"/>
                <w:szCs w:val="18"/>
              </w:rPr>
            </w:pPr>
          </w:p>
        </w:tc>
        <w:tc>
          <w:tcPr>
            <w:tcW w:w="1154" w:type="dxa"/>
            <w:vMerge/>
            <w:vAlign w:val="center"/>
          </w:tcPr>
          <w:p w14:paraId="586E8E14" w14:textId="296344E9" w:rsidR="00F24C6B" w:rsidRPr="001B757F" w:rsidRDefault="00F24C6B" w:rsidP="00742412">
            <w:pPr>
              <w:spacing w:after="120" w:line="240" w:lineRule="auto"/>
              <w:jc w:val="center"/>
              <w:rPr>
                <w:rFonts w:cs="Arial"/>
                <w:sz w:val="18"/>
                <w:szCs w:val="18"/>
              </w:rPr>
            </w:pPr>
          </w:p>
        </w:tc>
        <w:tc>
          <w:tcPr>
            <w:tcW w:w="1544" w:type="dxa"/>
            <w:vMerge/>
            <w:vAlign w:val="center"/>
          </w:tcPr>
          <w:p w14:paraId="244D8C41" w14:textId="77777777" w:rsidR="00F24C6B" w:rsidRPr="001B757F" w:rsidRDefault="00F24C6B" w:rsidP="00742412">
            <w:pPr>
              <w:spacing w:after="120" w:line="240" w:lineRule="auto"/>
              <w:jc w:val="center"/>
              <w:rPr>
                <w:rFonts w:cs="Arial"/>
                <w:sz w:val="18"/>
                <w:szCs w:val="18"/>
              </w:rPr>
            </w:pPr>
          </w:p>
        </w:tc>
      </w:tr>
      <w:tr w:rsidR="00F24C6B" w:rsidRPr="00196B0F" w14:paraId="4A6D87E0" w14:textId="77777777" w:rsidTr="097DCA72">
        <w:tc>
          <w:tcPr>
            <w:tcW w:w="771" w:type="dxa"/>
            <w:vAlign w:val="center"/>
          </w:tcPr>
          <w:p w14:paraId="64B45E00"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39642F7A"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537E37DB"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2C31B2EA"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09A97322"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44B294B3"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11FF7D75"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117CB099"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778F8ECF" w14:textId="77777777" w:rsidR="00F24C6B" w:rsidRPr="001B757F" w:rsidRDefault="00F24C6B" w:rsidP="00742412">
            <w:pPr>
              <w:spacing w:after="120" w:line="240" w:lineRule="auto"/>
              <w:jc w:val="center"/>
              <w:rPr>
                <w:rFonts w:cs="Arial"/>
                <w:sz w:val="18"/>
                <w:szCs w:val="18"/>
              </w:rPr>
            </w:pPr>
          </w:p>
        </w:tc>
        <w:tc>
          <w:tcPr>
            <w:tcW w:w="1152" w:type="dxa"/>
          </w:tcPr>
          <w:p w14:paraId="58E120D9" w14:textId="77777777" w:rsidR="00F24C6B" w:rsidRPr="00F24C6B" w:rsidRDefault="00F24C6B" w:rsidP="00742412">
            <w:pPr>
              <w:spacing w:after="120" w:line="240" w:lineRule="auto"/>
              <w:jc w:val="center"/>
              <w:rPr>
                <w:rFonts w:cs="Arial"/>
                <w:b/>
                <w:sz w:val="18"/>
                <w:szCs w:val="18"/>
              </w:rPr>
            </w:pPr>
          </w:p>
        </w:tc>
        <w:tc>
          <w:tcPr>
            <w:tcW w:w="1154" w:type="dxa"/>
            <w:vAlign w:val="center"/>
          </w:tcPr>
          <w:p w14:paraId="59668200" w14:textId="6B37DB33" w:rsidR="00F24C6B" w:rsidRPr="001B757F" w:rsidRDefault="00F24C6B" w:rsidP="00742412">
            <w:pPr>
              <w:spacing w:after="120" w:line="240" w:lineRule="auto"/>
              <w:jc w:val="center"/>
              <w:rPr>
                <w:rFonts w:cs="Arial"/>
                <w:sz w:val="18"/>
                <w:szCs w:val="18"/>
              </w:rPr>
            </w:pPr>
          </w:p>
        </w:tc>
        <w:tc>
          <w:tcPr>
            <w:tcW w:w="1544" w:type="dxa"/>
            <w:vAlign w:val="center"/>
          </w:tcPr>
          <w:p w14:paraId="4C961BEE" w14:textId="77777777" w:rsidR="00F24C6B" w:rsidRPr="001B757F" w:rsidRDefault="00F24C6B" w:rsidP="00742412">
            <w:pPr>
              <w:spacing w:after="120" w:line="240" w:lineRule="auto"/>
              <w:jc w:val="center"/>
              <w:rPr>
                <w:rFonts w:cs="Arial"/>
                <w:sz w:val="18"/>
                <w:szCs w:val="18"/>
              </w:rPr>
            </w:pPr>
          </w:p>
        </w:tc>
      </w:tr>
      <w:tr w:rsidR="00F24C6B" w:rsidRPr="00196B0F" w14:paraId="6894A75D" w14:textId="77777777" w:rsidTr="097DCA72">
        <w:tc>
          <w:tcPr>
            <w:tcW w:w="771" w:type="dxa"/>
            <w:vAlign w:val="center"/>
          </w:tcPr>
          <w:p w14:paraId="67026CB2"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192470F2"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260DB8ED"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777C1ABC"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6F1A98CD"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6A64F013"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3D5AEFA1"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64A7CE73"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14A7FF40" w14:textId="77777777" w:rsidR="00F24C6B" w:rsidRPr="001B757F" w:rsidRDefault="00F24C6B" w:rsidP="00742412">
            <w:pPr>
              <w:spacing w:after="120" w:line="240" w:lineRule="auto"/>
              <w:jc w:val="center"/>
              <w:rPr>
                <w:rFonts w:cs="Arial"/>
                <w:sz w:val="18"/>
                <w:szCs w:val="18"/>
              </w:rPr>
            </w:pPr>
          </w:p>
        </w:tc>
        <w:tc>
          <w:tcPr>
            <w:tcW w:w="1152" w:type="dxa"/>
          </w:tcPr>
          <w:p w14:paraId="25D81695"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0BF7FC31" w14:textId="1945CD0C" w:rsidR="00F24C6B" w:rsidRPr="001B757F" w:rsidRDefault="00F24C6B" w:rsidP="00742412">
            <w:pPr>
              <w:spacing w:after="120" w:line="240" w:lineRule="auto"/>
              <w:jc w:val="center"/>
              <w:rPr>
                <w:rFonts w:cs="Arial"/>
                <w:sz w:val="18"/>
                <w:szCs w:val="18"/>
              </w:rPr>
            </w:pPr>
          </w:p>
        </w:tc>
        <w:tc>
          <w:tcPr>
            <w:tcW w:w="1544" w:type="dxa"/>
            <w:vAlign w:val="center"/>
          </w:tcPr>
          <w:p w14:paraId="43929148" w14:textId="77777777" w:rsidR="00F24C6B" w:rsidRPr="001B757F" w:rsidRDefault="00F24C6B" w:rsidP="00742412">
            <w:pPr>
              <w:spacing w:after="120" w:line="240" w:lineRule="auto"/>
              <w:jc w:val="center"/>
              <w:rPr>
                <w:rFonts w:cs="Arial"/>
                <w:sz w:val="18"/>
                <w:szCs w:val="18"/>
              </w:rPr>
            </w:pPr>
          </w:p>
        </w:tc>
      </w:tr>
      <w:tr w:rsidR="00F24C6B" w:rsidRPr="00196B0F" w14:paraId="4602E930" w14:textId="77777777" w:rsidTr="097DCA72">
        <w:tc>
          <w:tcPr>
            <w:tcW w:w="771" w:type="dxa"/>
            <w:vAlign w:val="center"/>
          </w:tcPr>
          <w:p w14:paraId="29E597C4"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4C773D38"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157471D3"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2F3F7562"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30870040"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46217450"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0C77EB78"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6F911C3A"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2CF4E1C5" w14:textId="77777777" w:rsidR="00F24C6B" w:rsidRPr="001B757F" w:rsidRDefault="00F24C6B" w:rsidP="00742412">
            <w:pPr>
              <w:spacing w:after="120" w:line="240" w:lineRule="auto"/>
              <w:jc w:val="center"/>
              <w:rPr>
                <w:rFonts w:cs="Arial"/>
                <w:sz w:val="18"/>
                <w:szCs w:val="18"/>
              </w:rPr>
            </w:pPr>
          </w:p>
        </w:tc>
        <w:tc>
          <w:tcPr>
            <w:tcW w:w="1152" w:type="dxa"/>
          </w:tcPr>
          <w:p w14:paraId="47F84CA4"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4986106B" w14:textId="0B86A86E" w:rsidR="00F24C6B" w:rsidRPr="001B757F" w:rsidRDefault="00F24C6B" w:rsidP="00742412">
            <w:pPr>
              <w:spacing w:after="120" w:line="240" w:lineRule="auto"/>
              <w:jc w:val="center"/>
              <w:rPr>
                <w:rFonts w:cs="Arial"/>
                <w:sz w:val="18"/>
                <w:szCs w:val="18"/>
              </w:rPr>
            </w:pPr>
          </w:p>
        </w:tc>
        <w:tc>
          <w:tcPr>
            <w:tcW w:w="1544" w:type="dxa"/>
            <w:vAlign w:val="center"/>
          </w:tcPr>
          <w:p w14:paraId="3730A825" w14:textId="77777777" w:rsidR="00F24C6B" w:rsidRPr="001B757F" w:rsidRDefault="00F24C6B" w:rsidP="00742412">
            <w:pPr>
              <w:spacing w:after="120" w:line="240" w:lineRule="auto"/>
              <w:jc w:val="center"/>
              <w:rPr>
                <w:rFonts w:cs="Arial"/>
                <w:sz w:val="18"/>
                <w:szCs w:val="18"/>
              </w:rPr>
            </w:pPr>
          </w:p>
        </w:tc>
      </w:tr>
      <w:tr w:rsidR="00F24C6B" w:rsidRPr="00196B0F" w14:paraId="3803D3BF" w14:textId="77777777" w:rsidTr="097DCA72">
        <w:tc>
          <w:tcPr>
            <w:tcW w:w="771" w:type="dxa"/>
            <w:vAlign w:val="center"/>
          </w:tcPr>
          <w:p w14:paraId="78B8BC90"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061035D8"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36EE45FC"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6DFF95F5"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0128C7CD"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1485B740"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68D3D96E"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22494BBC"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70EB2357" w14:textId="77777777" w:rsidR="00F24C6B" w:rsidRPr="001B757F" w:rsidRDefault="00F24C6B" w:rsidP="00742412">
            <w:pPr>
              <w:spacing w:after="120" w:line="240" w:lineRule="auto"/>
              <w:jc w:val="center"/>
              <w:rPr>
                <w:rFonts w:cs="Arial"/>
                <w:sz w:val="18"/>
                <w:szCs w:val="18"/>
              </w:rPr>
            </w:pPr>
          </w:p>
        </w:tc>
        <w:tc>
          <w:tcPr>
            <w:tcW w:w="1152" w:type="dxa"/>
          </w:tcPr>
          <w:p w14:paraId="3A15B690"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07B7BBB7" w14:textId="40027A2C" w:rsidR="00F24C6B" w:rsidRPr="001B757F" w:rsidRDefault="00F24C6B" w:rsidP="00742412">
            <w:pPr>
              <w:spacing w:after="120" w:line="240" w:lineRule="auto"/>
              <w:jc w:val="center"/>
              <w:rPr>
                <w:rFonts w:cs="Arial"/>
                <w:sz w:val="18"/>
                <w:szCs w:val="18"/>
              </w:rPr>
            </w:pPr>
          </w:p>
        </w:tc>
        <w:tc>
          <w:tcPr>
            <w:tcW w:w="1544" w:type="dxa"/>
            <w:vAlign w:val="center"/>
          </w:tcPr>
          <w:p w14:paraId="2EA91FBE" w14:textId="77777777" w:rsidR="00F24C6B" w:rsidRPr="001B757F" w:rsidRDefault="00F24C6B" w:rsidP="00742412">
            <w:pPr>
              <w:spacing w:after="120" w:line="240" w:lineRule="auto"/>
              <w:jc w:val="center"/>
              <w:rPr>
                <w:rFonts w:cs="Arial"/>
                <w:sz w:val="18"/>
                <w:szCs w:val="18"/>
              </w:rPr>
            </w:pPr>
          </w:p>
        </w:tc>
      </w:tr>
      <w:tr w:rsidR="00F24C6B" w:rsidRPr="00196B0F" w14:paraId="7ECC9ED0" w14:textId="77777777" w:rsidTr="097DCA72">
        <w:tc>
          <w:tcPr>
            <w:tcW w:w="771" w:type="dxa"/>
            <w:vAlign w:val="center"/>
          </w:tcPr>
          <w:p w14:paraId="05DF1BCF"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6FDB44DC"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49EDB0C5"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3EA3515B"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1A74D718"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0F6C6EB1"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4DDF2DE7"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05F0DA34"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03EFA3DB" w14:textId="77777777" w:rsidR="00F24C6B" w:rsidRPr="001B757F" w:rsidRDefault="00F24C6B" w:rsidP="00742412">
            <w:pPr>
              <w:spacing w:after="120" w:line="240" w:lineRule="auto"/>
              <w:jc w:val="center"/>
              <w:rPr>
                <w:rFonts w:cs="Arial"/>
                <w:sz w:val="18"/>
                <w:szCs w:val="18"/>
              </w:rPr>
            </w:pPr>
          </w:p>
        </w:tc>
        <w:tc>
          <w:tcPr>
            <w:tcW w:w="1152" w:type="dxa"/>
          </w:tcPr>
          <w:p w14:paraId="648E2AB8"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1B6DCD6C" w14:textId="7CBC72D4" w:rsidR="00F24C6B" w:rsidRPr="001B757F" w:rsidRDefault="00F24C6B" w:rsidP="00742412">
            <w:pPr>
              <w:spacing w:after="120" w:line="240" w:lineRule="auto"/>
              <w:jc w:val="center"/>
              <w:rPr>
                <w:rFonts w:cs="Arial"/>
                <w:sz w:val="18"/>
                <w:szCs w:val="18"/>
              </w:rPr>
            </w:pPr>
          </w:p>
        </w:tc>
        <w:tc>
          <w:tcPr>
            <w:tcW w:w="1544" w:type="dxa"/>
            <w:vAlign w:val="center"/>
          </w:tcPr>
          <w:p w14:paraId="5E6E58F0" w14:textId="77777777" w:rsidR="00F24C6B" w:rsidRPr="001B757F" w:rsidRDefault="00F24C6B" w:rsidP="00742412">
            <w:pPr>
              <w:spacing w:after="120" w:line="240" w:lineRule="auto"/>
              <w:jc w:val="center"/>
              <w:rPr>
                <w:rFonts w:cs="Arial"/>
                <w:sz w:val="18"/>
                <w:szCs w:val="18"/>
              </w:rPr>
            </w:pPr>
          </w:p>
        </w:tc>
      </w:tr>
      <w:tr w:rsidR="00F24C6B" w:rsidRPr="00196B0F" w14:paraId="079DE683" w14:textId="77777777" w:rsidTr="097DCA72">
        <w:tc>
          <w:tcPr>
            <w:tcW w:w="771" w:type="dxa"/>
            <w:vAlign w:val="center"/>
          </w:tcPr>
          <w:p w14:paraId="0AF59EA8"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69CFB8D4"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60F28131"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52532F62"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5C4DA2BC"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2968E1DC"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37AD8D6A"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1816E2D8"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410928F3" w14:textId="77777777" w:rsidR="00F24C6B" w:rsidRPr="001B757F" w:rsidRDefault="00F24C6B" w:rsidP="00742412">
            <w:pPr>
              <w:spacing w:after="120" w:line="240" w:lineRule="auto"/>
              <w:jc w:val="center"/>
              <w:rPr>
                <w:rFonts w:cs="Arial"/>
                <w:sz w:val="18"/>
                <w:szCs w:val="18"/>
              </w:rPr>
            </w:pPr>
          </w:p>
        </w:tc>
        <w:tc>
          <w:tcPr>
            <w:tcW w:w="1152" w:type="dxa"/>
          </w:tcPr>
          <w:p w14:paraId="2602397B"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1774B9C3" w14:textId="1563856C" w:rsidR="00F24C6B" w:rsidRPr="001B757F" w:rsidRDefault="00F24C6B" w:rsidP="00742412">
            <w:pPr>
              <w:spacing w:after="120" w:line="240" w:lineRule="auto"/>
              <w:jc w:val="center"/>
              <w:rPr>
                <w:rFonts w:cs="Arial"/>
                <w:sz w:val="18"/>
                <w:szCs w:val="18"/>
              </w:rPr>
            </w:pPr>
          </w:p>
        </w:tc>
        <w:tc>
          <w:tcPr>
            <w:tcW w:w="1544" w:type="dxa"/>
            <w:vAlign w:val="center"/>
          </w:tcPr>
          <w:p w14:paraId="74072C41" w14:textId="77777777" w:rsidR="00F24C6B" w:rsidRPr="001B757F" w:rsidRDefault="00F24C6B" w:rsidP="00742412">
            <w:pPr>
              <w:spacing w:after="120" w:line="240" w:lineRule="auto"/>
              <w:jc w:val="center"/>
              <w:rPr>
                <w:rFonts w:cs="Arial"/>
                <w:sz w:val="18"/>
                <w:szCs w:val="18"/>
              </w:rPr>
            </w:pPr>
          </w:p>
        </w:tc>
      </w:tr>
      <w:tr w:rsidR="00F24C6B" w:rsidRPr="00196B0F" w14:paraId="0E84196A" w14:textId="77777777" w:rsidTr="097DCA72">
        <w:tc>
          <w:tcPr>
            <w:tcW w:w="771" w:type="dxa"/>
            <w:vAlign w:val="center"/>
          </w:tcPr>
          <w:p w14:paraId="4FA0E7C9"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04CD7156"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5881AFB5"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023E86D4"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33C71EDA"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78F74EA3"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4290B1F6"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4407EFD3"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7F885A19" w14:textId="77777777" w:rsidR="00F24C6B" w:rsidRPr="001B757F" w:rsidRDefault="00F24C6B" w:rsidP="00742412">
            <w:pPr>
              <w:spacing w:after="120" w:line="240" w:lineRule="auto"/>
              <w:jc w:val="center"/>
              <w:rPr>
                <w:rFonts w:cs="Arial"/>
                <w:sz w:val="18"/>
                <w:szCs w:val="18"/>
              </w:rPr>
            </w:pPr>
          </w:p>
        </w:tc>
        <w:tc>
          <w:tcPr>
            <w:tcW w:w="1152" w:type="dxa"/>
          </w:tcPr>
          <w:p w14:paraId="6B0F87B2"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2CF5793A" w14:textId="71948DC4" w:rsidR="00F24C6B" w:rsidRPr="001B757F" w:rsidRDefault="00F24C6B" w:rsidP="00742412">
            <w:pPr>
              <w:spacing w:after="120" w:line="240" w:lineRule="auto"/>
              <w:jc w:val="center"/>
              <w:rPr>
                <w:rFonts w:cs="Arial"/>
                <w:sz w:val="18"/>
                <w:szCs w:val="18"/>
              </w:rPr>
            </w:pPr>
          </w:p>
        </w:tc>
        <w:tc>
          <w:tcPr>
            <w:tcW w:w="1544" w:type="dxa"/>
            <w:vAlign w:val="center"/>
          </w:tcPr>
          <w:p w14:paraId="6038818E" w14:textId="77777777" w:rsidR="00F24C6B" w:rsidRPr="001B757F" w:rsidRDefault="00F24C6B" w:rsidP="00742412">
            <w:pPr>
              <w:spacing w:after="120" w:line="240" w:lineRule="auto"/>
              <w:jc w:val="center"/>
              <w:rPr>
                <w:rFonts w:cs="Arial"/>
                <w:sz w:val="18"/>
                <w:szCs w:val="18"/>
              </w:rPr>
            </w:pPr>
          </w:p>
        </w:tc>
      </w:tr>
      <w:tr w:rsidR="00F24C6B" w:rsidRPr="00196B0F" w14:paraId="693F0B95" w14:textId="77777777" w:rsidTr="097DCA72">
        <w:tc>
          <w:tcPr>
            <w:tcW w:w="771" w:type="dxa"/>
            <w:vAlign w:val="center"/>
          </w:tcPr>
          <w:p w14:paraId="7CCFA7AF"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3007A5B2"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306C6958"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4A1219FA"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337B70D3"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21A422CD"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30D7C546"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60B7EE1D"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0B36A6A8" w14:textId="77777777" w:rsidR="00F24C6B" w:rsidRPr="001B757F" w:rsidRDefault="00F24C6B" w:rsidP="00742412">
            <w:pPr>
              <w:spacing w:after="120" w:line="240" w:lineRule="auto"/>
              <w:jc w:val="center"/>
              <w:rPr>
                <w:rFonts w:cs="Arial"/>
                <w:sz w:val="18"/>
                <w:szCs w:val="18"/>
              </w:rPr>
            </w:pPr>
          </w:p>
        </w:tc>
        <w:tc>
          <w:tcPr>
            <w:tcW w:w="1152" w:type="dxa"/>
          </w:tcPr>
          <w:p w14:paraId="778C6235"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4AA41F85" w14:textId="3ACD7849" w:rsidR="00F24C6B" w:rsidRPr="001B757F" w:rsidRDefault="00F24C6B" w:rsidP="00742412">
            <w:pPr>
              <w:spacing w:after="120" w:line="240" w:lineRule="auto"/>
              <w:jc w:val="center"/>
              <w:rPr>
                <w:rFonts w:cs="Arial"/>
                <w:sz w:val="18"/>
                <w:szCs w:val="18"/>
              </w:rPr>
            </w:pPr>
          </w:p>
        </w:tc>
        <w:tc>
          <w:tcPr>
            <w:tcW w:w="1544" w:type="dxa"/>
            <w:vAlign w:val="center"/>
          </w:tcPr>
          <w:p w14:paraId="155A1CC4" w14:textId="77777777" w:rsidR="00F24C6B" w:rsidRPr="001B757F" w:rsidRDefault="00F24C6B" w:rsidP="00742412">
            <w:pPr>
              <w:spacing w:after="120" w:line="240" w:lineRule="auto"/>
              <w:jc w:val="center"/>
              <w:rPr>
                <w:rFonts w:cs="Arial"/>
                <w:sz w:val="18"/>
                <w:szCs w:val="18"/>
              </w:rPr>
            </w:pPr>
          </w:p>
        </w:tc>
      </w:tr>
      <w:tr w:rsidR="00F24C6B" w:rsidRPr="00196B0F" w14:paraId="5198ADFA" w14:textId="77777777" w:rsidTr="097DCA72">
        <w:tc>
          <w:tcPr>
            <w:tcW w:w="771" w:type="dxa"/>
            <w:vAlign w:val="center"/>
          </w:tcPr>
          <w:p w14:paraId="32AC5308"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74F9140C"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12830374"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47282C9E"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6B447B11"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3D323AEE"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4B0B8AC3"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14D72D90"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1DFBB52C" w14:textId="77777777" w:rsidR="00F24C6B" w:rsidRPr="001B757F" w:rsidRDefault="00F24C6B" w:rsidP="00742412">
            <w:pPr>
              <w:spacing w:after="120" w:line="240" w:lineRule="auto"/>
              <w:jc w:val="center"/>
              <w:rPr>
                <w:rFonts w:cs="Arial"/>
                <w:sz w:val="18"/>
                <w:szCs w:val="18"/>
              </w:rPr>
            </w:pPr>
          </w:p>
        </w:tc>
        <w:tc>
          <w:tcPr>
            <w:tcW w:w="1152" w:type="dxa"/>
          </w:tcPr>
          <w:p w14:paraId="41C1F112"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5C6213E0" w14:textId="33FE66FE" w:rsidR="00F24C6B" w:rsidRPr="001B757F" w:rsidRDefault="00F24C6B" w:rsidP="00742412">
            <w:pPr>
              <w:spacing w:after="120" w:line="240" w:lineRule="auto"/>
              <w:jc w:val="center"/>
              <w:rPr>
                <w:rFonts w:cs="Arial"/>
                <w:sz w:val="18"/>
                <w:szCs w:val="18"/>
              </w:rPr>
            </w:pPr>
          </w:p>
        </w:tc>
        <w:tc>
          <w:tcPr>
            <w:tcW w:w="1544" w:type="dxa"/>
            <w:vAlign w:val="center"/>
          </w:tcPr>
          <w:p w14:paraId="39A16FBD" w14:textId="77777777" w:rsidR="00F24C6B" w:rsidRPr="001B757F" w:rsidRDefault="00F24C6B" w:rsidP="00742412">
            <w:pPr>
              <w:spacing w:after="120" w:line="240" w:lineRule="auto"/>
              <w:jc w:val="center"/>
              <w:rPr>
                <w:rFonts w:cs="Arial"/>
                <w:sz w:val="18"/>
                <w:szCs w:val="18"/>
              </w:rPr>
            </w:pPr>
          </w:p>
        </w:tc>
      </w:tr>
      <w:tr w:rsidR="00F24C6B" w:rsidRPr="00196B0F" w14:paraId="2BF6905B" w14:textId="77777777" w:rsidTr="097DCA72">
        <w:tc>
          <w:tcPr>
            <w:tcW w:w="771" w:type="dxa"/>
            <w:vAlign w:val="center"/>
          </w:tcPr>
          <w:p w14:paraId="69573E90"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77923B45"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3FF8C5BF"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45C6F7A5"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7D1744D0"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00B7D188"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26EE0C86"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15633A6A"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1AC4A94C" w14:textId="77777777" w:rsidR="00F24C6B" w:rsidRPr="001B757F" w:rsidRDefault="00F24C6B" w:rsidP="00742412">
            <w:pPr>
              <w:spacing w:after="120" w:line="240" w:lineRule="auto"/>
              <w:jc w:val="center"/>
              <w:rPr>
                <w:rFonts w:cs="Arial"/>
                <w:sz w:val="18"/>
                <w:szCs w:val="18"/>
              </w:rPr>
            </w:pPr>
          </w:p>
        </w:tc>
        <w:tc>
          <w:tcPr>
            <w:tcW w:w="1152" w:type="dxa"/>
          </w:tcPr>
          <w:p w14:paraId="359474B0"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059F8DF6" w14:textId="4EAF491B" w:rsidR="00F24C6B" w:rsidRPr="001B757F" w:rsidRDefault="00F24C6B" w:rsidP="00742412">
            <w:pPr>
              <w:spacing w:after="120" w:line="240" w:lineRule="auto"/>
              <w:jc w:val="center"/>
              <w:rPr>
                <w:rFonts w:cs="Arial"/>
                <w:sz w:val="18"/>
                <w:szCs w:val="18"/>
              </w:rPr>
            </w:pPr>
          </w:p>
        </w:tc>
        <w:tc>
          <w:tcPr>
            <w:tcW w:w="1544" w:type="dxa"/>
            <w:vAlign w:val="center"/>
          </w:tcPr>
          <w:p w14:paraId="5515BAD2" w14:textId="77777777" w:rsidR="00F24C6B" w:rsidRPr="001B757F" w:rsidRDefault="00F24C6B" w:rsidP="00742412">
            <w:pPr>
              <w:spacing w:after="120" w:line="240" w:lineRule="auto"/>
              <w:jc w:val="center"/>
              <w:rPr>
                <w:rFonts w:cs="Arial"/>
                <w:sz w:val="18"/>
                <w:szCs w:val="18"/>
              </w:rPr>
            </w:pPr>
          </w:p>
        </w:tc>
      </w:tr>
      <w:tr w:rsidR="00F24C6B" w:rsidRPr="00196B0F" w14:paraId="047A018B" w14:textId="77777777" w:rsidTr="097DCA72">
        <w:tc>
          <w:tcPr>
            <w:tcW w:w="771" w:type="dxa"/>
            <w:vAlign w:val="center"/>
          </w:tcPr>
          <w:p w14:paraId="2D0CAC3B"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35D4E322"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431A53B0"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64095396"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54D89ABA"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14B4A75E"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718573CC"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27B85139"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6510B1C6" w14:textId="77777777" w:rsidR="00F24C6B" w:rsidRPr="001B757F" w:rsidRDefault="00F24C6B" w:rsidP="00742412">
            <w:pPr>
              <w:spacing w:after="120" w:line="240" w:lineRule="auto"/>
              <w:jc w:val="center"/>
              <w:rPr>
                <w:rFonts w:cs="Arial"/>
                <w:sz w:val="18"/>
                <w:szCs w:val="18"/>
              </w:rPr>
            </w:pPr>
          </w:p>
        </w:tc>
        <w:tc>
          <w:tcPr>
            <w:tcW w:w="1152" w:type="dxa"/>
          </w:tcPr>
          <w:p w14:paraId="4558E5AB"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4C80F05D" w14:textId="3E28FC03" w:rsidR="00F24C6B" w:rsidRPr="001B757F" w:rsidRDefault="00F24C6B" w:rsidP="00742412">
            <w:pPr>
              <w:spacing w:after="120" w:line="240" w:lineRule="auto"/>
              <w:jc w:val="center"/>
              <w:rPr>
                <w:rFonts w:cs="Arial"/>
                <w:sz w:val="18"/>
                <w:szCs w:val="18"/>
              </w:rPr>
            </w:pPr>
          </w:p>
        </w:tc>
        <w:tc>
          <w:tcPr>
            <w:tcW w:w="1544" w:type="dxa"/>
            <w:vAlign w:val="center"/>
          </w:tcPr>
          <w:p w14:paraId="09920E28" w14:textId="77777777" w:rsidR="00F24C6B" w:rsidRPr="001B757F" w:rsidRDefault="00F24C6B" w:rsidP="00742412">
            <w:pPr>
              <w:spacing w:after="120" w:line="240" w:lineRule="auto"/>
              <w:jc w:val="center"/>
              <w:rPr>
                <w:rFonts w:cs="Arial"/>
                <w:sz w:val="18"/>
                <w:szCs w:val="18"/>
              </w:rPr>
            </w:pPr>
          </w:p>
        </w:tc>
      </w:tr>
      <w:tr w:rsidR="00F24C6B" w:rsidRPr="00196B0F" w14:paraId="0E062600" w14:textId="77777777" w:rsidTr="097DCA72">
        <w:tc>
          <w:tcPr>
            <w:tcW w:w="771" w:type="dxa"/>
            <w:vAlign w:val="center"/>
          </w:tcPr>
          <w:p w14:paraId="5799F348"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35052A7F"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223C1332"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75B91C75"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5985B6A7"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79BD1223"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656DB103"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3C2CBA4C"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1AF3D944" w14:textId="77777777" w:rsidR="00F24C6B" w:rsidRPr="001B757F" w:rsidRDefault="00F24C6B" w:rsidP="00742412">
            <w:pPr>
              <w:spacing w:after="120" w:line="240" w:lineRule="auto"/>
              <w:jc w:val="center"/>
              <w:rPr>
                <w:rFonts w:cs="Arial"/>
                <w:sz w:val="18"/>
                <w:szCs w:val="18"/>
              </w:rPr>
            </w:pPr>
          </w:p>
        </w:tc>
        <w:tc>
          <w:tcPr>
            <w:tcW w:w="1152" w:type="dxa"/>
          </w:tcPr>
          <w:p w14:paraId="3D3E1DB9"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17E2CF83" w14:textId="7DABA74D" w:rsidR="00F24C6B" w:rsidRPr="001B757F" w:rsidRDefault="00F24C6B" w:rsidP="00742412">
            <w:pPr>
              <w:spacing w:after="120" w:line="240" w:lineRule="auto"/>
              <w:jc w:val="center"/>
              <w:rPr>
                <w:rFonts w:cs="Arial"/>
                <w:sz w:val="18"/>
                <w:szCs w:val="18"/>
              </w:rPr>
            </w:pPr>
          </w:p>
        </w:tc>
        <w:tc>
          <w:tcPr>
            <w:tcW w:w="1544" w:type="dxa"/>
            <w:vAlign w:val="center"/>
          </w:tcPr>
          <w:p w14:paraId="733F84D7" w14:textId="77777777" w:rsidR="00F24C6B" w:rsidRPr="001B757F" w:rsidRDefault="00F24C6B" w:rsidP="00742412">
            <w:pPr>
              <w:spacing w:after="120" w:line="240" w:lineRule="auto"/>
              <w:jc w:val="center"/>
              <w:rPr>
                <w:rFonts w:cs="Arial"/>
                <w:sz w:val="18"/>
                <w:szCs w:val="18"/>
              </w:rPr>
            </w:pPr>
          </w:p>
        </w:tc>
      </w:tr>
      <w:tr w:rsidR="00F24C6B" w:rsidRPr="00196B0F" w14:paraId="771E27D6" w14:textId="77777777" w:rsidTr="097DCA72">
        <w:tc>
          <w:tcPr>
            <w:tcW w:w="771" w:type="dxa"/>
            <w:vAlign w:val="center"/>
          </w:tcPr>
          <w:p w14:paraId="1CEC9316" w14:textId="77777777" w:rsidR="00F24C6B" w:rsidRPr="001B757F" w:rsidRDefault="00F24C6B" w:rsidP="00742412">
            <w:pPr>
              <w:spacing w:after="120" w:line="240" w:lineRule="auto"/>
              <w:jc w:val="center"/>
              <w:rPr>
                <w:rFonts w:cs="Arial"/>
                <w:sz w:val="18"/>
                <w:szCs w:val="18"/>
              </w:rPr>
            </w:pPr>
          </w:p>
        </w:tc>
        <w:tc>
          <w:tcPr>
            <w:tcW w:w="1072" w:type="dxa"/>
            <w:vAlign w:val="center"/>
          </w:tcPr>
          <w:p w14:paraId="5DC67BF8" w14:textId="77777777" w:rsidR="00F24C6B" w:rsidRPr="001B757F" w:rsidRDefault="00F24C6B" w:rsidP="00742412">
            <w:pPr>
              <w:spacing w:after="120" w:line="240" w:lineRule="auto"/>
              <w:jc w:val="center"/>
              <w:rPr>
                <w:rFonts w:cs="Arial"/>
                <w:sz w:val="18"/>
                <w:szCs w:val="18"/>
              </w:rPr>
            </w:pPr>
          </w:p>
        </w:tc>
        <w:tc>
          <w:tcPr>
            <w:tcW w:w="1107" w:type="dxa"/>
            <w:vAlign w:val="center"/>
          </w:tcPr>
          <w:p w14:paraId="228EB2A3" w14:textId="77777777" w:rsidR="00F24C6B" w:rsidRPr="001B757F" w:rsidRDefault="00F24C6B" w:rsidP="00742412">
            <w:pPr>
              <w:spacing w:after="120" w:line="240" w:lineRule="auto"/>
              <w:jc w:val="center"/>
              <w:rPr>
                <w:rFonts w:cs="Arial"/>
                <w:sz w:val="18"/>
                <w:szCs w:val="18"/>
              </w:rPr>
            </w:pPr>
          </w:p>
        </w:tc>
        <w:tc>
          <w:tcPr>
            <w:tcW w:w="1305" w:type="dxa"/>
            <w:vAlign w:val="center"/>
          </w:tcPr>
          <w:p w14:paraId="5767CD03" w14:textId="77777777" w:rsidR="00F24C6B" w:rsidRPr="001B757F" w:rsidRDefault="00F24C6B" w:rsidP="00742412">
            <w:pPr>
              <w:spacing w:after="120" w:line="240" w:lineRule="auto"/>
              <w:jc w:val="center"/>
              <w:rPr>
                <w:rFonts w:cs="Arial"/>
                <w:sz w:val="18"/>
                <w:szCs w:val="18"/>
              </w:rPr>
            </w:pPr>
          </w:p>
        </w:tc>
        <w:tc>
          <w:tcPr>
            <w:tcW w:w="1112" w:type="dxa"/>
            <w:vAlign w:val="center"/>
          </w:tcPr>
          <w:p w14:paraId="4430D5F7" w14:textId="77777777" w:rsidR="00F24C6B" w:rsidRPr="001B757F" w:rsidRDefault="00F24C6B" w:rsidP="00742412">
            <w:pPr>
              <w:spacing w:after="120" w:line="240" w:lineRule="auto"/>
              <w:jc w:val="center"/>
              <w:rPr>
                <w:rFonts w:cs="Arial"/>
                <w:sz w:val="18"/>
                <w:szCs w:val="18"/>
              </w:rPr>
            </w:pPr>
          </w:p>
        </w:tc>
        <w:tc>
          <w:tcPr>
            <w:tcW w:w="960" w:type="dxa"/>
            <w:vAlign w:val="center"/>
          </w:tcPr>
          <w:p w14:paraId="208D3176" w14:textId="77777777" w:rsidR="00F24C6B" w:rsidRPr="001B757F" w:rsidRDefault="00F24C6B" w:rsidP="00742412">
            <w:pPr>
              <w:spacing w:after="120" w:line="240" w:lineRule="auto"/>
              <w:jc w:val="center"/>
              <w:rPr>
                <w:rFonts w:cs="Arial"/>
                <w:sz w:val="18"/>
                <w:szCs w:val="18"/>
              </w:rPr>
            </w:pPr>
          </w:p>
        </w:tc>
        <w:tc>
          <w:tcPr>
            <w:tcW w:w="1395" w:type="dxa"/>
            <w:vAlign w:val="center"/>
          </w:tcPr>
          <w:p w14:paraId="63AF2F57" w14:textId="77777777" w:rsidR="00F24C6B" w:rsidRPr="001B757F" w:rsidRDefault="00F24C6B" w:rsidP="00742412">
            <w:pPr>
              <w:spacing w:after="120" w:line="240" w:lineRule="auto"/>
              <w:jc w:val="center"/>
              <w:rPr>
                <w:rFonts w:cs="Arial"/>
                <w:sz w:val="18"/>
                <w:szCs w:val="18"/>
              </w:rPr>
            </w:pPr>
          </w:p>
        </w:tc>
        <w:tc>
          <w:tcPr>
            <w:tcW w:w="1243" w:type="dxa"/>
            <w:vAlign w:val="center"/>
          </w:tcPr>
          <w:p w14:paraId="52B814A4" w14:textId="77777777" w:rsidR="00F24C6B" w:rsidRPr="001B757F" w:rsidRDefault="00F24C6B" w:rsidP="00742412">
            <w:pPr>
              <w:spacing w:after="120" w:line="240" w:lineRule="auto"/>
              <w:jc w:val="center"/>
              <w:rPr>
                <w:rFonts w:cs="Arial"/>
                <w:sz w:val="18"/>
                <w:szCs w:val="18"/>
              </w:rPr>
            </w:pPr>
          </w:p>
        </w:tc>
        <w:tc>
          <w:tcPr>
            <w:tcW w:w="930" w:type="dxa"/>
            <w:vAlign w:val="center"/>
          </w:tcPr>
          <w:p w14:paraId="7AFCB0F7" w14:textId="77777777" w:rsidR="00F24C6B" w:rsidRPr="001B757F" w:rsidRDefault="00F24C6B" w:rsidP="00742412">
            <w:pPr>
              <w:spacing w:after="120" w:line="240" w:lineRule="auto"/>
              <w:jc w:val="center"/>
              <w:rPr>
                <w:rFonts w:cs="Arial"/>
                <w:sz w:val="18"/>
                <w:szCs w:val="18"/>
              </w:rPr>
            </w:pPr>
          </w:p>
        </w:tc>
        <w:tc>
          <w:tcPr>
            <w:tcW w:w="1152" w:type="dxa"/>
          </w:tcPr>
          <w:p w14:paraId="0794215A" w14:textId="77777777" w:rsidR="00F24C6B" w:rsidRPr="001B757F" w:rsidRDefault="00F24C6B" w:rsidP="00742412">
            <w:pPr>
              <w:spacing w:after="120" w:line="240" w:lineRule="auto"/>
              <w:jc w:val="center"/>
              <w:rPr>
                <w:rFonts w:cs="Arial"/>
                <w:sz w:val="18"/>
                <w:szCs w:val="18"/>
              </w:rPr>
            </w:pPr>
          </w:p>
        </w:tc>
        <w:tc>
          <w:tcPr>
            <w:tcW w:w="1154" w:type="dxa"/>
            <w:vAlign w:val="center"/>
          </w:tcPr>
          <w:p w14:paraId="4B1DE852" w14:textId="664531CB" w:rsidR="00F24C6B" w:rsidRPr="001B757F" w:rsidRDefault="00F24C6B" w:rsidP="00742412">
            <w:pPr>
              <w:spacing w:after="120" w:line="240" w:lineRule="auto"/>
              <w:jc w:val="center"/>
              <w:rPr>
                <w:rFonts w:cs="Arial"/>
                <w:sz w:val="18"/>
                <w:szCs w:val="18"/>
              </w:rPr>
            </w:pPr>
          </w:p>
        </w:tc>
        <w:tc>
          <w:tcPr>
            <w:tcW w:w="1544" w:type="dxa"/>
            <w:vAlign w:val="center"/>
          </w:tcPr>
          <w:p w14:paraId="55665D8A" w14:textId="77777777" w:rsidR="00F24C6B" w:rsidRPr="001B757F" w:rsidRDefault="00F24C6B" w:rsidP="00742412">
            <w:pPr>
              <w:spacing w:after="120" w:line="240" w:lineRule="auto"/>
              <w:jc w:val="center"/>
              <w:rPr>
                <w:rFonts w:cs="Arial"/>
                <w:sz w:val="18"/>
                <w:szCs w:val="18"/>
              </w:rPr>
            </w:pPr>
          </w:p>
        </w:tc>
      </w:tr>
    </w:tbl>
    <w:p w14:paraId="7FB473A4" w14:textId="5157D408" w:rsidR="00742412" w:rsidRPr="00F20D66" w:rsidRDefault="00742412" w:rsidP="00742412">
      <w:pPr>
        <w:pStyle w:val="PargrafodaLista"/>
        <w:ind w:left="2835"/>
        <w:jc w:val="center"/>
        <w:rPr>
          <w:sz w:val="20"/>
          <w:szCs w:val="20"/>
        </w:rPr>
      </w:pPr>
      <w:bookmarkStart w:id="401" w:name="_Ref191041500"/>
      <w:bookmarkStart w:id="402" w:name="_Toc230093273"/>
      <w:r w:rsidRPr="00F20D66">
        <w:rPr>
          <w:sz w:val="20"/>
          <w:szCs w:val="20"/>
        </w:rPr>
        <w:t xml:space="preserve">Tabela </w:t>
      </w:r>
      <w:r w:rsidRPr="00F20D66">
        <w:rPr>
          <w:sz w:val="20"/>
          <w:szCs w:val="20"/>
        </w:rPr>
        <w:fldChar w:fldCharType="begin"/>
      </w:r>
      <w:r w:rsidRPr="00F20D66">
        <w:rPr>
          <w:sz w:val="20"/>
          <w:szCs w:val="20"/>
        </w:rPr>
        <w:instrText xml:space="preserve"> SEQ Tabela \* ARABIC </w:instrText>
      </w:r>
      <w:r w:rsidRPr="00F20D66">
        <w:rPr>
          <w:sz w:val="20"/>
          <w:szCs w:val="20"/>
        </w:rPr>
        <w:fldChar w:fldCharType="separate"/>
      </w:r>
      <w:r w:rsidR="00355290">
        <w:rPr>
          <w:noProof/>
          <w:sz w:val="20"/>
          <w:szCs w:val="20"/>
        </w:rPr>
        <w:t>5</w:t>
      </w:r>
      <w:r w:rsidRPr="00F20D66">
        <w:rPr>
          <w:sz w:val="20"/>
          <w:szCs w:val="20"/>
        </w:rPr>
        <w:fldChar w:fldCharType="end"/>
      </w:r>
      <w:bookmarkEnd w:id="401"/>
      <w:r w:rsidRPr="00F20D66">
        <w:rPr>
          <w:sz w:val="20"/>
          <w:szCs w:val="20"/>
        </w:rPr>
        <w:t xml:space="preserve"> – </w:t>
      </w:r>
      <w:r w:rsidR="00F20D66" w:rsidRPr="00F20D66">
        <w:rPr>
          <w:sz w:val="20"/>
          <w:szCs w:val="20"/>
        </w:rPr>
        <w:t>M</w:t>
      </w:r>
      <w:r w:rsidRPr="00F20D66">
        <w:rPr>
          <w:sz w:val="20"/>
          <w:szCs w:val="20"/>
        </w:rPr>
        <w:t>odelo de ficha para unidades lineares</w:t>
      </w:r>
      <w:bookmarkEnd w:id="402"/>
    </w:p>
    <w:p w14:paraId="09CA1DAB" w14:textId="77777777" w:rsidR="005C3656" w:rsidRPr="00161921" w:rsidRDefault="005C3656" w:rsidP="004F6B37">
      <w:pPr>
        <w:spacing w:after="120"/>
        <w:ind w:left="1134"/>
        <w:rPr>
          <w:rFonts w:cs="Arial"/>
        </w:rPr>
        <w:sectPr w:rsidR="005C3656" w:rsidRPr="00161921" w:rsidSect="004E3D90">
          <w:headerReference w:type="default" r:id="rId26"/>
          <w:footerReference w:type="default" r:id="rId27"/>
          <w:pgSz w:w="16840" w:h="11910" w:orient="landscape"/>
          <w:pgMar w:top="1300" w:right="2160" w:bottom="1240" w:left="460" w:header="0" w:footer="567" w:gutter="0"/>
          <w:cols w:space="720"/>
          <w:noEndnote/>
          <w:docGrid w:linePitch="326"/>
        </w:sectPr>
      </w:pPr>
    </w:p>
    <w:p w14:paraId="758AC807" w14:textId="21D29A56" w:rsidR="002F58BA" w:rsidRDefault="00AB1B2F" w:rsidP="001B757F">
      <w:pPr>
        <w:spacing w:after="120"/>
        <w:rPr>
          <w:rFonts w:cs="Arial"/>
        </w:rPr>
      </w:pPr>
      <w:r w:rsidRPr="00161921">
        <w:rPr>
          <w:rFonts w:cs="Arial"/>
        </w:rPr>
        <w:lastRenderedPageBreak/>
        <w:t xml:space="preserve">Os modelos de fichas poderão ser ajustados e/ou modificados, dependendo da especificidade e da necessidade do cadastro. O modelo utilizado deverá ser apresentado e discutido junto à </w:t>
      </w:r>
      <w:r w:rsidR="00F441C8" w:rsidRPr="00161921">
        <w:rPr>
          <w:rFonts w:cs="Arial"/>
        </w:rPr>
        <w:t>FISCALIZAÇÃO</w:t>
      </w:r>
      <w:r w:rsidRPr="00161921">
        <w:rPr>
          <w:rFonts w:cs="Arial"/>
        </w:rPr>
        <w:t>.</w:t>
      </w:r>
    </w:p>
    <w:p w14:paraId="3768C762" w14:textId="2E3E4289" w:rsidR="00C06395" w:rsidRPr="008342BF" w:rsidRDefault="00C06395" w:rsidP="00C06395">
      <w:pPr>
        <w:pStyle w:val="111Ttulo"/>
        <w:ind w:left="567"/>
        <w:outlineLvl w:val="2"/>
      </w:pPr>
      <w:bookmarkStart w:id="403" w:name="_Toc230093201"/>
      <w:r w:rsidRPr="008342BF">
        <w:t>Cadastro d</w:t>
      </w:r>
      <w:r w:rsidR="007A43CA" w:rsidRPr="008342BF">
        <w:t xml:space="preserve">e </w:t>
      </w:r>
      <w:r w:rsidR="00F35ADA">
        <w:t xml:space="preserve">Áreas </w:t>
      </w:r>
      <w:r w:rsidR="0006518A">
        <w:t>i</w:t>
      </w:r>
      <w:r w:rsidR="00B26D25" w:rsidRPr="008342BF">
        <w:t>rregulares</w:t>
      </w:r>
      <w:bookmarkEnd w:id="403"/>
    </w:p>
    <w:p w14:paraId="145CC08B" w14:textId="0772CF02" w:rsidR="00D15305" w:rsidRDefault="00846B87" w:rsidP="00846B87">
      <w:pPr>
        <w:rPr>
          <w:rFonts w:eastAsiaTheme="minorHAnsi" w:cs="Arial"/>
          <w:color w:val="000000" w:themeColor="text1"/>
          <w:lang w:eastAsia="en-US"/>
        </w:rPr>
      </w:pPr>
      <w:r>
        <w:rPr>
          <w:rFonts w:eastAsiaTheme="minorHAnsi" w:cs="Arial"/>
          <w:color w:val="000000" w:themeColor="text1"/>
          <w:lang w:eastAsia="en-US"/>
        </w:rPr>
        <w:t>A</w:t>
      </w:r>
      <w:r w:rsidRPr="00846B87">
        <w:rPr>
          <w:rFonts w:eastAsiaTheme="minorHAnsi" w:cs="Arial"/>
          <w:color w:val="000000" w:themeColor="text1"/>
          <w:lang w:eastAsia="en-US"/>
        </w:rPr>
        <w:t xml:space="preserve"> caracterização do sistema existente abrange também o que é irregular ou deficiente</w:t>
      </w:r>
      <w:r w:rsidR="00882F69">
        <w:rPr>
          <w:rFonts w:eastAsiaTheme="minorHAnsi" w:cs="Arial"/>
          <w:color w:val="000000" w:themeColor="text1"/>
          <w:lang w:eastAsia="en-US"/>
        </w:rPr>
        <w:t xml:space="preserve"> </w:t>
      </w:r>
      <w:r w:rsidR="00882F69" w:rsidRPr="00846B87">
        <w:rPr>
          <w:rFonts w:eastAsiaTheme="minorHAnsi" w:cs="Arial"/>
          <w:color w:val="000000" w:themeColor="text1"/>
          <w:lang w:eastAsia="en-US"/>
        </w:rPr>
        <w:t>dentro da área de abrangência do projeto</w:t>
      </w:r>
      <w:r w:rsidRPr="00846B87">
        <w:rPr>
          <w:rFonts w:eastAsiaTheme="minorHAnsi" w:cs="Arial"/>
          <w:color w:val="000000" w:themeColor="text1"/>
          <w:lang w:eastAsia="en-US"/>
        </w:rPr>
        <w:t xml:space="preserve">, </w:t>
      </w:r>
      <w:r w:rsidR="000F742D">
        <w:rPr>
          <w:rFonts w:eastAsiaTheme="minorHAnsi" w:cs="Arial"/>
          <w:color w:val="000000" w:themeColor="text1"/>
          <w:lang w:eastAsia="en-US"/>
        </w:rPr>
        <w:t>devendo serem cadastradas</w:t>
      </w:r>
      <w:r w:rsidR="001A2B91">
        <w:rPr>
          <w:rFonts w:eastAsiaTheme="minorHAnsi" w:cs="Arial"/>
          <w:color w:val="000000" w:themeColor="text1"/>
          <w:lang w:eastAsia="en-US"/>
        </w:rPr>
        <w:t xml:space="preserve"> no mínimo as informações a seguir.</w:t>
      </w:r>
    </w:p>
    <w:p w14:paraId="203CBE7F" w14:textId="3F84BDCA" w:rsidR="00D15305" w:rsidRDefault="005759CD" w:rsidP="00D15305">
      <w:pPr>
        <w:pStyle w:val="PargrafodaLista"/>
        <w:numPr>
          <w:ilvl w:val="1"/>
          <w:numId w:val="2"/>
        </w:numPr>
        <w:rPr>
          <w:color w:val="000000" w:themeColor="text1"/>
        </w:rPr>
      </w:pPr>
      <w:r>
        <w:rPr>
          <w:color w:val="000000" w:themeColor="text1"/>
        </w:rPr>
        <w:t>I</w:t>
      </w:r>
      <w:r w:rsidR="00846B87" w:rsidRPr="00D15305">
        <w:rPr>
          <w:color w:val="000000" w:themeColor="text1"/>
        </w:rPr>
        <w:t>nfraestruturas desativadas</w:t>
      </w:r>
      <w:r>
        <w:rPr>
          <w:color w:val="000000" w:themeColor="text1"/>
        </w:rPr>
        <w:t xml:space="preserve"> (</w:t>
      </w:r>
      <w:r w:rsidR="00D15305" w:rsidRPr="00D15305">
        <w:rPr>
          <w:color w:val="000000" w:themeColor="text1"/>
        </w:rPr>
        <w:t xml:space="preserve">que não </w:t>
      </w:r>
      <w:r w:rsidR="0066023C">
        <w:rPr>
          <w:color w:val="000000" w:themeColor="text1"/>
        </w:rPr>
        <w:t xml:space="preserve">sejam possíveis de serem </w:t>
      </w:r>
      <w:r w:rsidR="003B1E0B">
        <w:rPr>
          <w:color w:val="000000" w:themeColor="text1"/>
        </w:rPr>
        <w:t xml:space="preserve">cadastradas nos moldes dos itens anteriores, por exemplo por </w:t>
      </w:r>
      <w:r>
        <w:rPr>
          <w:color w:val="000000" w:themeColor="text1"/>
        </w:rPr>
        <w:t xml:space="preserve">ausência das </w:t>
      </w:r>
      <w:r w:rsidR="003B1E0B">
        <w:rPr>
          <w:color w:val="000000" w:themeColor="text1"/>
        </w:rPr>
        <w:t>informações</w:t>
      </w:r>
      <w:r w:rsidR="0066023C">
        <w:rPr>
          <w:color w:val="000000" w:themeColor="text1"/>
        </w:rPr>
        <w:t xml:space="preserve"> das fichas</w:t>
      </w:r>
      <w:r>
        <w:rPr>
          <w:color w:val="000000" w:themeColor="text1"/>
        </w:rPr>
        <w:t>):</w:t>
      </w:r>
    </w:p>
    <w:p w14:paraId="091BE4E4" w14:textId="51058471" w:rsidR="005759CD" w:rsidRDefault="005759CD" w:rsidP="00A80152">
      <w:pPr>
        <w:pStyle w:val="PargrafodaLista"/>
        <w:numPr>
          <w:ilvl w:val="2"/>
          <w:numId w:val="182"/>
        </w:numPr>
        <w:rPr>
          <w:color w:val="000000" w:themeColor="text1"/>
        </w:rPr>
      </w:pPr>
      <w:r>
        <w:rPr>
          <w:color w:val="000000" w:themeColor="text1"/>
        </w:rPr>
        <w:t>Identificação</w:t>
      </w:r>
      <w:r w:rsidR="00267CF2">
        <w:rPr>
          <w:color w:val="000000" w:themeColor="text1"/>
        </w:rPr>
        <w:t xml:space="preserve"> da infraestrutura</w:t>
      </w:r>
      <w:r>
        <w:rPr>
          <w:color w:val="000000" w:themeColor="text1"/>
        </w:rPr>
        <w:t xml:space="preserve"> </w:t>
      </w:r>
      <w:r w:rsidR="004D3321">
        <w:rPr>
          <w:color w:val="000000" w:themeColor="text1"/>
        </w:rPr>
        <w:t xml:space="preserve">com </w:t>
      </w:r>
      <w:r w:rsidR="00A062AA">
        <w:rPr>
          <w:color w:val="000000" w:themeColor="text1"/>
        </w:rPr>
        <w:t>c</w:t>
      </w:r>
      <w:r w:rsidR="00A062AA" w:rsidRPr="00A062AA">
        <w:rPr>
          <w:color w:val="000000" w:themeColor="text1"/>
        </w:rPr>
        <w:t>ódigo único</w:t>
      </w:r>
      <w:r w:rsidR="004D3321">
        <w:rPr>
          <w:color w:val="000000" w:themeColor="text1"/>
        </w:rPr>
        <w:t xml:space="preserve"> (ID);</w:t>
      </w:r>
    </w:p>
    <w:p w14:paraId="32075B3E" w14:textId="115834E1" w:rsidR="00703187" w:rsidRDefault="0066023C" w:rsidP="00A80152">
      <w:pPr>
        <w:pStyle w:val="PargrafodaLista"/>
        <w:numPr>
          <w:ilvl w:val="2"/>
          <w:numId w:val="182"/>
        </w:numPr>
        <w:rPr>
          <w:color w:val="000000" w:themeColor="text1"/>
        </w:rPr>
      </w:pPr>
      <w:r>
        <w:rPr>
          <w:color w:val="000000" w:themeColor="text1"/>
        </w:rPr>
        <w:t>Descrição</w:t>
      </w:r>
      <w:r w:rsidR="00703187">
        <w:rPr>
          <w:color w:val="000000" w:themeColor="text1"/>
        </w:rPr>
        <w:t xml:space="preserve"> da infraestrutura;</w:t>
      </w:r>
    </w:p>
    <w:p w14:paraId="52B5DCEB" w14:textId="77777777" w:rsidR="00703187" w:rsidRDefault="00703187" w:rsidP="00A80152">
      <w:pPr>
        <w:pStyle w:val="PargrafodaLista"/>
        <w:numPr>
          <w:ilvl w:val="2"/>
          <w:numId w:val="182"/>
        </w:numPr>
        <w:rPr>
          <w:color w:val="000000" w:themeColor="text1"/>
        </w:rPr>
      </w:pPr>
      <w:r w:rsidRPr="00703187">
        <w:rPr>
          <w:color w:val="000000" w:themeColor="text1"/>
        </w:rPr>
        <w:t>Localização (endereço)</w:t>
      </w:r>
      <w:r>
        <w:rPr>
          <w:color w:val="000000" w:themeColor="text1"/>
        </w:rPr>
        <w:t>;</w:t>
      </w:r>
    </w:p>
    <w:p w14:paraId="78BAFF3A" w14:textId="09D1DA71" w:rsidR="001A2B91" w:rsidRDefault="00703187" w:rsidP="00A80152">
      <w:pPr>
        <w:pStyle w:val="PargrafodaLista"/>
        <w:numPr>
          <w:ilvl w:val="2"/>
          <w:numId w:val="182"/>
        </w:numPr>
        <w:rPr>
          <w:color w:val="000000" w:themeColor="text1"/>
        </w:rPr>
      </w:pPr>
      <w:r w:rsidRPr="00703187">
        <w:rPr>
          <w:color w:val="000000" w:themeColor="text1"/>
        </w:rPr>
        <w:t>Coordenadas (sigas 2000)</w:t>
      </w:r>
      <w:r>
        <w:rPr>
          <w:color w:val="000000" w:themeColor="text1"/>
        </w:rPr>
        <w:t>;</w:t>
      </w:r>
    </w:p>
    <w:p w14:paraId="0B1D1506" w14:textId="01F8446F" w:rsidR="0066023C" w:rsidRDefault="0066023C" w:rsidP="00A80152">
      <w:pPr>
        <w:pStyle w:val="PargrafodaLista"/>
        <w:numPr>
          <w:ilvl w:val="2"/>
          <w:numId w:val="182"/>
        </w:numPr>
        <w:rPr>
          <w:color w:val="000000" w:themeColor="text1"/>
        </w:rPr>
      </w:pPr>
      <w:r w:rsidRPr="0066023C">
        <w:rPr>
          <w:color w:val="000000" w:themeColor="text1"/>
        </w:rPr>
        <w:t>Tipo de infraestrutura (</w:t>
      </w:r>
      <w:proofErr w:type="spellStart"/>
      <w:r w:rsidRPr="0066023C">
        <w:rPr>
          <w:color w:val="000000" w:themeColor="text1"/>
        </w:rPr>
        <w:t>ex</w:t>
      </w:r>
      <w:proofErr w:type="spellEnd"/>
      <w:r w:rsidRPr="0066023C">
        <w:rPr>
          <w:color w:val="000000" w:themeColor="text1"/>
        </w:rPr>
        <w:t xml:space="preserve">: estação elevatória, </w:t>
      </w:r>
      <w:r>
        <w:rPr>
          <w:color w:val="000000" w:themeColor="text1"/>
        </w:rPr>
        <w:t>ETE</w:t>
      </w:r>
      <w:r w:rsidRPr="0066023C">
        <w:rPr>
          <w:color w:val="000000" w:themeColor="text1"/>
        </w:rPr>
        <w:t>, rede coletora)</w:t>
      </w:r>
      <w:r>
        <w:rPr>
          <w:color w:val="000000" w:themeColor="text1"/>
        </w:rPr>
        <w:t>;</w:t>
      </w:r>
    </w:p>
    <w:p w14:paraId="6DFBBFC5" w14:textId="529EFED8" w:rsidR="003B7D7B" w:rsidRDefault="003B7D7B" w:rsidP="00A80152">
      <w:pPr>
        <w:pStyle w:val="PargrafodaLista"/>
        <w:numPr>
          <w:ilvl w:val="2"/>
          <w:numId w:val="182"/>
        </w:numPr>
        <w:rPr>
          <w:color w:val="000000" w:themeColor="text1"/>
        </w:rPr>
      </w:pPr>
      <w:r w:rsidRPr="003B7D7B">
        <w:rPr>
          <w:color w:val="000000" w:themeColor="text1"/>
        </w:rPr>
        <w:t>Motivo da desativação (</w:t>
      </w:r>
      <w:proofErr w:type="spellStart"/>
      <w:r w:rsidRPr="003B7D7B">
        <w:rPr>
          <w:color w:val="000000" w:themeColor="text1"/>
        </w:rPr>
        <w:t>ex</w:t>
      </w:r>
      <w:proofErr w:type="spellEnd"/>
      <w:r w:rsidRPr="003B7D7B">
        <w:rPr>
          <w:color w:val="000000" w:themeColor="text1"/>
        </w:rPr>
        <w:t>: colapso estrutural, substituição, ineficiência técnica)</w:t>
      </w:r>
      <w:r>
        <w:rPr>
          <w:color w:val="000000" w:themeColor="text1"/>
        </w:rPr>
        <w:t>;</w:t>
      </w:r>
    </w:p>
    <w:p w14:paraId="66E5DB41" w14:textId="77777777" w:rsidR="00C92F8A" w:rsidRDefault="00A80152" w:rsidP="00A80152">
      <w:pPr>
        <w:pStyle w:val="PargrafodaLista"/>
        <w:numPr>
          <w:ilvl w:val="2"/>
          <w:numId w:val="182"/>
        </w:numPr>
        <w:rPr>
          <w:color w:val="000000" w:themeColor="text1"/>
        </w:rPr>
      </w:pPr>
      <w:r>
        <w:rPr>
          <w:color w:val="000000" w:themeColor="text1"/>
        </w:rPr>
        <w:t>Estado de conservação</w:t>
      </w:r>
      <w:r w:rsidR="00C92F8A">
        <w:rPr>
          <w:color w:val="000000" w:themeColor="text1"/>
        </w:rPr>
        <w:t>;</w:t>
      </w:r>
    </w:p>
    <w:p w14:paraId="76AC8647" w14:textId="654931AD" w:rsidR="003B7D7B" w:rsidRPr="00703187" w:rsidRDefault="00C92F8A" w:rsidP="00A80152">
      <w:pPr>
        <w:pStyle w:val="PargrafodaLista"/>
        <w:numPr>
          <w:ilvl w:val="2"/>
          <w:numId w:val="182"/>
        </w:numPr>
        <w:rPr>
          <w:color w:val="000000" w:themeColor="text1"/>
        </w:rPr>
      </w:pPr>
      <w:r w:rsidRPr="00C92F8A">
        <w:rPr>
          <w:color w:val="000000" w:themeColor="text1"/>
        </w:rPr>
        <w:t>Registro fotográfico</w:t>
      </w:r>
      <w:r w:rsidR="00A80152">
        <w:rPr>
          <w:color w:val="000000" w:themeColor="text1"/>
        </w:rPr>
        <w:t>.</w:t>
      </w:r>
    </w:p>
    <w:p w14:paraId="52D19F10" w14:textId="0BF70B29" w:rsidR="00912D7C" w:rsidRPr="00A80152" w:rsidRDefault="00912D7C" w:rsidP="00A80152">
      <w:pPr>
        <w:pStyle w:val="PargrafodaLista"/>
        <w:numPr>
          <w:ilvl w:val="1"/>
          <w:numId w:val="2"/>
        </w:numPr>
        <w:rPr>
          <w:color w:val="000000" w:themeColor="text1"/>
        </w:rPr>
      </w:pPr>
      <w:r>
        <w:t>Pontos de lançamento de efluentes nos corpos d’água</w:t>
      </w:r>
      <w:r w:rsidR="00A80152">
        <w:t>:</w:t>
      </w:r>
    </w:p>
    <w:p w14:paraId="4A23F2ED" w14:textId="45D3D121" w:rsidR="000F64D9" w:rsidRDefault="000F64D9" w:rsidP="000F64D9">
      <w:pPr>
        <w:pStyle w:val="PargrafodaLista"/>
        <w:numPr>
          <w:ilvl w:val="2"/>
          <w:numId w:val="182"/>
        </w:numPr>
        <w:rPr>
          <w:color w:val="000000" w:themeColor="text1"/>
        </w:rPr>
      </w:pPr>
      <w:r w:rsidRPr="000F64D9">
        <w:rPr>
          <w:color w:val="000000" w:themeColor="text1"/>
        </w:rPr>
        <w:t xml:space="preserve">Identificação </w:t>
      </w:r>
      <w:r w:rsidR="00267CF2">
        <w:rPr>
          <w:color w:val="000000" w:themeColor="text1"/>
        </w:rPr>
        <w:t xml:space="preserve">do ponto </w:t>
      </w:r>
      <w:r w:rsidRPr="000F64D9">
        <w:rPr>
          <w:color w:val="000000" w:themeColor="text1"/>
        </w:rPr>
        <w:t>com código único (ID);</w:t>
      </w:r>
    </w:p>
    <w:p w14:paraId="37E61EBE" w14:textId="08811E87" w:rsidR="0037703C" w:rsidRDefault="0037703C" w:rsidP="0037703C">
      <w:pPr>
        <w:pStyle w:val="PargrafodaLista"/>
        <w:numPr>
          <w:ilvl w:val="2"/>
          <w:numId w:val="182"/>
        </w:numPr>
        <w:rPr>
          <w:color w:val="000000" w:themeColor="text1"/>
        </w:rPr>
      </w:pPr>
      <w:r>
        <w:rPr>
          <w:color w:val="000000" w:themeColor="text1"/>
        </w:rPr>
        <w:t>Descrição do ponto;</w:t>
      </w:r>
    </w:p>
    <w:p w14:paraId="2F6AC4A0" w14:textId="58A0CD0C" w:rsidR="000F64D9" w:rsidRPr="000F64D9" w:rsidRDefault="00267CF2" w:rsidP="000F64D9">
      <w:pPr>
        <w:pStyle w:val="PargrafodaLista"/>
        <w:numPr>
          <w:ilvl w:val="2"/>
          <w:numId w:val="182"/>
        </w:numPr>
        <w:rPr>
          <w:color w:val="000000" w:themeColor="text1"/>
        </w:rPr>
      </w:pPr>
      <w:r>
        <w:rPr>
          <w:color w:val="000000" w:themeColor="text1"/>
        </w:rPr>
        <w:t>Nome</w:t>
      </w:r>
      <w:r w:rsidR="000F64D9" w:rsidRPr="000F64D9">
        <w:rPr>
          <w:color w:val="000000" w:themeColor="text1"/>
        </w:rPr>
        <w:t xml:space="preserve"> do corpo d’água;</w:t>
      </w:r>
    </w:p>
    <w:p w14:paraId="070E47A6" w14:textId="77777777" w:rsidR="000F64D9" w:rsidRDefault="000F64D9" w:rsidP="000F64D9">
      <w:pPr>
        <w:pStyle w:val="PargrafodaLista"/>
        <w:numPr>
          <w:ilvl w:val="2"/>
          <w:numId w:val="182"/>
        </w:numPr>
        <w:rPr>
          <w:color w:val="000000" w:themeColor="text1"/>
        </w:rPr>
      </w:pPr>
      <w:r w:rsidRPr="00703187">
        <w:rPr>
          <w:color w:val="000000" w:themeColor="text1"/>
        </w:rPr>
        <w:t>Localização (endereço)</w:t>
      </w:r>
      <w:r>
        <w:rPr>
          <w:color w:val="000000" w:themeColor="text1"/>
        </w:rPr>
        <w:t>;</w:t>
      </w:r>
    </w:p>
    <w:p w14:paraId="49DF60E1" w14:textId="77777777" w:rsidR="000F64D9" w:rsidRDefault="000F64D9" w:rsidP="000F64D9">
      <w:pPr>
        <w:pStyle w:val="PargrafodaLista"/>
        <w:numPr>
          <w:ilvl w:val="2"/>
          <w:numId w:val="182"/>
        </w:numPr>
        <w:rPr>
          <w:color w:val="000000" w:themeColor="text1"/>
        </w:rPr>
      </w:pPr>
      <w:r w:rsidRPr="00703187">
        <w:rPr>
          <w:color w:val="000000" w:themeColor="text1"/>
        </w:rPr>
        <w:t>Coordenadas (sigas 2000)</w:t>
      </w:r>
      <w:r>
        <w:rPr>
          <w:color w:val="000000" w:themeColor="text1"/>
        </w:rPr>
        <w:t>;</w:t>
      </w:r>
    </w:p>
    <w:p w14:paraId="09E06EBD" w14:textId="354AFB81" w:rsidR="00A80152" w:rsidRPr="000F64D9" w:rsidRDefault="00912D7C" w:rsidP="000F64D9">
      <w:pPr>
        <w:pStyle w:val="PargrafodaLista"/>
        <w:numPr>
          <w:ilvl w:val="2"/>
          <w:numId w:val="182"/>
        </w:numPr>
        <w:rPr>
          <w:color w:val="000000" w:themeColor="text1"/>
        </w:rPr>
      </w:pPr>
      <w:r w:rsidRPr="000F64D9">
        <w:rPr>
          <w:color w:val="000000" w:themeColor="text1"/>
        </w:rPr>
        <w:t>Tipo de lançamento (doméstico, industrial, misto)</w:t>
      </w:r>
      <w:r w:rsidR="00A062AA" w:rsidRPr="000F64D9">
        <w:rPr>
          <w:color w:val="000000" w:themeColor="text1"/>
        </w:rPr>
        <w:t>;</w:t>
      </w:r>
    </w:p>
    <w:p w14:paraId="0E510773" w14:textId="4A55EB2E" w:rsidR="00912D7C" w:rsidRPr="000F64D9" w:rsidRDefault="00912D7C" w:rsidP="000F64D9">
      <w:pPr>
        <w:pStyle w:val="PargrafodaLista"/>
        <w:numPr>
          <w:ilvl w:val="2"/>
          <w:numId w:val="182"/>
        </w:numPr>
        <w:rPr>
          <w:color w:val="000000" w:themeColor="text1"/>
        </w:rPr>
      </w:pPr>
      <w:r w:rsidRPr="000F64D9">
        <w:rPr>
          <w:color w:val="000000" w:themeColor="text1"/>
        </w:rPr>
        <w:t xml:space="preserve">Vazão </w:t>
      </w:r>
      <w:r w:rsidR="00A062AA" w:rsidRPr="000F64D9">
        <w:rPr>
          <w:color w:val="000000" w:themeColor="text1"/>
        </w:rPr>
        <w:t xml:space="preserve">de lançamento </w:t>
      </w:r>
      <w:r w:rsidRPr="000F64D9">
        <w:rPr>
          <w:color w:val="000000" w:themeColor="text1"/>
        </w:rPr>
        <w:t>estimada</w:t>
      </w:r>
      <w:r w:rsidR="00A062AA" w:rsidRPr="000F64D9">
        <w:rPr>
          <w:color w:val="000000" w:themeColor="text1"/>
        </w:rPr>
        <w:t>;</w:t>
      </w:r>
    </w:p>
    <w:p w14:paraId="670BBA29" w14:textId="77777777" w:rsidR="00C92F8A" w:rsidRDefault="00912D7C" w:rsidP="00267CF2">
      <w:pPr>
        <w:pStyle w:val="PargrafodaLista"/>
        <w:numPr>
          <w:ilvl w:val="2"/>
          <w:numId w:val="182"/>
        </w:numPr>
        <w:rPr>
          <w:color w:val="000000" w:themeColor="text1"/>
        </w:rPr>
      </w:pPr>
      <w:r w:rsidRPr="000F64D9">
        <w:rPr>
          <w:color w:val="000000" w:themeColor="text1"/>
        </w:rPr>
        <w:t>Qualidade do efluente (se disponível, com parâmetros como DBO, DQO, SST)</w:t>
      </w:r>
      <w:r w:rsidR="00C92F8A">
        <w:rPr>
          <w:color w:val="000000" w:themeColor="text1"/>
        </w:rPr>
        <w:t>;</w:t>
      </w:r>
    </w:p>
    <w:p w14:paraId="65411846" w14:textId="07033CAF" w:rsidR="00267CF2" w:rsidRDefault="00C92F8A" w:rsidP="00267CF2">
      <w:pPr>
        <w:pStyle w:val="PargrafodaLista"/>
        <w:numPr>
          <w:ilvl w:val="2"/>
          <w:numId w:val="182"/>
        </w:numPr>
        <w:rPr>
          <w:color w:val="000000" w:themeColor="text1"/>
        </w:rPr>
      </w:pPr>
      <w:r w:rsidRPr="00C92F8A">
        <w:rPr>
          <w:color w:val="000000" w:themeColor="text1"/>
        </w:rPr>
        <w:t>Registro fotográfico</w:t>
      </w:r>
      <w:r w:rsidR="00267CF2">
        <w:rPr>
          <w:color w:val="000000" w:themeColor="text1"/>
        </w:rPr>
        <w:t>.</w:t>
      </w:r>
    </w:p>
    <w:p w14:paraId="5E34F5BB" w14:textId="74646E72" w:rsidR="00912D7C" w:rsidRDefault="00912D7C" w:rsidP="00267CF2">
      <w:pPr>
        <w:pStyle w:val="PargrafodaLista"/>
        <w:numPr>
          <w:ilvl w:val="1"/>
          <w:numId w:val="2"/>
        </w:numPr>
      </w:pPr>
      <w:r>
        <w:t xml:space="preserve">Ligações </w:t>
      </w:r>
      <w:r w:rsidR="00267CF2">
        <w:t>irregulares</w:t>
      </w:r>
      <w:r w:rsidR="00325232">
        <w:t>:</w:t>
      </w:r>
    </w:p>
    <w:p w14:paraId="2A05CCD5" w14:textId="08596BA1" w:rsidR="008564F9" w:rsidRDefault="008564F9" w:rsidP="008564F9">
      <w:pPr>
        <w:pStyle w:val="PargrafodaLista"/>
        <w:numPr>
          <w:ilvl w:val="2"/>
          <w:numId w:val="182"/>
        </w:numPr>
        <w:rPr>
          <w:color w:val="000000" w:themeColor="text1"/>
        </w:rPr>
      </w:pPr>
      <w:r w:rsidRPr="008564F9">
        <w:rPr>
          <w:color w:val="000000" w:themeColor="text1"/>
        </w:rPr>
        <w:lastRenderedPageBreak/>
        <w:t>Identificação com código único (ID);</w:t>
      </w:r>
    </w:p>
    <w:p w14:paraId="5BA7E887" w14:textId="4BC4D8DD" w:rsidR="0037703C" w:rsidRDefault="0037703C" w:rsidP="0037703C">
      <w:pPr>
        <w:pStyle w:val="PargrafodaLista"/>
        <w:numPr>
          <w:ilvl w:val="2"/>
          <w:numId w:val="182"/>
        </w:numPr>
        <w:rPr>
          <w:color w:val="000000" w:themeColor="text1"/>
        </w:rPr>
      </w:pPr>
      <w:r>
        <w:rPr>
          <w:color w:val="000000" w:themeColor="text1"/>
        </w:rPr>
        <w:t>Descrição;</w:t>
      </w:r>
    </w:p>
    <w:p w14:paraId="6844BE90" w14:textId="6982A493" w:rsidR="00912D7C" w:rsidRDefault="00912D7C" w:rsidP="008564F9">
      <w:pPr>
        <w:pStyle w:val="PargrafodaLista"/>
        <w:numPr>
          <w:ilvl w:val="2"/>
          <w:numId w:val="182"/>
        </w:numPr>
        <w:rPr>
          <w:color w:val="000000" w:themeColor="text1"/>
        </w:rPr>
      </w:pPr>
      <w:r w:rsidRPr="008564F9">
        <w:rPr>
          <w:color w:val="000000" w:themeColor="text1"/>
        </w:rPr>
        <w:t>Localização aproximada</w:t>
      </w:r>
      <w:r w:rsidR="008564F9">
        <w:rPr>
          <w:color w:val="000000" w:themeColor="text1"/>
        </w:rPr>
        <w:t>;</w:t>
      </w:r>
    </w:p>
    <w:p w14:paraId="6B706094" w14:textId="77777777" w:rsidR="008564F9" w:rsidRDefault="008564F9" w:rsidP="008564F9">
      <w:pPr>
        <w:pStyle w:val="PargrafodaLista"/>
        <w:numPr>
          <w:ilvl w:val="2"/>
          <w:numId w:val="182"/>
        </w:numPr>
        <w:rPr>
          <w:color w:val="000000" w:themeColor="text1"/>
        </w:rPr>
      </w:pPr>
      <w:r w:rsidRPr="00703187">
        <w:rPr>
          <w:color w:val="000000" w:themeColor="text1"/>
        </w:rPr>
        <w:t>Coordenadas (sigas 2000)</w:t>
      </w:r>
      <w:r>
        <w:rPr>
          <w:color w:val="000000" w:themeColor="text1"/>
        </w:rPr>
        <w:t>;</w:t>
      </w:r>
    </w:p>
    <w:p w14:paraId="74588021" w14:textId="4E463E61" w:rsidR="00912D7C" w:rsidRPr="008564F9" w:rsidRDefault="00912D7C" w:rsidP="008564F9">
      <w:pPr>
        <w:pStyle w:val="PargrafodaLista"/>
        <w:numPr>
          <w:ilvl w:val="2"/>
          <w:numId w:val="182"/>
        </w:numPr>
        <w:rPr>
          <w:color w:val="000000" w:themeColor="text1"/>
        </w:rPr>
      </w:pPr>
      <w:r w:rsidRPr="008564F9">
        <w:rPr>
          <w:color w:val="000000" w:themeColor="text1"/>
        </w:rPr>
        <w:t>Tipo de ligação (residencial, comercial, industrial)</w:t>
      </w:r>
      <w:r w:rsidR="008564F9">
        <w:rPr>
          <w:color w:val="000000" w:themeColor="text1"/>
        </w:rPr>
        <w:t>;</w:t>
      </w:r>
    </w:p>
    <w:p w14:paraId="48372DEE" w14:textId="67FDB04F" w:rsidR="00912D7C" w:rsidRPr="008564F9" w:rsidRDefault="00742559" w:rsidP="008564F9">
      <w:pPr>
        <w:pStyle w:val="PargrafodaLista"/>
        <w:numPr>
          <w:ilvl w:val="2"/>
          <w:numId w:val="182"/>
        </w:numPr>
        <w:rPr>
          <w:color w:val="000000" w:themeColor="text1"/>
        </w:rPr>
      </w:pPr>
      <w:r w:rsidRPr="008564F9">
        <w:rPr>
          <w:color w:val="000000" w:themeColor="text1"/>
        </w:rPr>
        <w:t>Destino</w:t>
      </w:r>
      <w:r w:rsidR="00912D7C" w:rsidRPr="008564F9">
        <w:rPr>
          <w:color w:val="000000" w:themeColor="text1"/>
        </w:rPr>
        <w:t xml:space="preserve"> do efluente (rede pluvial, corpo hídrico, solo, fossas rudimentares)</w:t>
      </w:r>
      <w:r>
        <w:rPr>
          <w:color w:val="000000" w:themeColor="text1"/>
        </w:rPr>
        <w:t>;</w:t>
      </w:r>
    </w:p>
    <w:p w14:paraId="6700875C" w14:textId="77777777" w:rsidR="00C92F8A" w:rsidRDefault="00912D7C" w:rsidP="008564F9">
      <w:pPr>
        <w:pStyle w:val="PargrafodaLista"/>
        <w:numPr>
          <w:ilvl w:val="2"/>
          <w:numId w:val="182"/>
        </w:numPr>
        <w:rPr>
          <w:color w:val="000000" w:themeColor="text1"/>
        </w:rPr>
      </w:pPr>
      <w:r w:rsidRPr="008564F9">
        <w:rPr>
          <w:color w:val="000000" w:themeColor="text1"/>
        </w:rPr>
        <w:t>Impacto estimado sobre o sistema</w:t>
      </w:r>
    </w:p>
    <w:p w14:paraId="32575616" w14:textId="577C2234" w:rsidR="00912D7C" w:rsidRPr="008564F9" w:rsidRDefault="00C92F8A" w:rsidP="008564F9">
      <w:pPr>
        <w:pStyle w:val="PargrafodaLista"/>
        <w:numPr>
          <w:ilvl w:val="2"/>
          <w:numId w:val="182"/>
        </w:numPr>
        <w:rPr>
          <w:color w:val="000000" w:themeColor="text1"/>
        </w:rPr>
      </w:pPr>
      <w:r w:rsidRPr="00C92F8A">
        <w:rPr>
          <w:color w:val="000000" w:themeColor="text1"/>
        </w:rPr>
        <w:t>Registro fotográfico</w:t>
      </w:r>
      <w:r w:rsidR="00742559">
        <w:rPr>
          <w:color w:val="000000" w:themeColor="text1"/>
        </w:rPr>
        <w:t>.</w:t>
      </w:r>
    </w:p>
    <w:p w14:paraId="015C2B43" w14:textId="39B1C878" w:rsidR="00912D7C" w:rsidRDefault="00912D7C" w:rsidP="00267CF2">
      <w:pPr>
        <w:pStyle w:val="PargrafodaLista"/>
        <w:numPr>
          <w:ilvl w:val="1"/>
          <w:numId w:val="2"/>
        </w:numPr>
      </w:pPr>
      <w:r>
        <w:t>Regiões sem rede disponível ou com soluções precárias</w:t>
      </w:r>
      <w:r w:rsidR="00325232">
        <w:t>:</w:t>
      </w:r>
    </w:p>
    <w:p w14:paraId="48FB36DB" w14:textId="2B8FBDF3" w:rsidR="00742559" w:rsidRDefault="00742559" w:rsidP="00742559">
      <w:pPr>
        <w:pStyle w:val="PargrafodaLista"/>
        <w:numPr>
          <w:ilvl w:val="2"/>
          <w:numId w:val="182"/>
        </w:numPr>
        <w:rPr>
          <w:color w:val="000000" w:themeColor="text1"/>
        </w:rPr>
      </w:pPr>
      <w:r w:rsidRPr="008564F9">
        <w:rPr>
          <w:color w:val="000000" w:themeColor="text1"/>
        </w:rPr>
        <w:t xml:space="preserve">Identificação </w:t>
      </w:r>
      <w:r>
        <w:rPr>
          <w:color w:val="000000" w:themeColor="text1"/>
        </w:rPr>
        <w:t xml:space="preserve">com </w:t>
      </w:r>
      <w:r w:rsidRPr="008564F9">
        <w:rPr>
          <w:color w:val="000000" w:themeColor="text1"/>
        </w:rPr>
        <w:t>código único (ID);</w:t>
      </w:r>
    </w:p>
    <w:p w14:paraId="33A490BC" w14:textId="443E6545" w:rsidR="00C92F8A" w:rsidRDefault="00C92F8A" w:rsidP="00C92F8A">
      <w:pPr>
        <w:pStyle w:val="PargrafodaLista"/>
        <w:numPr>
          <w:ilvl w:val="2"/>
          <w:numId w:val="182"/>
        </w:numPr>
        <w:rPr>
          <w:color w:val="000000" w:themeColor="text1"/>
        </w:rPr>
      </w:pPr>
      <w:r>
        <w:rPr>
          <w:color w:val="000000" w:themeColor="text1"/>
        </w:rPr>
        <w:t>Descrição;</w:t>
      </w:r>
    </w:p>
    <w:p w14:paraId="0FE8074A" w14:textId="77777777" w:rsidR="008953BF" w:rsidRDefault="00912D7C" w:rsidP="008953BF">
      <w:pPr>
        <w:pStyle w:val="PargrafodaLista"/>
        <w:numPr>
          <w:ilvl w:val="2"/>
          <w:numId w:val="182"/>
        </w:numPr>
        <w:rPr>
          <w:color w:val="000000" w:themeColor="text1"/>
        </w:rPr>
      </w:pPr>
      <w:r w:rsidRPr="00742559">
        <w:rPr>
          <w:color w:val="000000" w:themeColor="text1"/>
        </w:rPr>
        <w:t>Delimitação da área sem cobertura</w:t>
      </w:r>
      <w:r w:rsidR="008953BF">
        <w:rPr>
          <w:color w:val="000000" w:themeColor="text1"/>
        </w:rPr>
        <w:t xml:space="preserve"> </w:t>
      </w:r>
      <w:r w:rsidR="008953BF" w:rsidRPr="00703187">
        <w:rPr>
          <w:color w:val="000000" w:themeColor="text1"/>
        </w:rPr>
        <w:t>(sigas 2000)</w:t>
      </w:r>
      <w:r w:rsidR="008953BF">
        <w:rPr>
          <w:color w:val="000000" w:themeColor="text1"/>
        </w:rPr>
        <w:t>;</w:t>
      </w:r>
    </w:p>
    <w:p w14:paraId="5E265F0C" w14:textId="574A9F28" w:rsidR="00912D7C" w:rsidRPr="00742559" w:rsidRDefault="00686125" w:rsidP="00742559">
      <w:pPr>
        <w:pStyle w:val="PargrafodaLista"/>
        <w:numPr>
          <w:ilvl w:val="2"/>
          <w:numId w:val="182"/>
        </w:numPr>
        <w:rPr>
          <w:color w:val="000000" w:themeColor="text1"/>
        </w:rPr>
      </w:pPr>
      <w:r>
        <w:rPr>
          <w:color w:val="000000" w:themeColor="text1"/>
        </w:rPr>
        <w:t xml:space="preserve">Estimativa de </w:t>
      </w:r>
      <w:r w:rsidR="00912D7C" w:rsidRPr="00742559">
        <w:rPr>
          <w:color w:val="000000" w:themeColor="text1"/>
        </w:rPr>
        <w:t>imóveis afetados</w:t>
      </w:r>
      <w:r>
        <w:rPr>
          <w:color w:val="000000" w:themeColor="text1"/>
        </w:rPr>
        <w:t>;</w:t>
      </w:r>
    </w:p>
    <w:p w14:paraId="41256EF8" w14:textId="2471B822" w:rsidR="00912D7C" w:rsidRPr="00742559" w:rsidRDefault="00912D7C" w:rsidP="00742559">
      <w:pPr>
        <w:pStyle w:val="PargrafodaLista"/>
        <w:numPr>
          <w:ilvl w:val="2"/>
          <w:numId w:val="182"/>
        </w:numPr>
        <w:rPr>
          <w:color w:val="000000" w:themeColor="text1"/>
        </w:rPr>
      </w:pPr>
      <w:r w:rsidRPr="00742559">
        <w:rPr>
          <w:color w:val="000000" w:themeColor="text1"/>
        </w:rPr>
        <w:t>Tipo de solução utilizada (</w:t>
      </w:r>
      <w:proofErr w:type="spellStart"/>
      <w:r w:rsidR="00686125">
        <w:rPr>
          <w:color w:val="000000" w:themeColor="text1"/>
        </w:rPr>
        <w:t>ex</w:t>
      </w:r>
      <w:proofErr w:type="spellEnd"/>
      <w:r w:rsidR="00686125">
        <w:rPr>
          <w:color w:val="000000" w:themeColor="text1"/>
        </w:rPr>
        <w:t xml:space="preserve">: </w:t>
      </w:r>
      <w:r w:rsidRPr="00742559">
        <w:rPr>
          <w:color w:val="000000" w:themeColor="text1"/>
        </w:rPr>
        <w:t>fossa rudimentar, lançamento direto em córrego)</w:t>
      </w:r>
      <w:r w:rsidR="00686125">
        <w:rPr>
          <w:color w:val="000000" w:themeColor="text1"/>
        </w:rPr>
        <w:t>;</w:t>
      </w:r>
    </w:p>
    <w:p w14:paraId="29326F96" w14:textId="086A3A7A" w:rsidR="008342BF" w:rsidRPr="008342BF" w:rsidRDefault="00325232" w:rsidP="00ED4E41">
      <w:pPr>
        <w:pStyle w:val="PargrafodaLista"/>
        <w:numPr>
          <w:ilvl w:val="2"/>
          <w:numId w:val="182"/>
        </w:numPr>
      </w:pPr>
      <w:r>
        <w:rPr>
          <w:color w:val="000000" w:themeColor="text1"/>
        </w:rPr>
        <w:t>Identificação de p</w:t>
      </w:r>
      <w:r w:rsidR="00912D7C" w:rsidRPr="00742559">
        <w:rPr>
          <w:color w:val="000000" w:themeColor="text1"/>
        </w:rPr>
        <w:t>roblemas associados (</w:t>
      </w:r>
      <w:proofErr w:type="spellStart"/>
      <w:r>
        <w:rPr>
          <w:color w:val="000000" w:themeColor="text1"/>
        </w:rPr>
        <w:t>ex</w:t>
      </w:r>
      <w:proofErr w:type="spellEnd"/>
      <w:r>
        <w:rPr>
          <w:color w:val="000000" w:themeColor="text1"/>
        </w:rPr>
        <w:t xml:space="preserve">: </w:t>
      </w:r>
      <w:r w:rsidR="00912D7C" w:rsidRPr="00742559">
        <w:rPr>
          <w:color w:val="000000" w:themeColor="text1"/>
        </w:rPr>
        <w:t>risco sanitário, impacto ambiental, passivo social)</w:t>
      </w:r>
      <w:r w:rsidR="00FB25D5">
        <w:rPr>
          <w:color w:val="000000" w:themeColor="text1"/>
        </w:rPr>
        <w:t>;</w:t>
      </w:r>
    </w:p>
    <w:p w14:paraId="09E9FABF" w14:textId="16F135EB" w:rsidR="00912D7C" w:rsidRPr="00635D9D" w:rsidRDefault="008342BF" w:rsidP="00ED4E41">
      <w:pPr>
        <w:pStyle w:val="PargrafodaLista"/>
        <w:numPr>
          <w:ilvl w:val="2"/>
          <w:numId w:val="182"/>
        </w:numPr>
      </w:pPr>
      <w:r w:rsidRPr="008342BF">
        <w:rPr>
          <w:color w:val="000000" w:themeColor="text1"/>
        </w:rPr>
        <w:t>Registro fotográfico</w:t>
      </w:r>
      <w:r w:rsidR="00325232">
        <w:rPr>
          <w:color w:val="000000" w:themeColor="text1"/>
        </w:rPr>
        <w:t>.</w:t>
      </w:r>
    </w:p>
    <w:p w14:paraId="5DA0BD6D" w14:textId="607624AC" w:rsidR="005B0092" w:rsidRDefault="002C2816" w:rsidP="005B0092">
      <w:pPr>
        <w:pStyle w:val="PargrafodaLista"/>
        <w:numPr>
          <w:ilvl w:val="1"/>
          <w:numId w:val="2"/>
        </w:numPr>
        <w:rPr>
          <w:color w:val="000000" w:themeColor="text1"/>
        </w:rPr>
      </w:pPr>
      <w:r>
        <w:t>Problemas como o</w:t>
      </w:r>
      <w:r w:rsidR="00635D9D" w:rsidRPr="00B02D53">
        <w:t>bstruções</w:t>
      </w:r>
      <w:r w:rsidR="005B5C48">
        <w:t>, e</w:t>
      </w:r>
      <w:r w:rsidR="005B5C48" w:rsidRPr="005B5C48">
        <w:t>xtravasamentos</w:t>
      </w:r>
      <w:r w:rsidR="00635D9D" w:rsidRPr="00B02D53">
        <w:t xml:space="preserve"> e colapsos</w:t>
      </w:r>
      <w:r w:rsidR="00C136A9">
        <w:t xml:space="preserve"> </w:t>
      </w:r>
      <w:r w:rsidR="005B0092">
        <w:rPr>
          <w:color w:val="000000" w:themeColor="text1"/>
        </w:rPr>
        <w:t>(</w:t>
      </w:r>
      <w:r w:rsidR="005B0092" w:rsidRPr="00D15305">
        <w:rPr>
          <w:color w:val="000000" w:themeColor="text1"/>
        </w:rPr>
        <w:t xml:space="preserve">que não </w:t>
      </w:r>
      <w:r w:rsidR="005B0092">
        <w:rPr>
          <w:color w:val="000000" w:themeColor="text1"/>
        </w:rPr>
        <w:t>sejam possíveis de serem cadastrad</w:t>
      </w:r>
      <w:r w:rsidR="00C136A9">
        <w:rPr>
          <w:color w:val="000000" w:themeColor="text1"/>
        </w:rPr>
        <w:t>o</w:t>
      </w:r>
      <w:r w:rsidR="005B0092">
        <w:rPr>
          <w:color w:val="000000" w:themeColor="text1"/>
        </w:rPr>
        <w:t>s nos moldes dos itens anteriores):</w:t>
      </w:r>
    </w:p>
    <w:p w14:paraId="58E46CE9" w14:textId="77777777" w:rsidR="002B5C0F" w:rsidRDefault="002B5C0F" w:rsidP="002B5C0F">
      <w:pPr>
        <w:pStyle w:val="PargrafodaLista"/>
        <w:numPr>
          <w:ilvl w:val="2"/>
          <w:numId w:val="182"/>
        </w:numPr>
        <w:rPr>
          <w:color w:val="000000" w:themeColor="text1"/>
        </w:rPr>
      </w:pPr>
      <w:r w:rsidRPr="008564F9">
        <w:rPr>
          <w:color w:val="000000" w:themeColor="text1"/>
        </w:rPr>
        <w:t xml:space="preserve">Identificação </w:t>
      </w:r>
      <w:r>
        <w:rPr>
          <w:color w:val="000000" w:themeColor="text1"/>
        </w:rPr>
        <w:t xml:space="preserve">com </w:t>
      </w:r>
      <w:r w:rsidRPr="008564F9">
        <w:rPr>
          <w:color w:val="000000" w:themeColor="text1"/>
        </w:rPr>
        <w:t>código único (ID);</w:t>
      </w:r>
    </w:p>
    <w:p w14:paraId="66DE11AE" w14:textId="43D5542C" w:rsidR="008953BF" w:rsidRDefault="008953BF" w:rsidP="008953BF">
      <w:pPr>
        <w:pStyle w:val="PargrafodaLista"/>
        <w:numPr>
          <w:ilvl w:val="2"/>
          <w:numId w:val="182"/>
        </w:numPr>
        <w:rPr>
          <w:color w:val="000000" w:themeColor="text1"/>
        </w:rPr>
      </w:pPr>
      <w:r w:rsidRPr="00703187">
        <w:rPr>
          <w:color w:val="000000" w:themeColor="text1"/>
        </w:rPr>
        <w:t>Coordenadas (sigas 2000)</w:t>
      </w:r>
      <w:r>
        <w:rPr>
          <w:color w:val="000000" w:themeColor="text1"/>
        </w:rPr>
        <w:t>;</w:t>
      </w:r>
    </w:p>
    <w:p w14:paraId="60B6F372" w14:textId="4C072E3F" w:rsidR="00635D9D" w:rsidRPr="000E73E7" w:rsidRDefault="005B5C48" w:rsidP="008953BF">
      <w:pPr>
        <w:pStyle w:val="PargrafodaLista"/>
        <w:numPr>
          <w:ilvl w:val="2"/>
          <w:numId w:val="182"/>
        </w:numPr>
        <w:rPr>
          <w:color w:val="000000" w:themeColor="text1"/>
        </w:rPr>
      </w:pPr>
      <w:r w:rsidRPr="000E73E7">
        <w:rPr>
          <w:color w:val="000000" w:themeColor="text1"/>
        </w:rPr>
        <w:t>Descri</w:t>
      </w:r>
      <w:r w:rsidR="00814FF5" w:rsidRPr="000E73E7">
        <w:rPr>
          <w:color w:val="000000" w:themeColor="text1"/>
        </w:rPr>
        <w:t>ção do problema</w:t>
      </w:r>
      <w:r w:rsidR="00635D9D" w:rsidRPr="000E73E7">
        <w:rPr>
          <w:color w:val="000000" w:themeColor="text1"/>
        </w:rPr>
        <w:t xml:space="preserve"> </w:t>
      </w:r>
      <w:r w:rsidR="00814FF5" w:rsidRPr="000E73E7">
        <w:rPr>
          <w:color w:val="000000" w:themeColor="text1"/>
        </w:rPr>
        <w:t>(</w:t>
      </w:r>
      <w:proofErr w:type="spellStart"/>
      <w:r w:rsidR="00814FF5" w:rsidRPr="000E73E7">
        <w:rPr>
          <w:color w:val="000000" w:themeColor="text1"/>
        </w:rPr>
        <w:t>ex</w:t>
      </w:r>
      <w:proofErr w:type="spellEnd"/>
      <w:r w:rsidR="00814FF5" w:rsidRPr="000E73E7">
        <w:rPr>
          <w:color w:val="000000" w:themeColor="text1"/>
        </w:rPr>
        <w:t xml:space="preserve">: </w:t>
      </w:r>
      <w:r w:rsidR="00635D9D" w:rsidRPr="000E73E7">
        <w:rPr>
          <w:color w:val="000000" w:themeColor="text1"/>
        </w:rPr>
        <w:t>entupimentos recorrentes</w:t>
      </w:r>
      <w:r w:rsidR="00814FF5" w:rsidRPr="000E73E7">
        <w:rPr>
          <w:color w:val="000000" w:themeColor="text1"/>
        </w:rPr>
        <w:t xml:space="preserve">, </w:t>
      </w:r>
      <w:r w:rsidR="00635D9D" w:rsidRPr="000E73E7">
        <w:rPr>
          <w:color w:val="000000" w:themeColor="text1"/>
        </w:rPr>
        <w:t>colapsos estruturais</w:t>
      </w:r>
      <w:r w:rsidR="00814FF5" w:rsidRPr="000E73E7">
        <w:rPr>
          <w:color w:val="000000" w:themeColor="text1"/>
        </w:rPr>
        <w:t>, extravasamentos, retorno de esgoto</w:t>
      </w:r>
      <w:r w:rsidR="005B1D04" w:rsidRPr="000E73E7">
        <w:rPr>
          <w:color w:val="000000" w:themeColor="text1"/>
        </w:rPr>
        <w:t xml:space="preserve">, </w:t>
      </w:r>
      <w:r w:rsidR="005B1D04" w:rsidRPr="000E73E7">
        <w:t>entrada indevida de águas pluviais</w:t>
      </w:r>
      <w:r w:rsidR="00906D29" w:rsidRPr="000E73E7">
        <w:t xml:space="preserve">, </w:t>
      </w:r>
      <w:r w:rsidR="000E73E7" w:rsidRPr="000E73E7">
        <w:t>interferências de</w:t>
      </w:r>
      <w:r w:rsidR="00906D29" w:rsidRPr="000E73E7">
        <w:t xml:space="preserve"> tubulações de outros serviços - drenagem pluvial, gás, energia elétrica ou abastecimento de água</w:t>
      </w:r>
      <w:r w:rsidR="00814FF5" w:rsidRPr="000E73E7">
        <w:rPr>
          <w:color w:val="000000" w:themeColor="text1"/>
        </w:rPr>
        <w:t>)</w:t>
      </w:r>
      <w:r w:rsidR="00890FDF" w:rsidRPr="000E73E7">
        <w:rPr>
          <w:color w:val="000000" w:themeColor="text1"/>
        </w:rPr>
        <w:t>;</w:t>
      </w:r>
    </w:p>
    <w:p w14:paraId="38C35C03" w14:textId="25DFA86B" w:rsidR="00635D9D" w:rsidRPr="000E73E7" w:rsidRDefault="00635D9D" w:rsidP="008953BF">
      <w:pPr>
        <w:pStyle w:val="PargrafodaLista"/>
        <w:numPr>
          <w:ilvl w:val="2"/>
          <w:numId w:val="182"/>
        </w:numPr>
        <w:rPr>
          <w:color w:val="000000" w:themeColor="text1"/>
        </w:rPr>
      </w:pPr>
      <w:r w:rsidRPr="000E73E7">
        <w:rPr>
          <w:color w:val="000000" w:themeColor="text1"/>
        </w:rPr>
        <w:t>Motivo</w:t>
      </w:r>
      <w:r w:rsidR="002C2816" w:rsidRPr="000E73E7">
        <w:rPr>
          <w:color w:val="000000" w:themeColor="text1"/>
        </w:rPr>
        <w:t xml:space="preserve"> do problema</w:t>
      </w:r>
      <w:r w:rsidRPr="000E73E7">
        <w:rPr>
          <w:color w:val="000000" w:themeColor="text1"/>
        </w:rPr>
        <w:t xml:space="preserve"> (</w:t>
      </w:r>
      <w:proofErr w:type="spellStart"/>
      <w:r w:rsidR="002B5C0F" w:rsidRPr="000E73E7">
        <w:rPr>
          <w:color w:val="000000" w:themeColor="text1"/>
        </w:rPr>
        <w:t>ex</w:t>
      </w:r>
      <w:proofErr w:type="spellEnd"/>
      <w:r w:rsidR="002B5C0F" w:rsidRPr="000E73E7">
        <w:rPr>
          <w:color w:val="000000" w:themeColor="text1"/>
        </w:rPr>
        <w:t xml:space="preserve">: </w:t>
      </w:r>
      <w:r w:rsidRPr="000E73E7">
        <w:rPr>
          <w:color w:val="000000" w:themeColor="text1"/>
        </w:rPr>
        <w:t>acúmulo de resíduos, infiltração de raízes, corrosão, sedimentação,</w:t>
      </w:r>
      <w:r w:rsidR="00C136A9" w:rsidRPr="000E73E7">
        <w:rPr>
          <w:color w:val="000000" w:themeColor="text1"/>
        </w:rPr>
        <w:t xml:space="preserve"> </w:t>
      </w:r>
      <w:r w:rsidR="00EF43F1" w:rsidRPr="000E73E7">
        <w:rPr>
          <w:color w:val="000000" w:themeColor="text1"/>
        </w:rPr>
        <w:t xml:space="preserve">subdimensionamento da rede, vazão </w:t>
      </w:r>
      <w:r w:rsidR="00890FDF" w:rsidRPr="000E73E7">
        <w:rPr>
          <w:color w:val="000000" w:themeColor="text1"/>
        </w:rPr>
        <w:t>elevada</w:t>
      </w:r>
      <w:r w:rsidRPr="000E73E7">
        <w:rPr>
          <w:color w:val="000000" w:themeColor="text1"/>
        </w:rPr>
        <w:t>)</w:t>
      </w:r>
      <w:r w:rsidR="002B5C0F" w:rsidRPr="000E73E7">
        <w:rPr>
          <w:color w:val="000000" w:themeColor="text1"/>
        </w:rPr>
        <w:t>;</w:t>
      </w:r>
    </w:p>
    <w:p w14:paraId="5ADB485A" w14:textId="540AC6F1" w:rsidR="00635D9D" w:rsidRPr="000E73E7" w:rsidRDefault="00635D9D" w:rsidP="008953BF">
      <w:pPr>
        <w:pStyle w:val="PargrafodaLista"/>
        <w:numPr>
          <w:ilvl w:val="2"/>
          <w:numId w:val="182"/>
        </w:numPr>
        <w:rPr>
          <w:color w:val="000000" w:themeColor="text1"/>
        </w:rPr>
      </w:pPr>
      <w:r w:rsidRPr="000E73E7">
        <w:rPr>
          <w:color w:val="000000" w:themeColor="text1"/>
        </w:rPr>
        <w:t>Impacto no funcionamento do sistema (</w:t>
      </w:r>
      <w:proofErr w:type="spellStart"/>
      <w:r w:rsidRPr="000E73E7">
        <w:rPr>
          <w:color w:val="000000" w:themeColor="text1"/>
        </w:rPr>
        <w:t>ex</w:t>
      </w:r>
      <w:proofErr w:type="spellEnd"/>
      <w:r w:rsidRPr="000E73E7">
        <w:rPr>
          <w:color w:val="000000" w:themeColor="text1"/>
        </w:rPr>
        <w:t xml:space="preserve">: refluxo, extravasamento, </w:t>
      </w:r>
      <w:r w:rsidR="00EF43F1" w:rsidRPr="000E73E7">
        <w:rPr>
          <w:color w:val="000000" w:themeColor="text1"/>
        </w:rPr>
        <w:t xml:space="preserve">transbordamento de esgoto para vias públicas ou áreas alagáveis, </w:t>
      </w:r>
      <w:r w:rsidR="001956B1" w:rsidRPr="000E73E7">
        <w:rPr>
          <w:color w:val="000000" w:themeColor="text1"/>
        </w:rPr>
        <w:lastRenderedPageBreak/>
        <w:t xml:space="preserve">sobrecarga da rede, redução da eficiência, </w:t>
      </w:r>
      <w:r w:rsidRPr="000E73E7">
        <w:rPr>
          <w:color w:val="000000" w:themeColor="text1"/>
        </w:rPr>
        <w:t>necessidade de manutenção frequente)</w:t>
      </w:r>
      <w:r w:rsidR="002B5C0F" w:rsidRPr="000E73E7">
        <w:rPr>
          <w:color w:val="000000" w:themeColor="text1"/>
        </w:rPr>
        <w:t>;</w:t>
      </w:r>
    </w:p>
    <w:p w14:paraId="63F8937D" w14:textId="77777777" w:rsidR="006A63AE" w:rsidRPr="000E73E7" w:rsidRDefault="006A63AE" w:rsidP="006A63AE">
      <w:pPr>
        <w:pStyle w:val="PargrafodaLista"/>
        <w:numPr>
          <w:ilvl w:val="2"/>
          <w:numId w:val="182"/>
        </w:numPr>
      </w:pPr>
      <w:r w:rsidRPr="000E73E7">
        <w:rPr>
          <w:color w:val="000000" w:themeColor="text1"/>
        </w:rPr>
        <w:t>Registro fotográfico.</w:t>
      </w:r>
    </w:p>
    <w:p w14:paraId="3D6C0408" w14:textId="40A087FC" w:rsidR="00467EA4" w:rsidRPr="00161921" w:rsidRDefault="00467EA4" w:rsidP="001B757F">
      <w:pPr>
        <w:pStyle w:val="11Ttulo"/>
        <w:ind w:left="426"/>
      </w:pPr>
      <w:bookmarkStart w:id="404" w:name="_Toc230093202"/>
      <w:r w:rsidRPr="00161921">
        <w:t>Tomo II – Produtos Cartográficos e Topográficos</w:t>
      </w:r>
      <w:bookmarkEnd w:id="404"/>
      <w:r w:rsidRPr="00161921">
        <w:t xml:space="preserve"> </w:t>
      </w:r>
    </w:p>
    <w:p w14:paraId="650B23ED" w14:textId="5C46DA33" w:rsidR="00F3799F" w:rsidRDefault="00F3799F" w:rsidP="001B757F">
      <w:pPr>
        <w:spacing w:after="120"/>
        <w:rPr>
          <w:rFonts w:eastAsia="Arial" w:cs="Arial"/>
          <w:color w:val="000000" w:themeColor="text1"/>
        </w:rPr>
      </w:pPr>
      <w:r w:rsidRPr="00161921">
        <w:rPr>
          <w:rFonts w:eastAsia="Arial" w:cs="Arial"/>
          <w:color w:val="000000" w:themeColor="text1"/>
        </w:rPr>
        <w:t xml:space="preserve">A </w:t>
      </w:r>
      <w:r w:rsidR="00F441C8" w:rsidRPr="00161921">
        <w:rPr>
          <w:rFonts w:eastAsia="Arial" w:cs="Arial"/>
          <w:color w:val="000000" w:themeColor="text1"/>
        </w:rPr>
        <w:t>CONTRATADA</w:t>
      </w:r>
      <w:r w:rsidRPr="00161921">
        <w:rPr>
          <w:rFonts w:eastAsia="Arial" w:cs="Arial"/>
          <w:color w:val="000000" w:themeColor="text1"/>
        </w:rPr>
        <w:t xml:space="preserve"> </w:t>
      </w:r>
      <w:r w:rsidR="00D96ECB" w:rsidRPr="00161921">
        <w:rPr>
          <w:rFonts w:eastAsia="Arial" w:cs="Arial"/>
          <w:color w:val="000000" w:themeColor="text1"/>
        </w:rPr>
        <w:t xml:space="preserve">deverá realizar o Cadastro Técnico Georreferenciado no SIGAWEB DOCE, portanto, </w:t>
      </w:r>
      <w:r w:rsidR="00535764" w:rsidRPr="00161921">
        <w:rPr>
          <w:rFonts w:eastAsia="Arial" w:cs="Arial"/>
          <w:color w:val="000000" w:themeColor="text1"/>
        </w:rPr>
        <w:t xml:space="preserve">irá </w:t>
      </w:r>
      <w:r w:rsidRPr="00161921">
        <w:rPr>
          <w:rFonts w:eastAsia="Arial" w:cs="Arial"/>
          <w:color w:val="000000" w:themeColor="text1"/>
        </w:rPr>
        <w:t>realizar a digitalização, conversão e padronização das bases digitais do cadastro realizado em campo para serem inseridas no Sistema Integrado de Gestão de Águas da Bacia Hidrográfica do Rio Doce (SIGADOCE).</w:t>
      </w:r>
    </w:p>
    <w:p w14:paraId="1453995C" w14:textId="77777777" w:rsidR="00E37574" w:rsidRPr="00161921" w:rsidRDefault="00E37574" w:rsidP="00E37574">
      <w:pPr>
        <w:spacing w:after="120"/>
        <w:rPr>
          <w:rFonts w:eastAsia="Arial" w:cs="Arial"/>
          <w:color w:val="000000" w:themeColor="text1"/>
        </w:rPr>
      </w:pPr>
      <w:r w:rsidRPr="00835FDE">
        <w:rPr>
          <w:rFonts w:eastAsia="Arial" w:cs="Arial"/>
          <w:color w:val="000000" w:themeColor="text1"/>
        </w:rPr>
        <w:t>A CONTRATADA deverá apresentar à CONTRATANTE o modelo de camadas-base com a tabela de atributos, indicando as informações que serão coletadas, de acordo com o TDR, 5 dias úteis antes do efetivo trabalho de campo.</w:t>
      </w:r>
    </w:p>
    <w:p w14:paraId="776E2126" w14:textId="77777777" w:rsidR="00F3799F" w:rsidRPr="00161921" w:rsidRDefault="00F3799F" w:rsidP="001B757F">
      <w:pPr>
        <w:spacing w:after="120"/>
        <w:rPr>
          <w:rFonts w:eastAsia="Arial" w:cs="Arial"/>
          <w:color w:val="000000" w:themeColor="text1"/>
        </w:rPr>
      </w:pPr>
      <w:r w:rsidRPr="00161921">
        <w:rPr>
          <w:rFonts w:eastAsia="Arial" w:cs="Arial"/>
          <w:color w:val="000000" w:themeColor="text1"/>
        </w:rPr>
        <w:t>Deverá ser apresentado o arquivo digital vetorial (.</w:t>
      </w:r>
      <w:proofErr w:type="spellStart"/>
      <w:r w:rsidRPr="00161921">
        <w:rPr>
          <w:rFonts w:eastAsia="Arial" w:cs="Arial"/>
          <w:color w:val="000000" w:themeColor="text1"/>
        </w:rPr>
        <w:t>dxf</w:t>
      </w:r>
      <w:proofErr w:type="spellEnd"/>
      <w:r w:rsidRPr="00161921">
        <w:rPr>
          <w:rFonts w:eastAsia="Arial" w:cs="Arial"/>
          <w:color w:val="000000" w:themeColor="text1"/>
        </w:rPr>
        <w:t xml:space="preserve"> e </w:t>
      </w:r>
      <w:proofErr w:type="spellStart"/>
      <w:r w:rsidRPr="00161921">
        <w:rPr>
          <w:rFonts w:eastAsia="Arial" w:cs="Arial"/>
          <w:color w:val="000000" w:themeColor="text1"/>
        </w:rPr>
        <w:t>shapefile</w:t>
      </w:r>
      <w:proofErr w:type="spellEnd"/>
      <w:r w:rsidRPr="00161921">
        <w:rPr>
          <w:rFonts w:eastAsia="Arial" w:cs="Arial"/>
          <w:color w:val="000000" w:themeColor="text1"/>
        </w:rPr>
        <w:t xml:space="preserve">), o projeto em SIG </w:t>
      </w:r>
      <w:proofErr w:type="gramStart"/>
      <w:r w:rsidRPr="00161921">
        <w:rPr>
          <w:rFonts w:eastAsia="Arial" w:cs="Arial"/>
          <w:color w:val="000000" w:themeColor="text1"/>
        </w:rPr>
        <w:t>(.</w:t>
      </w:r>
      <w:proofErr w:type="spellStart"/>
      <w:r w:rsidRPr="00161921">
        <w:rPr>
          <w:rFonts w:eastAsia="Arial" w:cs="Arial"/>
          <w:color w:val="000000" w:themeColor="text1"/>
        </w:rPr>
        <w:t>mxd</w:t>
      </w:r>
      <w:proofErr w:type="spellEnd"/>
      <w:proofErr w:type="gramEnd"/>
      <w:r w:rsidRPr="00161921">
        <w:rPr>
          <w:rFonts w:eastAsia="Arial" w:cs="Arial"/>
          <w:color w:val="000000" w:themeColor="text1"/>
        </w:rPr>
        <w:t xml:space="preserve"> </w:t>
      </w:r>
      <w:proofErr w:type="gramStart"/>
      <w:r w:rsidRPr="00161921">
        <w:rPr>
          <w:rFonts w:eastAsia="Arial" w:cs="Arial"/>
          <w:color w:val="000000" w:themeColor="text1"/>
        </w:rPr>
        <w:t>ou .</w:t>
      </w:r>
      <w:proofErr w:type="spellStart"/>
      <w:r w:rsidRPr="00161921">
        <w:rPr>
          <w:rFonts w:eastAsia="Arial" w:cs="Arial"/>
          <w:color w:val="000000" w:themeColor="text1"/>
        </w:rPr>
        <w:t>aprx</w:t>
      </w:r>
      <w:proofErr w:type="spellEnd"/>
      <w:proofErr w:type="gramEnd"/>
      <w:r w:rsidRPr="00161921">
        <w:rPr>
          <w:rFonts w:eastAsia="Arial" w:cs="Arial"/>
          <w:color w:val="000000" w:themeColor="text1"/>
        </w:rPr>
        <w:t>), simbologia (.</w:t>
      </w:r>
      <w:proofErr w:type="spellStart"/>
      <w:r w:rsidRPr="00161921">
        <w:rPr>
          <w:rFonts w:eastAsia="Arial" w:cs="Arial"/>
          <w:color w:val="000000" w:themeColor="text1"/>
        </w:rPr>
        <w:t>lyr</w:t>
      </w:r>
      <w:proofErr w:type="spellEnd"/>
      <w:r w:rsidRPr="00161921">
        <w:rPr>
          <w:rFonts w:eastAsia="Arial" w:cs="Arial"/>
          <w:color w:val="000000" w:themeColor="text1"/>
        </w:rPr>
        <w:t>) e digital (.</w:t>
      </w:r>
      <w:proofErr w:type="spellStart"/>
      <w:r w:rsidRPr="00161921">
        <w:rPr>
          <w:rFonts w:eastAsia="Arial" w:cs="Arial"/>
          <w:color w:val="000000" w:themeColor="text1"/>
        </w:rPr>
        <w:t>pdf</w:t>
      </w:r>
      <w:proofErr w:type="spellEnd"/>
      <w:r w:rsidRPr="00161921">
        <w:rPr>
          <w:rFonts w:eastAsia="Arial" w:cs="Arial"/>
          <w:color w:val="000000" w:themeColor="text1"/>
        </w:rPr>
        <w:t>) do cadastro técnico realizado. Os arquivos vetoriais devem permitir produtividade e consistência de dados (tanto alfanumérica como topológica) nas atividades de manutenção e atualização do cadastro.</w:t>
      </w:r>
    </w:p>
    <w:p w14:paraId="56FA97C7" w14:textId="28771632" w:rsidR="00F3799F" w:rsidRPr="00161921" w:rsidRDefault="00F3799F" w:rsidP="001B757F">
      <w:pPr>
        <w:spacing w:after="120"/>
        <w:rPr>
          <w:rFonts w:eastAsia="Arial" w:cs="Arial"/>
          <w:color w:val="000000" w:themeColor="text1"/>
        </w:rPr>
      </w:pPr>
      <w:r w:rsidRPr="00161921">
        <w:rPr>
          <w:rFonts w:eastAsia="Arial" w:cs="Arial"/>
          <w:color w:val="000000" w:themeColor="text1"/>
        </w:rPr>
        <w:t>A simbologia (.</w:t>
      </w:r>
      <w:proofErr w:type="spellStart"/>
      <w:r w:rsidRPr="00161921">
        <w:rPr>
          <w:rFonts w:eastAsia="Arial" w:cs="Arial"/>
          <w:color w:val="000000" w:themeColor="text1"/>
        </w:rPr>
        <w:t>lyr</w:t>
      </w:r>
      <w:proofErr w:type="spellEnd"/>
      <w:r w:rsidRPr="00161921">
        <w:rPr>
          <w:rFonts w:eastAsia="Arial" w:cs="Arial"/>
          <w:color w:val="000000" w:themeColor="text1"/>
        </w:rPr>
        <w:t>) deve ser semelhante à simbologia do arquivo vetorial (.</w:t>
      </w:r>
      <w:proofErr w:type="spellStart"/>
      <w:r w:rsidRPr="00161921">
        <w:rPr>
          <w:rFonts w:eastAsia="Arial" w:cs="Arial"/>
          <w:color w:val="000000" w:themeColor="text1"/>
        </w:rPr>
        <w:t>dxf</w:t>
      </w:r>
      <w:proofErr w:type="spellEnd"/>
      <w:r w:rsidRPr="00161921">
        <w:rPr>
          <w:rFonts w:eastAsia="Arial" w:cs="Arial"/>
          <w:color w:val="000000" w:themeColor="text1"/>
        </w:rPr>
        <w:t>). Tal simbologia deve ser proposta pela CONTRATANTE à AGEDOCE para análise e aprovação.</w:t>
      </w:r>
    </w:p>
    <w:p w14:paraId="46F7779D" w14:textId="77777777" w:rsidR="006530C6" w:rsidRPr="00161921" w:rsidRDefault="00F3799F" w:rsidP="001B757F">
      <w:pPr>
        <w:spacing w:after="120"/>
        <w:rPr>
          <w:rFonts w:eastAsia="Arial" w:cs="Arial"/>
          <w:color w:val="000000" w:themeColor="text1"/>
        </w:rPr>
      </w:pPr>
      <w:r w:rsidRPr="00161921">
        <w:rPr>
          <w:rFonts w:eastAsia="Arial" w:cs="Arial"/>
          <w:color w:val="000000" w:themeColor="text1"/>
        </w:rPr>
        <w:t xml:space="preserve">Os arquivos gerados, com as informações vetoriais (ponto, linha ou polígono) devem estar topologicamente íntegros e todas as informações complementares dispostas na tabela de atributos de modo a compatibilizar com a base de dados do SIGAWEB DOCE. Os atributos deverão ter um dicionário de dados, com uma descrição de significado, para melhor entendimento dos campos, seguindo as especificações </w:t>
      </w:r>
      <w:r w:rsidR="00C40880" w:rsidRPr="00161921">
        <w:rPr>
          <w:rFonts w:eastAsia="Arial" w:cs="Arial"/>
          <w:color w:val="000000" w:themeColor="text1"/>
        </w:rPr>
        <w:t>do Manual SIGAWEB Doce</w:t>
      </w:r>
      <w:r w:rsidR="006530C6" w:rsidRPr="00161921">
        <w:rPr>
          <w:rFonts w:eastAsia="Arial" w:cs="Arial"/>
          <w:color w:val="000000" w:themeColor="text1"/>
        </w:rPr>
        <w:t>, acessado pelo link:</w:t>
      </w:r>
    </w:p>
    <w:p w14:paraId="669D9990" w14:textId="7D82B543" w:rsidR="00F3799F" w:rsidRPr="00161921" w:rsidRDefault="00D362C7" w:rsidP="002C0592">
      <w:pPr>
        <w:spacing w:after="120"/>
        <w:rPr>
          <w:rFonts w:eastAsia="Arial" w:cs="Arial"/>
          <w:color w:val="000000" w:themeColor="text1"/>
        </w:rPr>
      </w:pPr>
      <w:hyperlink r:id="rId28" w:history="1">
        <w:r w:rsidRPr="00D362C7">
          <w:rPr>
            <w:rStyle w:val="Hyperlink"/>
            <w:rFonts w:eastAsia="Arial" w:cs="Arial"/>
          </w:rPr>
          <w:t>https://www.cbhdoce.org.br/centro-de-documentacao/manual-sigaweb-doce</w:t>
        </w:r>
      </w:hyperlink>
      <w:r w:rsidR="006530C6" w:rsidRPr="00161921">
        <w:rPr>
          <w:rFonts w:eastAsia="Arial" w:cs="Arial"/>
          <w:color w:val="000000" w:themeColor="text1"/>
        </w:rPr>
        <w:t xml:space="preserve"> </w:t>
      </w:r>
    </w:p>
    <w:p w14:paraId="47191536" w14:textId="17023BEE" w:rsidR="00F3799F" w:rsidRPr="00161921" w:rsidRDefault="00F3799F" w:rsidP="002C0592">
      <w:pPr>
        <w:spacing w:after="120"/>
        <w:rPr>
          <w:rFonts w:eastAsia="Arial" w:cs="Arial"/>
          <w:color w:val="000000" w:themeColor="text1"/>
        </w:rPr>
      </w:pPr>
      <w:r w:rsidRPr="00161921">
        <w:rPr>
          <w:rFonts w:eastAsia="Arial" w:cs="Arial"/>
          <w:color w:val="000000" w:themeColor="text1"/>
        </w:rPr>
        <w:t>Os arquivos vetoriais criados deverão apresentar seus respectivos metadados, seguindo a padronização do Perfil Nacional de Metadados (Perfil MGB), estabelecidos pela CONCAR</w:t>
      </w:r>
      <w:r w:rsidR="00C40880" w:rsidRPr="00161921">
        <w:rPr>
          <w:rFonts w:eastAsia="Arial" w:cs="Arial"/>
          <w:color w:val="000000" w:themeColor="text1"/>
        </w:rPr>
        <w:t>.</w:t>
      </w:r>
    </w:p>
    <w:p w14:paraId="284F81AD" w14:textId="5B3DDB8B" w:rsidR="00F3799F" w:rsidRPr="00161921" w:rsidRDefault="00F3799F" w:rsidP="001B757F">
      <w:pPr>
        <w:spacing w:after="120"/>
        <w:rPr>
          <w:rFonts w:eastAsia="Arial" w:cs="Arial"/>
          <w:color w:val="000000" w:themeColor="text1"/>
        </w:rPr>
      </w:pPr>
      <w:r w:rsidRPr="00161921">
        <w:rPr>
          <w:rFonts w:eastAsia="Arial" w:cs="Arial"/>
          <w:color w:val="000000" w:themeColor="text1"/>
        </w:rPr>
        <w:lastRenderedPageBreak/>
        <w:t>A aprovação do Cadastro Técnico Georreferenciado será realizada pela AGEDOCE, após a constatação de que todos os elementos constantes nas plantas cadastrais se encontram representados nos arquivos digitais.</w:t>
      </w:r>
    </w:p>
    <w:p w14:paraId="224D1AA4" w14:textId="35279FF3" w:rsidR="00535764" w:rsidRPr="00161921" w:rsidRDefault="00535764" w:rsidP="00535764">
      <w:pPr>
        <w:spacing w:after="120"/>
        <w:rPr>
          <w:rFonts w:cs="Arial"/>
        </w:rPr>
      </w:pPr>
      <w:r w:rsidRPr="00161921">
        <w:rPr>
          <w:rFonts w:cs="Arial"/>
        </w:rPr>
        <w:t xml:space="preserve">A apresentação do Tomo II do </w:t>
      </w:r>
      <w:r w:rsidR="003E18B3">
        <w:rPr>
          <w:rFonts w:cs="Arial"/>
        </w:rPr>
        <w:t>Cadastro Técnico</w:t>
      </w:r>
      <w:r w:rsidRPr="00161921">
        <w:rPr>
          <w:rFonts w:cs="Arial"/>
        </w:rPr>
        <w:t xml:space="preserve"> deverá incluir os itens a seguir, de forma a consolidar os dados de todas as unidades cadastradas:</w:t>
      </w:r>
    </w:p>
    <w:p w14:paraId="0303D95A" w14:textId="77777777" w:rsidR="00535764" w:rsidRPr="00161921" w:rsidRDefault="00535764" w:rsidP="001B757F">
      <w:pPr>
        <w:pStyle w:val="PargrafodaLista"/>
        <w:numPr>
          <w:ilvl w:val="0"/>
          <w:numId w:val="94"/>
        </w:numPr>
      </w:pPr>
      <w:r w:rsidRPr="00161921">
        <w:t>Planta Cadastral Georreferenciada (DWG e SHP) com a infraestrutura existente;</w:t>
      </w:r>
    </w:p>
    <w:p w14:paraId="45B60805" w14:textId="77777777" w:rsidR="00535764" w:rsidRPr="00161921" w:rsidRDefault="00535764" w:rsidP="001B757F">
      <w:pPr>
        <w:pStyle w:val="PargrafodaLista"/>
        <w:numPr>
          <w:ilvl w:val="0"/>
          <w:numId w:val="94"/>
        </w:numPr>
      </w:pPr>
      <w:r w:rsidRPr="00161921">
        <w:t>Mapa da Rede Coletora, com identificação de diâmetros, declividades e materiais das tubulações;</w:t>
      </w:r>
    </w:p>
    <w:p w14:paraId="735E75BE" w14:textId="77777777" w:rsidR="00535764" w:rsidRPr="00161921" w:rsidRDefault="00535764" w:rsidP="001B757F">
      <w:pPr>
        <w:pStyle w:val="PargrafodaLista"/>
        <w:numPr>
          <w:ilvl w:val="0"/>
          <w:numId w:val="94"/>
        </w:numPr>
      </w:pPr>
      <w:r w:rsidRPr="00161921">
        <w:t>Mapa das Estações Elevatórias e ETEs, contendo localização, capacidade e principais componentes;</w:t>
      </w:r>
    </w:p>
    <w:p w14:paraId="09D7E746" w14:textId="77777777" w:rsidR="00535764" w:rsidRPr="00161921" w:rsidRDefault="00535764" w:rsidP="001B757F">
      <w:pPr>
        <w:pStyle w:val="PargrafodaLista"/>
        <w:numPr>
          <w:ilvl w:val="0"/>
          <w:numId w:val="94"/>
        </w:numPr>
      </w:pPr>
      <w:r w:rsidRPr="00161921">
        <w:t>Planta de Ligações Domiciliares, indicando os pontos de conexão à rede pública;</w:t>
      </w:r>
    </w:p>
    <w:p w14:paraId="6ABE6490" w14:textId="4E49FDA9" w:rsidR="000B1584" w:rsidRPr="00161921" w:rsidRDefault="00535764" w:rsidP="001F0B18">
      <w:pPr>
        <w:pStyle w:val="PargrafodaLista"/>
        <w:numPr>
          <w:ilvl w:val="0"/>
          <w:numId w:val="94"/>
        </w:numPr>
      </w:pPr>
      <w:r w:rsidRPr="00161921">
        <w:t xml:space="preserve">Tabelas de Atributos, contendo informações técnicas dos elementos cadastrados, respeitando as diretrizes do </w:t>
      </w:r>
      <w:proofErr w:type="spellStart"/>
      <w:r w:rsidR="00DA5FEE">
        <w:t>TdR</w:t>
      </w:r>
      <w:proofErr w:type="spellEnd"/>
      <w:r w:rsidR="00DA5FEE">
        <w:t>.</w:t>
      </w:r>
    </w:p>
    <w:p w14:paraId="27DC9484" w14:textId="50A0F3AA" w:rsidR="00C34C23" w:rsidRPr="00161921" w:rsidRDefault="00C34C23" w:rsidP="00C34C23">
      <w:pPr>
        <w:pStyle w:val="1Ttulo"/>
      </w:pPr>
      <w:bookmarkStart w:id="405" w:name="_Toc193881743"/>
      <w:bookmarkStart w:id="406" w:name="_Toc193882097"/>
      <w:bookmarkStart w:id="407" w:name="_Toc193882452"/>
      <w:bookmarkStart w:id="408" w:name="_Toc193882806"/>
      <w:bookmarkStart w:id="409" w:name="_Toc193883160"/>
      <w:bookmarkStart w:id="410" w:name="_Toc193883514"/>
      <w:bookmarkStart w:id="411" w:name="_Toc193886643"/>
      <w:bookmarkStart w:id="412" w:name="_Toc193886996"/>
      <w:bookmarkStart w:id="413" w:name="_Toc193887921"/>
      <w:bookmarkStart w:id="414" w:name="_Toc193889057"/>
      <w:bookmarkStart w:id="415" w:name="_Toc193889881"/>
      <w:bookmarkStart w:id="416" w:name="_Toc193892786"/>
      <w:bookmarkStart w:id="417" w:name="_Toc193881744"/>
      <w:bookmarkStart w:id="418" w:name="_Toc193882098"/>
      <w:bookmarkStart w:id="419" w:name="_Toc193882453"/>
      <w:bookmarkStart w:id="420" w:name="_Toc193882807"/>
      <w:bookmarkStart w:id="421" w:name="_Toc193883161"/>
      <w:bookmarkStart w:id="422" w:name="_Toc193883515"/>
      <w:bookmarkStart w:id="423" w:name="_Toc193886644"/>
      <w:bookmarkStart w:id="424" w:name="_Toc193886997"/>
      <w:bookmarkStart w:id="425" w:name="_Toc193887922"/>
      <w:bookmarkStart w:id="426" w:name="_Toc193889058"/>
      <w:bookmarkStart w:id="427" w:name="_Toc193889882"/>
      <w:bookmarkStart w:id="428" w:name="_Toc193892787"/>
      <w:bookmarkStart w:id="429" w:name="_Toc193881745"/>
      <w:bookmarkStart w:id="430" w:name="_Toc193882099"/>
      <w:bookmarkStart w:id="431" w:name="_Toc193882454"/>
      <w:bookmarkStart w:id="432" w:name="_Toc193882808"/>
      <w:bookmarkStart w:id="433" w:name="_Toc193883162"/>
      <w:bookmarkStart w:id="434" w:name="_Toc193883516"/>
      <w:bookmarkStart w:id="435" w:name="_Toc193886645"/>
      <w:bookmarkStart w:id="436" w:name="_Toc193886998"/>
      <w:bookmarkStart w:id="437" w:name="_Toc193887923"/>
      <w:bookmarkStart w:id="438" w:name="_Toc193889059"/>
      <w:bookmarkStart w:id="439" w:name="_Toc193889883"/>
      <w:bookmarkStart w:id="440" w:name="_Toc193892788"/>
      <w:bookmarkStart w:id="441" w:name="_Toc193881746"/>
      <w:bookmarkStart w:id="442" w:name="_Toc193882100"/>
      <w:bookmarkStart w:id="443" w:name="_Toc193882455"/>
      <w:bookmarkStart w:id="444" w:name="_Toc193882809"/>
      <w:bookmarkStart w:id="445" w:name="_Toc193883163"/>
      <w:bookmarkStart w:id="446" w:name="_Toc193883517"/>
      <w:bookmarkStart w:id="447" w:name="_Toc193886646"/>
      <w:bookmarkStart w:id="448" w:name="_Toc193886999"/>
      <w:bookmarkStart w:id="449" w:name="_Toc193887924"/>
      <w:bookmarkStart w:id="450" w:name="_Toc193889060"/>
      <w:bookmarkStart w:id="451" w:name="_Toc193889884"/>
      <w:bookmarkStart w:id="452" w:name="_Toc193892789"/>
      <w:bookmarkStart w:id="453" w:name="_Toc193881747"/>
      <w:bookmarkStart w:id="454" w:name="_Toc193882101"/>
      <w:bookmarkStart w:id="455" w:name="_Toc193882456"/>
      <w:bookmarkStart w:id="456" w:name="_Toc193882810"/>
      <w:bookmarkStart w:id="457" w:name="_Toc193883164"/>
      <w:bookmarkStart w:id="458" w:name="_Toc193883518"/>
      <w:bookmarkStart w:id="459" w:name="_Toc193886647"/>
      <w:bookmarkStart w:id="460" w:name="_Toc193887000"/>
      <w:bookmarkStart w:id="461" w:name="_Toc193887925"/>
      <w:bookmarkStart w:id="462" w:name="_Toc193889061"/>
      <w:bookmarkStart w:id="463" w:name="_Toc193889885"/>
      <w:bookmarkStart w:id="464" w:name="_Toc193892790"/>
      <w:bookmarkStart w:id="465" w:name="_Toc193881748"/>
      <w:bookmarkStart w:id="466" w:name="_Toc193882102"/>
      <w:bookmarkStart w:id="467" w:name="_Toc193882457"/>
      <w:bookmarkStart w:id="468" w:name="_Toc193882811"/>
      <w:bookmarkStart w:id="469" w:name="_Toc193883165"/>
      <w:bookmarkStart w:id="470" w:name="_Toc193883519"/>
      <w:bookmarkStart w:id="471" w:name="_Toc193886648"/>
      <w:bookmarkStart w:id="472" w:name="_Toc193887001"/>
      <w:bookmarkStart w:id="473" w:name="_Toc193887926"/>
      <w:bookmarkStart w:id="474" w:name="_Toc193889062"/>
      <w:bookmarkStart w:id="475" w:name="_Toc193889886"/>
      <w:bookmarkStart w:id="476" w:name="_Toc193892791"/>
      <w:bookmarkStart w:id="477" w:name="_Toc193881749"/>
      <w:bookmarkStart w:id="478" w:name="_Toc193882103"/>
      <w:bookmarkStart w:id="479" w:name="_Toc193882458"/>
      <w:bookmarkStart w:id="480" w:name="_Toc193882812"/>
      <w:bookmarkStart w:id="481" w:name="_Toc193883166"/>
      <w:bookmarkStart w:id="482" w:name="_Toc193883520"/>
      <w:bookmarkStart w:id="483" w:name="_Toc193886649"/>
      <w:bookmarkStart w:id="484" w:name="_Toc193887002"/>
      <w:bookmarkStart w:id="485" w:name="_Toc193887927"/>
      <w:bookmarkStart w:id="486" w:name="_Toc193889063"/>
      <w:bookmarkStart w:id="487" w:name="_Toc193889887"/>
      <w:bookmarkStart w:id="488" w:name="_Toc193892792"/>
      <w:bookmarkStart w:id="489" w:name="_Toc193881750"/>
      <w:bookmarkStart w:id="490" w:name="_Toc193882104"/>
      <w:bookmarkStart w:id="491" w:name="_Toc193882459"/>
      <w:bookmarkStart w:id="492" w:name="_Toc193882813"/>
      <w:bookmarkStart w:id="493" w:name="_Toc193883167"/>
      <w:bookmarkStart w:id="494" w:name="_Toc193883521"/>
      <w:bookmarkStart w:id="495" w:name="_Toc193886650"/>
      <w:bookmarkStart w:id="496" w:name="_Toc193887003"/>
      <w:bookmarkStart w:id="497" w:name="_Toc193887928"/>
      <w:bookmarkStart w:id="498" w:name="_Toc193889064"/>
      <w:bookmarkStart w:id="499" w:name="_Toc193889888"/>
      <w:bookmarkStart w:id="500" w:name="_Toc193892793"/>
      <w:bookmarkStart w:id="501" w:name="_Toc193881751"/>
      <w:bookmarkStart w:id="502" w:name="_Toc193882105"/>
      <w:bookmarkStart w:id="503" w:name="_Toc193882460"/>
      <w:bookmarkStart w:id="504" w:name="_Toc193882814"/>
      <w:bookmarkStart w:id="505" w:name="_Toc193883168"/>
      <w:bookmarkStart w:id="506" w:name="_Toc193883522"/>
      <w:bookmarkStart w:id="507" w:name="_Toc193886651"/>
      <w:bookmarkStart w:id="508" w:name="_Toc193887004"/>
      <w:bookmarkStart w:id="509" w:name="_Toc193887929"/>
      <w:bookmarkStart w:id="510" w:name="_Toc193889065"/>
      <w:bookmarkStart w:id="511" w:name="_Toc193889889"/>
      <w:bookmarkStart w:id="512" w:name="_Toc193892794"/>
      <w:bookmarkStart w:id="513" w:name="_Toc193881752"/>
      <w:bookmarkStart w:id="514" w:name="_Toc193882106"/>
      <w:bookmarkStart w:id="515" w:name="_Toc193882461"/>
      <w:bookmarkStart w:id="516" w:name="_Toc193882815"/>
      <w:bookmarkStart w:id="517" w:name="_Toc193883169"/>
      <w:bookmarkStart w:id="518" w:name="_Toc193883523"/>
      <w:bookmarkStart w:id="519" w:name="_Toc193886652"/>
      <w:bookmarkStart w:id="520" w:name="_Toc193887005"/>
      <w:bookmarkStart w:id="521" w:name="_Toc193887930"/>
      <w:bookmarkStart w:id="522" w:name="_Toc193889066"/>
      <w:bookmarkStart w:id="523" w:name="_Toc193889890"/>
      <w:bookmarkStart w:id="524" w:name="_Toc193892795"/>
      <w:bookmarkStart w:id="525" w:name="_Toc193881753"/>
      <w:bookmarkStart w:id="526" w:name="_Toc193882107"/>
      <w:bookmarkStart w:id="527" w:name="_Toc193882462"/>
      <w:bookmarkStart w:id="528" w:name="_Toc193882816"/>
      <w:bookmarkStart w:id="529" w:name="_Toc193883170"/>
      <w:bookmarkStart w:id="530" w:name="_Toc193883524"/>
      <w:bookmarkStart w:id="531" w:name="_Toc193886653"/>
      <w:bookmarkStart w:id="532" w:name="_Toc193887006"/>
      <w:bookmarkStart w:id="533" w:name="_Toc193887931"/>
      <w:bookmarkStart w:id="534" w:name="_Toc193889067"/>
      <w:bookmarkStart w:id="535" w:name="_Toc193889891"/>
      <w:bookmarkStart w:id="536" w:name="_Toc193892796"/>
      <w:bookmarkStart w:id="537" w:name="_Toc193881754"/>
      <w:bookmarkStart w:id="538" w:name="_Toc193882108"/>
      <w:bookmarkStart w:id="539" w:name="_Toc193882463"/>
      <w:bookmarkStart w:id="540" w:name="_Toc193882817"/>
      <w:bookmarkStart w:id="541" w:name="_Toc193883171"/>
      <w:bookmarkStart w:id="542" w:name="_Toc193883525"/>
      <w:bookmarkStart w:id="543" w:name="_Toc193886654"/>
      <w:bookmarkStart w:id="544" w:name="_Toc193887007"/>
      <w:bookmarkStart w:id="545" w:name="_Toc193887932"/>
      <w:bookmarkStart w:id="546" w:name="_Toc193889068"/>
      <w:bookmarkStart w:id="547" w:name="_Toc193889892"/>
      <w:bookmarkStart w:id="548" w:name="_Toc193892797"/>
      <w:bookmarkStart w:id="549" w:name="_Toc193881755"/>
      <w:bookmarkStart w:id="550" w:name="_Toc193882109"/>
      <w:bookmarkStart w:id="551" w:name="_Toc193882464"/>
      <w:bookmarkStart w:id="552" w:name="_Toc193882818"/>
      <w:bookmarkStart w:id="553" w:name="_Toc193883172"/>
      <w:bookmarkStart w:id="554" w:name="_Toc193883526"/>
      <w:bookmarkStart w:id="555" w:name="_Toc193886655"/>
      <w:bookmarkStart w:id="556" w:name="_Toc193887008"/>
      <w:bookmarkStart w:id="557" w:name="_Toc193887933"/>
      <w:bookmarkStart w:id="558" w:name="_Toc193889069"/>
      <w:bookmarkStart w:id="559" w:name="_Toc193889893"/>
      <w:bookmarkStart w:id="560" w:name="_Toc193892798"/>
      <w:bookmarkStart w:id="561" w:name="_Toc193881756"/>
      <w:bookmarkStart w:id="562" w:name="_Toc193882110"/>
      <w:bookmarkStart w:id="563" w:name="_Toc193882465"/>
      <w:bookmarkStart w:id="564" w:name="_Toc193882819"/>
      <w:bookmarkStart w:id="565" w:name="_Toc193883173"/>
      <w:bookmarkStart w:id="566" w:name="_Toc193883527"/>
      <w:bookmarkStart w:id="567" w:name="_Toc193886656"/>
      <w:bookmarkStart w:id="568" w:name="_Toc193887009"/>
      <w:bookmarkStart w:id="569" w:name="_Toc193887934"/>
      <w:bookmarkStart w:id="570" w:name="_Toc193889070"/>
      <w:bookmarkStart w:id="571" w:name="_Toc193889894"/>
      <w:bookmarkStart w:id="572" w:name="_Toc193892799"/>
      <w:bookmarkStart w:id="573" w:name="_Toc193881757"/>
      <w:bookmarkStart w:id="574" w:name="_Toc193882111"/>
      <w:bookmarkStart w:id="575" w:name="_Toc193882466"/>
      <w:bookmarkStart w:id="576" w:name="_Toc193882820"/>
      <w:bookmarkStart w:id="577" w:name="_Toc193883174"/>
      <w:bookmarkStart w:id="578" w:name="_Toc193883528"/>
      <w:bookmarkStart w:id="579" w:name="_Toc193886657"/>
      <w:bookmarkStart w:id="580" w:name="_Toc193887010"/>
      <w:bookmarkStart w:id="581" w:name="_Toc193887935"/>
      <w:bookmarkStart w:id="582" w:name="_Toc193889071"/>
      <w:bookmarkStart w:id="583" w:name="_Toc193889895"/>
      <w:bookmarkStart w:id="584" w:name="_Toc193892800"/>
      <w:bookmarkStart w:id="585" w:name="_Toc193881758"/>
      <w:bookmarkStart w:id="586" w:name="_Toc193882112"/>
      <w:bookmarkStart w:id="587" w:name="_Toc193882467"/>
      <w:bookmarkStart w:id="588" w:name="_Toc193882821"/>
      <w:bookmarkStart w:id="589" w:name="_Toc193883175"/>
      <w:bookmarkStart w:id="590" w:name="_Toc193883529"/>
      <w:bookmarkStart w:id="591" w:name="_Toc193886658"/>
      <w:bookmarkStart w:id="592" w:name="_Toc193887011"/>
      <w:bookmarkStart w:id="593" w:name="_Toc193887936"/>
      <w:bookmarkStart w:id="594" w:name="_Toc193889072"/>
      <w:bookmarkStart w:id="595" w:name="_Toc193889896"/>
      <w:bookmarkStart w:id="596" w:name="_Toc193892801"/>
      <w:bookmarkStart w:id="597" w:name="_Toc230093203"/>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r w:rsidRPr="00161921">
        <w:t xml:space="preserve">PRODUTO </w:t>
      </w:r>
      <w:r>
        <w:t>3</w:t>
      </w:r>
      <w:r w:rsidRPr="00161921">
        <w:t xml:space="preserve"> - ESTUDOS TOPOGRÁFICOS</w:t>
      </w:r>
      <w:bookmarkEnd w:id="597"/>
    </w:p>
    <w:p w14:paraId="543A4845" w14:textId="77777777" w:rsidR="00C34C23" w:rsidRPr="00161921" w:rsidRDefault="00C34C23" w:rsidP="00C34C23">
      <w:pPr>
        <w:pStyle w:val="11Ttulo"/>
        <w:ind w:left="426"/>
      </w:pPr>
      <w:bookmarkStart w:id="598" w:name="_Toc230093204"/>
      <w:r w:rsidRPr="00161921">
        <w:t xml:space="preserve">Tomo I </w:t>
      </w:r>
      <w:r>
        <w:t>-</w:t>
      </w:r>
      <w:r w:rsidRPr="00161921">
        <w:t xml:space="preserve"> Relatório técnico e memorial descritivo</w:t>
      </w:r>
      <w:bookmarkEnd w:id="598"/>
    </w:p>
    <w:p w14:paraId="5AF3615F" w14:textId="77777777" w:rsidR="00C34C23" w:rsidRPr="00161921" w:rsidRDefault="00C34C23" w:rsidP="00C34C23">
      <w:pPr>
        <w:pStyle w:val="Texto11"/>
        <w:ind w:left="0"/>
      </w:pPr>
      <w:r w:rsidRPr="00161921">
        <w:t>A elaboração do relatório técnico e memorial descritivo dos estudos topográficos deve adotar as diretrizes a seguir, conforme o tipo de levantamento: topográfico ou aerofotogramétricos (drones).</w:t>
      </w:r>
    </w:p>
    <w:p w14:paraId="45EB5F57" w14:textId="77777777" w:rsidR="00C34C23" w:rsidRPr="00161921" w:rsidRDefault="00C34C23" w:rsidP="00C34C23">
      <w:pPr>
        <w:pStyle w:val="111Ttulo"/>
        <w:ind w:left="567"/>
        <w:outlineLvl w:val="2"/>
      </w:pPr>
      <w:bookmarkStart w:id="599" w:name="_Toc230093205"/>
      <w:r w:rsidRPr="00161921">
        <w:t>Levantamento topográfico</w:t>
      </w:r>
      <w:bookmarkEnd w:id="599"/>
    </w:p>
    <w:p w14:paraId="71B560AC" w14:textId="77777777" w:rsidR="00C34C23" w:rsidRPr="00161921" w:rsidRDefault="00C34C23" w:rsidP="00C34C23">
      <w:pPr>
        <w:spacing w:after="120"/>
        <w:rPr>
          <w:rFonts w:cs="Arial"/>
        </w:rPr>
      </w:pPr>
      <w:r w:rsidRPr="00161921">
        <w:rPr>
          <w:rFonts w:cs="Arial"/>
        </w:rPr>
        <w:t>O levantamento topográfico deve conter todas as informações necessárias à elaboração dos projetos, inclusive com indicação dos marcos de coordenadas e Referências de Nível (</w:t>
      </w:r>
      <w:proofErr w:type="spellStart"/>
      <w:r w:rsidRPr="00161921">
        <w:rPr>
          <w:rFonts w:cs="Arial"/>
        </w:rPr>
        <w:t>RN’s</w:t>
      </w:r>
      <w:proofErr w:type="spellEnd"/>
      <w:r w:rsidRPr="00161921">
        <w:rPr>
          <w:rFonts w:cs="Arial"/>
        </w:rPr>
        <w:t>) utilizados.</w:t>
      </w:r>
    </w:p>
    <w:p w14:paraId="564A9F0B" w14:textId="77777777" w:rsidR="00C34C23" w:rsidRPr="00161921" w:rsidRDefault="00C34C23" w:rsidP="00C34C23">
      <w:pPr>
        <w:spacing w:after="120"/>
        <w:rPr>
          <w:rFonts w:cs="Arial"/>
        </w:rPr>
      </w:pPr>
      <w:r w:rsidRPr="00161921">
        <w:rPr>
          <w:rFonts w:cs="Arial"/>
        </w:rPr>
        <w:t>Os serviços de levantamento topográfico deverão atender aos procedimentos da NBR 13133:2021.</w:t>
      </w:r>
    </w:p>
    <w:p w14:paraId="07C44CE1" w14:textId="77777777" w:rsidR="00C34C23" w:rsidRPr="00161921" w:rsidRDefault="00C34C23" w:rsidP="00C34C23">
      <w:pPr>
        <w:spacing w:after="120"/>
        <w:rPr>
          <w:rFonts w:cs="Arial"/>
          <w:b/>
          <w:bCs/>
        </w:rPr>
      </w:pPr>
      <w:r w:rsidRPr="00161921">
        <w:rPr>
          <w:rFonts w:cs="Arial"/>
        </w:rPr>
        <w:t xml:space="preserve">Na medida em que sejam disponibilizadas pelo município, a CONTRATADA poderá utilizar as bases cartográficas existentes, desde que sejam atuais e ofereçam a confiabilidade necessária para o desenvolvimento dos projetos. </w:t>
      </w:r>
      <w:r w:rsidRPr="00161921">
        <w:rPr>
          <w:rFonts w:cs="Arial"/>
          <w:b/>
          <w:bCs/>
        </w:rPr>
        <w:t xml:space="preserve">Nestes casos, a CONTRATADA não será remunerada. Caso sejam necessárias atualizações, a </w:t>
      </w:r>
      <w:r w:rsidRPr="00161921">
        <w:rPr>
          <w:rFonts w:cs="Arial"/>
          <w:b/>
          <w:bCs/>
        </w:rPr>
        <w:lastRenderedPageBreak/>
        <w:t>CONTRATADA receberá de forma proporcional ao serviço realizado, medido e aprovado pela FISCALIZAÇÃO e pela AGEDOCE.</w:t>
      </w:r>
    </w:p>
    <w:p w14:paraId="10C60C16" w14:textId="77777777" w:rsidR="00C34C23" w:rsidRPr="00161921" w:rsidRDefault="00C34C23" w:rsidP="00C34C23">
      <w:pPr>
        <w:spacing w:after="120"/>
        <w:rPr>
          <w:rFonts w:cs="Arial"/>
        </w:rPr>
      </w:pPr>
      <w:r w:rsidRPr="00161921">
        <w:rPr>
          <w:rFonts w:cs="Arial"/>
        </w:rPr>
        <w:t xml:space="preserve">Na ausência do todo ou em parte das informações topográficas, a CONTRATADA deverá realizar serviços de apoio técnico descritos nos itens </w:t>
      </w:r>
      <w:r>
        <w:rPr>
          <w:rFonts w:cs="Arial"/>
        </w:rPr>
        <w:t>seguintes</w:t>
      </w:r>
      <w:r w:rsidRPr="00161921">
        <w:rPr>
          <w:rFonts w:cs="Arial"/>
        </w:rPr>
        <w:t xml:space="preserve">, utilizando os equipamentos descritos na NBR 13133:2021. </w:t>
      </w:r>
    </w:p>
    <w:p w14:paraId="18CA7240" w14:textId="77777777" w:rsidR="00C34C23" w:rsidRPr="00161921" w:rsidRDefault="00C34C23" w:rsidP="00C34C23">
      <w:pPr>
        <w:spacing w:after="120"/>
        <w:rPr>
          <w:rFonts w:cs="Arial"/>
        </w:rPr>
      </w:pPr>
      <w:r w:rsidRPr="00161921">
        <w:rPr>
          <w:rFonts w:cs="Arial"/>
        </w:rPr>
        <w:t>O levantamento topográfico abrangerá os trechos onde serão implantadas as infraestruturas do sistema de esgotamento sanitário, incluindo vias públicas, servidões de passagem e áreas destinadas às estações elevatórias e unidades de tratamento.</w:t>
      </w:r>
    </w:p>
    <w:p w14:paraId="298DB4F4" w14:textId="77777777" w:rsidR="00C34C23" w:rsidRPr="00161921" w:rsidRDefault="00C34C23" w:rsidP="00C34C23">
      <w:pPr>
        <w:spacing w:after="120"/>
        <w:rPr>
          <w:rFonts w:cs="Arial"/>
        </w:rPr>
      </w:pPr>
      <w:r w:rsidRPr="00161921">
        <w:rPr>
          <w:rFonts w:cs="Arial"/>
        </w:rPr>
        <w:t xml:space="preserve">O sistema de referência adotado para o projeto será o SIRGAS 2000, utilizando a projeção UTM e o fuso correspondente à área do projeto. O DATUM vertical será o IBGE, referenciado ao Referencial Normal (RN) mais próximo, garantindo consistência e precisão nos dados altimétricos. </w:t>
      </w:r>
    </w:p>
    <w:p w14:paraId="3C63B4DB" w14:textId="77777777" w:rsidR="00C34C23" w:rsidRPr="00161921" w:rsidRDefault="00C34C23" w:rsidP="00C34C23">
      <w:pPr>
        <w:spacing w:after="120"/>
        <w:rPr>
          <w:rFonts w:cs="Arial"/>
        </w:rPr>
      </w:pPr>
      <w:r w:rsidRPr="00161921">
        <w:rPr>
          <w:rFonts w:cs="Arial"/>
        </w:rPr>
        <w:t>A precisão planimétrica do sistema deverá ser superior a 10 cm, enquanto a precisão altimétrica será superior a 5 cm, assegurando a qualidade e a confiabilidade dos levantamentos e dos dados gerados ao longo do desenvolvimento do projeto.</w:t>
      </w:r>
    </w:p>
    <w:p w14:paraId="581E0295" w14:textId="522A8A67" w:rsidR="00C34C23" w:rsidRPr="00161921" w:rsidRDefault="00C34C23" w:rsidP="00C34C23">
      <w:pPr>
        <w:spacing w:after="120"/>
        <w:rPr>
          <w:rFonts w:cs="Arial"/>
        </w:rPr>
      </w:pPr>
      <w:r w:rsidRPr="097DCA72">
        <w:rPr>
          <w:rFonts w:cs="Arial"/>
        </w:rPr>
        <w:t>O levantamento topográfico poderá ser realizado utilizando a metodologia mais indicada, seja por meio de estação total, GNSS RTK ou outra técnica apropriada, desde que respeitando as diretrizes e legislações específicas estabelecidas pela NBR 13133</w:t>
      </w:r>
      <w:r w:rsidR="794BDE24" w:rsidRPr="097DCA72">
        <w:rPr>
          <w:rFonts w:cs="Arial"/>
        </w:rPr>
        <w:t>:</w:t>
      </w:r>
      <w:r w:rsidRPr="097DCA72">
        <w:rPr>
          <w:rFonts w:cs="Arial"/>
        </w:rPr>
        <w:t xml:space="preserve">2021, DESDE QUE DISCUTIDO E APROVADO PELA FISCALIZAÇÃO. </w:t>
      </w:r>
    </w:p>
    <w:p w14:paraId="125603D8" w14:textId="77777777" w:rsidR="00C34C23" w:rsidRPr="00161921" w:rsidRDefault="00C34C23" w:rsidP="00C34C23">
      <w:pPr>
        <w:spacing w:after="120"/>
        <w:rPr>
          <w:rFonts w:cs="Arial"/>
          <w:b/>
        </w:rPr>
      </w:pPr>
      <w:r w:rsidRPr="00161921">
        <w:rPr>
          <w:rFonts w:cs="Arial"/>
          <w:b/>
        </w:rPr>
        <w:t xml:space="preserve">Em caso de levantamento topográfico por Aerofotogrametria (Drones) deverão ser respeitados o disposto no </w:t>
      </w:r>
      <w:r w:rsidRPr="00321168">
        <w:rPr>
          <w:rFonts w:cs="Arial"/>
          <w:b/>
        </w:rPr>
        <w:t>item específico.</w:t>
      </w:r>
    </w:p>
    <w:p w14:paraId="08DE36A9" w14:textId="77777777" w:rsidR="00C34C23" w:rsidRPr="00161921" w:rsidRDefault="00C34C23" w:rsidP="00C34C23">
      <w:pPr>
        <w:spacing w:after="120"/>
        <w:rPr>
          <w:rFonts w:cs="Arial"/>
        </w:rPr>
      </w:pPr>
      <w:r w:rsidRPr="00161921">
        <w:rPr>
          <w:rFonts w:cs="Arial"/>
        </w:rPr>
        <w:t>A execução do levantamento deverá contar com o apoio de uma base geodésica previamente referenciada, garantindo a precisão dos pontos coletados. Além disso, deverá ser realizado o nivelamento geométrico para assegurar a precisão altimétrica, garantindo a conformidade com os requisitos técnicos e normativos do projeto.</w:t>
      </w:r>
    </w:p>
    <w:p w14:paraId="4FE3A5EB" w14:textId="77777777" w:rsidR="00C34C23" w:rsidRPr="00161921" w:rsidRDefault="00C34C23" w:rsidP="00C34C23">
      <w:pPr>
        <w:spacing w:after="120"/>
        <w:rPr>
          <w:rFonts w:cs="Arial"/>
        </w:rPr>
      </w:pPr>
      <w:r w:rsidRPr="00161921">
        <w:rPr>
          <w:rFonts w:cs="Arial"/>
        </w:rPr>
        <w:t>O levantamento topográfico deverá conter, no mínimo:</w:t>
      </w:r>
    </w:p>
    <w:p w14:paraId="6B610EDF" w14:textId="77777777" w:rsidR="00C34C23" w:rsidRPr="00161921" w:rsidRDefault="00C34C23" w:rsidP="00C34C23">
      <w:pPr>
        <w:pStyle w:val="PargrafodaLista"/>
        <w:numPr>
          <w:ilvl w:val="0"/>
          <w:numId w:val="84"/>
        </w:numPr>
      </w:pPr>
      <w:r w:rsidRPr="00AC6474">
        <w:rPr>
          <w:b/>
        </w:rPr>
        <w:t>Cotas altimétricas e curvas de nível</w:t>
      </w:r>
      <w:r w:rsidRPr="00161921">
        <w:t>, espaçadas a cada metro, para garantir uma representação adequada da variação altimétrica do terreno.</w:t>
      </w:r>
    </w:p>
    <w:p w14:paraId="05846D70" w14:textId="77777777" w:rsidR="00C34C23" w:rsidRPr="00161921" w:rsidRDefault="00C34C23" w:rsidP="00C34C23">
      <w:pPr>
        <w:pStyle w:val="PargrafodaLista"/>
        <w:numPr>
          <w:ilvl w:val="0"/>
          <w:numId w:val="84"/>
        </w:numPr>
      </w:pPr>
      <w:r w:rsidRPr="00AC6474">
        <w:rPr>
          <w:b/>
        </w:rPr>
        <w:lastRenderedPageBreak/>
        <w:t>Limites aproximados das áreas de interesse</w:t>
      </w:r>
      <w:r w:rsidRPr="00161921">
        <w:t>, como Estações de Tratamento de Esgoto (ETE), Estações de Energia Elétrica (EEEB) ou outras áreas relevantes.</w:t>
      </w:r>
    </w:p>
    <w:p w14:paraId="44670EDF" w14:textId="77777777" w:rsidR="00C34C23" w:rsidRPr="00161921" w:rsidRDefault="00C34C23" w:rsidP="00C34C23">
      <w:pPr>
        <w:pStyle w:val="PargrafodaLista"/>
        <w:numPr>
          <w:ilvl w:val="0"/>
          <w:numId w:val="84"/>
        </w:numPr>
      </w:pPr>
      <w:r w:rsidRPr="00AC6474">
        <w:rPr>
          <w:b/>
        </w:rPr>
        <w:t>Orientação do norte verdadeiro</w:t>
      </w:r>
      <w:r w:rsidRPr="00161921">
        <w:t xml:space="preserve"> e as </w:t>
      </w:r>
      <w:r w:rsidRPr="00AC6474">
        <w:rPr>
          <w:b/>
        </w:rPr>
        <w:t>Coordenadas Geográficas SIRGAS 2000</w:t>
      </w:r>
      <w:r w:rsidRPr="00161921">
        <w:t>, assegurando que todos os dados georreferenciados estejam alinhados com o sistema de coordenadas nacional.</w:t>
      </w:r>
    </w:p>
    <w:p w14:paraId="40B248CB" w14:textId="77777777" w:rsidR="00C34C23" w:rsidRPr="00161921" w:rsidRDefault="00C34C23" w:rsidP="00C34C23">
      <w:pPr>
        <w:pStyle w:val="PargrafodaLista"/>
        <w:numPr>
          <w:ilvl w:val="0"/>
          <w:numId w:val="84"/>
        </w:numPr>
      </w:pPr>
      <w:r w:rsidRPr="00AC6474">
        <w:rPr>
          <w:b/>
        </w:rPr>
        <w:t>Elementos naturais e artificiais</w:t>
      </w:r>
      <w:r w:rsidRPr="00161921">
        <w:t>, como estradas, ruas, acessos, ferrovias, infraestrutura elétrica existente, cercas e divisas dos limites aproximados de interesse. Também serão registrados os cursos de água, sua direção de fluxo, Áreas de Preservação Permanente (APP), áreas de expansão (quando aplicável), além de pontos notáveis e obstáculos, quando pertinentes.</w:t>
      </w:r>
    </w:p>
    <w:p w14:paraId="129F6E0A" w14:textId="77777777" w:rsidR="00C34C23" w:rsidRPr="00161921" w:rsidRDefault="00C34C23" w:rsidP="00C34C23">
      <w:pPr>
        <w:pStyle w:val="PargrafodaLista"/>
        <w:numPr>
          <w:ilvl w:val="0"/>
          <w:numId w:val="84"/>
        </w:numPr>
      </w:pPr>
      <w:r w:rsidRPr="00AC6474">
        <w:rPr>
          <w:b/>
        </w:rPr>
        <w:t>Cobertura vegetal e uso atual e ocupação do solo</w:t>
      </w:r>
      <w:r w:rsidRPr="00161921">
        <w:t>, incluindo a vegetação de médio e grande porte, para caracterizar o ambiente natural e os aspectos urbanos ou rurais da área.</w:t>
      </w:r>
    </w:p>
    <w:p w14:paraId="229588E0" w14:textId="77777777" w:rsidR="00355290" w:rsidRDefault="00C34C23" w:rsidP="00355290">
      <w:pPr>
        <w:pStyle w:val="PargrafodaLista"/>
        <w:numPr>
          <w:ilvl w:val="0"/>
          <w:numId w:val="84"/>
        </w:numPr>
      </w:pPr>
      <w:r w:rsidRPr="00AC6474">
        <w:rPr>
          <w:b/>
        </w:rPr>
        <w:t>Marcos topográficos</w:t>
      </w:r>
      <w:r w:rsidRPr="00161921">
        <w:t xml:space="preserve">, com especificação clara de suas características, orientação e sistemas de coordenadas SIRGAS 2000, garantindo a precisão geográfica dos pontos de referência, conforme modelo apresentado na </w:t>
      </w:r>
      <w:r w:rsidRPr="00161921">
        <w:fldChar w:fldCharType="begin"/>
      </w:r>
      <w:r w:rsidRPr="00161921">
        <w:instrText xml:space="preserve"> REF _Ref191020800 \h  \* MERGEFORMAT </w:instrText>
      </w:r>
      <w:r w:rsidRPr="00161921">
        <w:fldChar w:fldCharType="separate"/>
      </w:r>
    </w:p>
    <w:p w14:paraId="094D2464" w14:textId="634A9AA9" w:rsidR="00C34C23" w:rsidRPr="00161921" w:rsidRDefault="00355290" w:rsidP="00C34C23">
      <w:pPr>
        <w:pStyle w:val="PargrafodaLista"/>
        <w:numPr>
          <w:ilvl w:val="0"/>
          <w:numId w:val="84"/>
        </w:numPr>
      </w:pPr>
      <w:r w:rsidRPr="00355290">
        <w:t>Figura</w:t>
      </w:r>
      <w:r w:rsidRPr="00355290">
        <w:rPr>
          <w:noProof/>
        </w:rPr>
        <w:t xml:space="preserve"> </w:t>
      </w:r>
      <w:r>
        <w:rPr>
          <w:noProof/>
          <w:sz w:val="20"/>
          <w:szCs w:val="20"/>
        </w:rPr>
        <w:t>8</w:t>
      </w:r>
      <w:r w:rsidR="00C34C23" w:rsidRPr="00161921">
        <w:fldChar w:fldCharType="end"/>
      </w:r>
      <w:r w:rsidR="00C34C23" w:rsidRPr="00161921">
        <w:t>.</w:t>
      </w:r>
    </w:p>
    <w:p w14:paraId="2B8A9A31" w14:textId="77777777" w:rsidR="000E7A7E" w:rsidRDefault="00C34C23" w:rsidP="000E7A7E">
      <w:pPr>
        <w:jc w:val="center"/>
      </w:pPr>
      <w:r w:rsidRPr="00F57838">
        <w:rPr>
          <w:rFonts w:cs="Arial"/>
          <w:noProof/>
          <w:sz w:val="20"/>
          <w:szCs w:val="20"/>
        </w:rPr>
        <w:drawing>
          <wp:inline distT="0" distB="0" distL="0" distR="0" wp14:anchorId="12052BFE" wp14:editId="1A5DD03D">
            <wp:extent cx="4023360" cy="2888543"/>
            <wp:effectExtent l="0" t="0" r="0" b="762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srcRect l="9451" t="-205" r="8201" b="-1"/>
                    <a:stretch/>
                  </pic:blipFill>
                  <pic:spPr bwMode="auto">
                    <a:xfrm>
                      <a:off x="0" y="0"/>
                      <a:ext cx="4058801" cy="2913988"/>
                    </a:xfrm>
                    <a:prstGeom prst="rect">
                      <a:avLst/>
                    </a:prstGeom>
                    <a:ln>
                      <a:noFill/>
                    </a:ln>
                    <a:extLst>
                      <a:ext uri="{53640926-AAD7-44D8-BBD7-CCE9431645EC}">
                        <a14:shadowObscured xmlns:a14="http://schemas.microsoft.com/office/drawing/2010/main"/>
                      </a:ext>
                    </a:extLst>
                  </pic:spPr>
                </pic:pic>
              </a:graphicData>
            </a:graphic>
          </wp:inline>
        </w:drawing>
      </w:r>
      <w:bookmarkStart w:id="600" w:name="_Ref191020800"/>
    </w:p>
    <w:p w14:paraId="2F5370BF" w14:textId="454E6AD6" w:rsidR="00C34C23" w:rsidRPr="000E7A7E" w:rsidRDefault="00C34C23" w:rsidP="000E7A7E">
      <w:pPr>
        <w:jc w:val="center"/>
        <w:rPr>
          <w:sz w:val="20"/>
          <w:szCs w:val="20"/>
        </w:rPr>
      </w:pPr>
      <w:bookmarkStart w:id="601" w:name="_Toc230093262"/>
      <w:r w:rsidRPr="000E7A7E">
        <w:rPr>
          <w:sz w:val="20"/>
          <w:szCs w:val="20"/>
        </w:rPr>
        <w:t xml:space="preserve">Figura </w:t>
      </w:r>
      <w:r w:rsidRPr="000E7A7E">
        <w:rPr>
          <w:sz w:val="20"/>
          <w:szCs w:val="20"/>
        </w:rPr>
        <w:fldChar w:fldCharType="begin"/>
      </w:r>
      <w:r w:rsidRPr="000E7A7E">
        <w:rPr>
          <w:sz w:val="20"/>
          <w:szCs w:val="20"/>
        </w:rPr>
        <w:instrText xml:space="preserve"> SEQ Figura \* ARABIC </w:instrText>
      </w:r>
      <w:r w:rsidRPr="000E7A7E">
        <w:rPr>
          <w:sz w:val="20"/>
          <w:szCs w:val="20"/>
        </w:rPr>
        <w:fldChar w:fldCharType="separate"/>
      </w:r>
      <w:r w:rsidR="00355290">
        <w:rPr>
          <w:noProof/>
          <w:sz w:val="20"/>
          <w:szCs w:val="20"/>
        </w:rPr>
        <w:t>8</w:t>
      </w:r>
      <w:r w:rsidRPr="000E7A7E">
        <w:rPr>
          <w:noProof/>
          <w:sz w:val="20"/>
          <w:szCs w:val="20"/>
        </w:rPr>
        <w:fldChar w:fldCharType="end"/>
      </w:r>
      <w:bookmarkEnd w:id="600"/>
      <w:r w:rsidRPr="000E7A7E">
        <w:rPr>
          <w:sz w:val="20"/>
          <w:szCs w:val="20"/>
        </w:rPr>
        <w:t xml:space="preserve"> – Exemplo de marco topográfico</w:t>
      </w:r>
      <w:bookmarkEnd w:id="601"/>
    </w:p>
    <w:p w14:paraId="2F192C86" w14:textId="77777777" w:rsidR="00C34C23" w:rsidRPr="00922DDA" w:rsidRDefault="00C34C23" w:rsidP="00C34C23">
      <w:pPr>
        <w:pStyle w:val="PargrafodaLista"/>
        <w:numPr>
          <w:ilvl w:val="0"/>
          <w:numId w:val="84"/>
        </w:numPr>
        <w:rPr>
          <w:bCs/>
        </w:rPr>
      </w:pPr>
      <w:r w:rsidRPr="00922DDA">
        <w:rPr>
          <w:bCs/>
        </w:rPr>
        <w:t xml:space="preserve">Definição das </w:t>
      </w:r>
      <w:r w:rsidRPr="00922DDA">
        <w:rPr>
          <w:b/>
        </w:rPr>
        <w:t>escalas</w:t>
      </w:r>
      <w:r w:rsidRPr="00922DDA">
        <w:rPr>
          <w:bCs/>
        </w:rPr>
        <w:t xml:space="preserve"> utilizadas no levantamento, de acordo com os parâmetros técnicos estabelecidos para o projeto. </w:t>
      </w:r>
    </w:p>
    <w:p w14:paraId="73CDE20D" w14:textId="5FFA9DB9" w:rsidR="00C34C23" w:rsidRPr="00161921" w:rsidRDefault="00C34C23" w:rsidP="00C34C23">
      <w:pPr>
        <w:spacing w:after="120"/>
        <w:rPr>
          <w:rFonts w:cs="Arial"/>
        </w:rPr>
      </w:pPr>
      <w:r w:rsidRPr="097DCA72">
        <w:rPr>
          <w:rFonts w:cs="Arial"/>
        </w:rPr>
        <w:lastRenderedPageBreak/>
        <w:t>Todas as informações serão coletadas e representadas com precisão, seguindo as normativas da NBR 13133</w:t>
      </w:r>
      <w:r w:rsidR="2E67F7B4" w:rsidRPr="097DCA72">
        <w:rPr>
          <w:rFonts w:cs="Arial"/>
        </w:rPr>
        <w:t>:</w:t>
      </w:r>
      <w:r w:rsidRPr="097DCA72">
        <w:rPr>
          <w:rFonts w:cs="Arial"/>
        </w:rPr>
        <w:t>2021, para garantir a qualidade e a conformidade do levantamento topográfico.</w:t>
      </w:r>
    </w:p>
    <w:p w14:paraId="3C65F09A" w14:textId="365A0903" w:rsidR="00C34C23" w:rsidRPr="00161921" w:rsidRDefault="00C34C23" w:rsidP="00C34C23">
      <w:pPr>
        <w:rPr>
          <w:rFonts w:cs="Arial"/>
        </w:rPr>
      </w:pPr>
      <w:r w:rsidRPr="00161921">
        <w:rPr>
          <w:rFonts w:cs="Arial"/>
        </w:rPr>
        <w:t>No caso de levantamento topográficos realizados por metodologia convencional, exclusive levantamento aerofotogramétrico, a CONTRATADA deverá compor o Tomo I do Produto com os seguintes documentos:</w:t>
      </w:r>
    </w:p>
    <w:p w14:paraId="2DCC22BB" w14:textId="77777777" w:rsidR="00C34C23" w:rsidRPr="00922DDA" w:rsidRDefault="00C34C23" w:rsidP="00C34C23">
      <w:pPr>
        <w:pStyle w:val="PargrafodaLista"/>
        <w:numPr>
          <w:ilvl w:val="0"/>
          <w:numId w:val="84"/>
        </w:numPr>
        <w:rPr>
          <w:bCs/>
        </w:rPr>
      </w:pPr>
      <w:r w:rsidRPr="00922DDA">
        <w:rPr>
          <w:bCs/>
        </w:rPr>
        <w:t>Objetivo do levantamento e sua aplicação no projeto;</w:t>
      </w:r>
    </w:p>
    <w:p w14:paraId="0B5D3129" w14:textId="77777777" w:rsidR="00C34C23" w:rsidRPr="00922DDA" w:rsidRDefault="00C34C23" w:rsidP="00C34C23">
      <w:pPr>
        <w:pStyle w:val="PargrafodaLista"/>
        <w:numPr>
          <w:ilvl w:val="0"/>
          <w:numId w:val="84"/>
        </w:numPr>
        <w:rPr>
          <w:bCs/>
        </w:rPr>
      </w:pPr>
      <w:r w:rsidRPr="00922DDA">
        <w:rPr>
          <w:bCs/>
        </w:rPr>
        <w:t>Métodos utilizados para coleta de informações;</w:t>
      </w:r>
    </w:p>
    <w:p w14:paraId="1133A17A" w14:textId="77777777" w:rsidR="00C34C23" w:rsidRPr="00922DDA" w:rsidRDefault="00C34C23" w:rsidP="00C34C23">
      <w:pPr>
        <w:pStyle w:val="PargrafodaLista"/>
        <w:numPr>
          <w:ilvl w:val="0"/>
          <w:numId w:val="84"/>
        </w:numPr>
        <w:rPr>
          <w:bCs/>
        </w:rPr>
      </w:pPr>
      <w:r w:rsidRPr="00922DDA">
        <w:rPr>
          <w:bCs/>
        </w:rPr>
        <w:t>Sistemas de coordenadas adotados (horizontal e vertical);</w:t>
      </w:r>
    </w:p>
    <w:p w14:paraId="04C685EA" w14:textId="77777777" w:rsidR="00C34C23" w:rsidRPr="00922DDA" w:rsidRDefault="00C34C23" w:rsidP="00C34C23">
      <w:pPr>
        <w:pStyle w:val="PargrafodaLista"/>
        <w:numPr>
          <w:ilvl w:val="0"/>
          <w:numId w:val="84"/>
        </w:numPr>
        <w:rPr>
          <w:bCs/>
        </w:rPr>
      </w:pPr>
      <w:r w:rsidRPr="00922DDA">
        <w:rPr>
          <w:bCs/>
        </w:rPr>
        <w:t>Precisão e tolerâncias aplicadas conforme normas técnicas;</w:t>
      </w:r>
    </w:p>
    <w:p w14:paraId="4F0C0526" w14:textId="77777777" w:rsidR="00C34C23" w:rsidRPr="00922DDA" w:rsidRDefault="00C34C23" w:rsidP="00C34C23">
      <w:pPr>
        <w:pStyle w:val="PargrafodaLista"/>
        <w:numPr>
          <w:ilvl w:val="0"/>
          <w:numId w:val="84"/>
        </w:numPr>
        <w:rPr>
          <w:bCs/>
        </w:rPr>
      </w:pPr>
      <w:r w:rsidRPr="00922DDA">
        <w:rPr>
          <w:bCs/>
        </w:rPr>
        <w:t>Caracterização fisiográfica da área levantada (relevo, hidrografia, vegetação);</w:t>
      </w:r>
    </w:p>
    <w:p w14:paraId="1B2E63EA" w14:textId="77777777" w:rsidR="00C34C23" w:rsidRPr="00922DDA" w:rsidRDefault="00C34C23" w:rsidP="00C34C23">
      <w:pPr>
        <w:pStyle w:val="PargrafodaLista"/>
        <w:numPr>
          <w:ilvl w:val="0"/>
          <w:numId w:val="84"/>
        </w:numPr>
        <w:rPr>
          <w:bCs/>
        </w:rPr>
      </w:pPr>
      <w:r w:rsidRPr="00922DDA">
        <w:rPr>
          <w:bCs/>
        </w:rPr>
        <w:t>Dimensões gerais da área levantada;</w:t>
      </w:r>
    </w:p>
    <w:p w14:paraId="5DBBCB11" w14:textId="77777777" w:rsidR="00C34C23" w:rsidRPr="00922DDA" w:rsidRDefault="00C34C23" w:rsidP="00C34C23">
      <w:pPr>
        <w:pStyle w:val="PargrafodaLista"/>
        <w:numPr>
          <w:ilvl w:val="0"/>
          <w:numId w:val="84"/>
        </w:numPr>
        <w:rPr>
          <w:bCs/>
        </w:rPr>
      </w:pPr>
      <w:r w:rsidRPr="00922DDA">
        <w:rPr>
          <w:bCs/>
        </w:rPr>
        <w:t>Especificação dos equipamentos utilizados;</w:t>
      </w:r>
    </w:p>
    <w:p w14:paraId="086A3AD3" w14:textId="77777777" w:rsidR="00C34C23" w:rsidRPr="00922DDA" w:rsidRDefault="00C34C23" w:rsidP="00C34C23">
      <w:pPr>
        <w:pStyle w:val="PargrafodaLista"/>
        <w:numPr>
          <w:ilvl w:val="0"/>
          <w:numId w:val="84"/>
        </w:numPr>
        <w:rPr>
          <w:bCs/>
        </w:rPr>
      </w:pPr>
      <w:r w:rsidRPr="00922DDA">
        <w:rPr>
          <w:bCs/>
        </w:rPr>
        <w:t>Critérios de medição e cálculo;</w:t>
      </w:r>
    </w:p>
    <w:p w14:paraId="6E5F567D" w14:textId="77777777" w:rsidR="00C34C23" w:rsidRPr="00922DDA" w:rsidRDefault="00C34C23" w:rsidP="00C34C23">
      <w:pPr>
        <w:pStyle w:val="PargrafodaLista"/>
        <w:numPr>
          <w:ilvl w:val="0"/>
          <w:numId w:val="84"/>
        </w:numPr>
        <w:rPr>
          <w:bCs/>
        </w:rPr>
      </w:pPr>
      <w:r w:rsidRPr="00922DDA">
        <w:rPr>
          <w:bCs/>
        </w:rPr>
        <w:t>Descrição dos principais elementos levantados por meio do levantamento topográfico com drone;</w:t>
      </w:r>
    </w:p>
    <w:p w14:paraId="5A85EF32" w14:textId="77777777" w:rsidR="00C34C23" w:rsidRPr="00922DDA" w:rsidRDefault="00C34C23" w:rsidP="00C34C23">
      <w:pPr>
        <w:pStyle w:val="PargrafodaLista"/>
        <w:numPr>
          <w:ilvl w:val="0"/>
          <w:numId w:val="84"/>
        </w:numPr>
        <w:rPr>
          <w:bCs/>
        </w:rPr>
      </w:pPr>
      <w:r w:rsidRPr="00922DDA">
        <w:rPr>
          <w:bCs/>
        </w:rPr>
        <w:t>Tabelas com coordenadas dos principais pontos levantados;</w:t>
      </w:r>
    </w:p>
    <w:p w14:paraId="5F363FAF" w14:textId="77777777" w:rsidR="00C34C23" w:rsidRPr="00922DDA" w:rsidRDefault="00C34C23" w:rsidP="00C34C23">
      <w:pPr>
        <w:pStyle w:val="PargrafodaLista"/>
        <w:numPr>
          <w:ilvl w:val="0"/>
          <w:numId w:val="84"/>
        </w:numPr>
        <w:rPr>
          <w:bCs/>
        </w:rPr>
      </w:pPr>
      <w:r w:rsidRPr="00922DDA">
        <w:rPr>
          <w:bCs/>
        </w:rPr>
        <w:t>Relatório fotográfico dos principais elementos identificados.</w:t>
      </w:r>
    </w:p>
    <w:p w14:paraId="3F35F357" w14:textId="77777777" w:rsidR="00C34C23" w:rsidRPr="00161921" w:rsidRDefault="00C34C23" w:rsidP="00C34C23">
      <w:pPr>
        <w:pStyle w:val="111Ttulo"/>
        <w:ind w:left="567"/>
        <w:outlineLvl w:val="2"/>
      </w:pPr>
      <w:bookmarkStart w:id="602" w:name="_Toc193880905"/>
      <w:bookmarkStart w:id="603" w:name="_Toc193881730"/>
      <w:bookmarkStart w:id="604" w:name="_Toc193882084"/>
      <w:bookmarkStart w:id="605" w:name="_Toc193882439"/>
      <w:bookmarkStart w:id="606" w:name="_Toc193882793"/>
      <w:bookmarkStart w:id="607" w:name="_Toc193883147"/>
      <w:bookmarkStart w:id="608" w:name="_Toc193883501"/>
      <w:bookmarkStart w:id="609" w:name="_Toc193886630"/>
      <w:bookmarkStart w:id="610" w:name="_Toc193886983"/>
      <w:bookmarkStart w:id="611" w:name="_Toc193887908"/>
      <w:bookmarkStart w:id="612" w:name="_Toc193889044"/>
      <w:bookmarkStart w:id="613" w:name="_Toc193889868"/>
      <w:bookmarkStart w:id="614" w:name="_Toc193892773"/>
      <w:bookmarkStart w:id="615" w:name="_Toc230093206"/>
      <w:bookmarkEnd w:id="602"/>
      <w:bookmarkEnd w:id="603"/>
      <w:bookmarkEnd w:id="604"/>
      <w:bookmarkEnd w:id="605"/>
      <w:bookmarkEnd w:id="606"/>
      <w:bookmarkEnd w:id="607"/>
      <w:bookmarkEnd w:id="608"/>
      <w:bookmarkEnd w:id="609"/>
      <w:bookmarkEnd w:id="610"/>
      <w:bookmarkEnd w:id="611"/>
      <w:bookmarkEnd w:id="612"/>
      <w:bookmarkEnd w:id="613"/>
      <w:bookmarkEnd w:id="614"/>
      <w:r w:rsidRPr="00161921">
        <w:t>Levantamentos Aerofotogramétricos (Drones)</w:t>
      </w:r>
      <w:bookmarkEnd w:id="615"/>
    </w:p>
    <w:p w14:paraId="13C5377C" w14:textId="77777777" w:rsidR="00C34C23" w:rsidRPr="00161921" w:rsidRDefault="00C34C23" w:rsidP="00C34C23">
      <w:pPr>
        <w:spacing w:after="120"/>
        <w:rPr>
          <w:rFonts w:cs="Arial"/>
        </w:rPr>
      </w:pPr>
      <w:r w:rsidRPr="00161921">
        <w:rPr>
          <w:rFonts w:cs="Arial"/>
        </w:rPr>
        <w:t>A CONTRATADA poderá realizar o levantamento topográfico por meio da utilização de drones (aerofotogrametria), desde que respeitando as diretrizes na NBR 13133:2021.</w:t>
      </w:r>
    </w:p>
    <w:p w14:paraId="0FEE5296" w14:textId="77777777" w:rsidR="00C34C23" w:rsidRPr="00161921" w:rsidRDefault="00C34C23" w:rsidP="00C34C23">
      <w:pPr>
        <w:spacing w:after="120"/>
        <w:rPr>
          <w:rFonts w:cs="Arial"/>
        </w:rPr>
      </w:pPr>
      <w:r w:rsidRPr="00161921">
        <w:rPr>
          <w:rFonts w:cs="Arial"/>
        </w:rPr>
        <w:t>Da mesma forma, o levantamento topográfico abrangerá os trechos onde serão implantadas as infraestruturas do sistema de esgotamento sanitário, incluindo vias públicas, servidões de passagem e áreas destinadas às estações elevatórias e unidades de tratamento.</w:t>
      </w:r>
    </w:p>
    <w:p w14:paraId="44E3035B" w14:textId="77777777" w:rsidR="00C34C23" w:rsidRPr="00161921" w:rsidRDefault="00C34C23" w:rsidP="00C34C23">
      <w:pPr>
        <w:spacing w:after="120"/>
        <w:rPr>
          <w:rFonts w:cs="Arial"/>
        </w:rPr>
      </w:pPr>
      <w:r w:rsidRPr="00161921">
        <w:rPr>
          <w:rFonts w:cs="Arial"/>
        </w:rPr>
        <w:t>A execução do levantamento deverá contar com o apoio de uma base geodésica previamente referenciada, garantindo a precisão dos pontos coletados. Além disso, deverá ser realizado o nivelamento geométrico para assegurar a precisão altimétrica.</w:t>
      </w:r>
    </w:p>
    <w:p w14:paraId="5404A31B" w14:textId="77777777" w:rsidR="00C34C23" w:rsidRPr="00161921" w:rsidRDefault="00C34C23" w:rsidP="00C34C23">
      <w:pPr>
        <w:spacing w:after="120"/>
        <w:rPr>
          <w:rFonts w:cs="Arial"/>
        </w:rPr>
      </w:pPr>
      <w:r w:rsidRPr="00161921">
        <w:rPr>
          <w:rFonts w:cs="Arial"/>
        </w:rPr>
        <w:lastRenderedPageBreak/>
        <w:t>Para áreas densamente vegetadas, túneis, interiores de edificações e regiões com baixa visibilidade aérea, será empregada a topografia convencional utilizando Estação Total e GNSS de alta precisão.</w:t>
      </w:r>
    </w:p>
    <w:p w14:paraId="50F235F9" w14:textId="77777777" w:rsidR="00C34C23" w:rsidRPr="00161921" w:rsidRDefault="00C34C23" w:rsidP="00C34C23">
      <w:pPr>
        <w:spacing w:after="120"/>
        <w:rPr>
          <w:rFonts w:cs="Arial"/>
        </w:rPr>
      </w:pPr>
      <w:r w:rsidRPr="00161921">
        <w:rPr>
          <w:rFonts w:cs="Arial"/>
        </w:rPr>
        <w:t>A instrumentação utilizada deverá respeitar, no mínimo, os seguintes requisitos:</w:t>
      </w:r>
    </w:p>
    <w:p w14:paraId="770D7243" w14:textId="77777777" w:rsidR="00C34C23" w:rsidRPr="00922DDA" w:rsidRDefault="00C34C23" w:rsidP="00C34C23">
      <w:pPr>
        <w:pStyle w:val="PargrafodaLista"/>
        <w:numPr>
          <w:ilvl w:val="0"/>
          <w:numId w:val="84"/>
        </w:numPr>
        <w:rPr>
          <w:bCs/>
        </w:rPr>
      </w:pPr>
      <w:r w:rsidRPr="00922DDA">
        <w:rPr>
          <w:bCs/>
        </w:rPr>
        <w:t>Drone com sensor RGB e capacidade RTK/PPK para georreferenciamento preciso;</w:t>
      </w:r>
    </w:p>
    <w:p w14:paraId="59E56841" w14:textId="77777777" w:rsidR="00C34C23" w:rsidRPr="00922DDA" w:rsidRDefault="00C34C23" w:rsidP="00C34C23">
      <w:pPr>
        <w:pStyle w:val="PargrafodaLista"/>
        <w:numPr>
          <w:ilvl w:val="0"/>
          <w:numId w:val="84"/>
        </w:numPr>
        <w:rPr>
          <w:bCs/>
        </w:rPr>
      </w:pPr>
      <w:r w:rsidRPr="00922DDA">
        <w:rPr>
          <w:bCs/>
        </w:rPr>
        <w:t>Resolução mínima de 5cm a 10 cm por pixel;</w:t>
      </w:r>
    </w:p>
    <w:p w14:paraId="50DD5F74" w14:textId="77777777" w:rsidR="00C34C23" w:rsidRPr="00922DDA" w:rsidRDefault="00C34C23" w:rsidP="00C34C23">
      <w:pPr>
        <w:pStyle w:val="PargrafodaLista"/>
        <w:numPr>
          <w:ilvl w:val="0"/>
          <w:numId w:val="84"/>
        </w:numPr>
        <w:rPr>
          <w:bCs/>
        </w:rPr>
      </w:pPr>
      <w:r w:rsidRPr="00922DDA">
        <w:rPr>
          <w:bCs/>
        </w:rPr>
        <w:t>Estações GNSS de referência para correção dos dados;</w:t>
      </w:r>
    </w:p>
    <w:p w14:paraId="57A3B6D0" w14:textId="77777777" w:rsidR="00C34C23" w:rsidRPr="00922DDA" w:rsidRDefault="00C34C23" w:rsidP="00C34C23">
      <w:pPr>
        <w:pStyle w:val="PargrafodaLista"/>
        <w:numPr>
          <w:ilvl w:val="0"/>
          <w:numId w:val="84"/>
        </w:numPr>
        <w:rPr>
          <w:bCs/>
        </w:rPr>
      </w:pPr>
      <w:r w:rsidRPr="00922DDA">
        <w:rPr>
          <w:bCs/>
        </w:rPr>
        <w:t>Sobreposição longitudinal mínima de 80% e lateral mínima de 60%;</w:t>
      </w:r>
    </w:p>
    <w:p w14:paraId="3EA922F4" w14:textId="77777777" w:rsidR="00C34C23" w:rsidRPr="00922DDA" w:rsidRDefault="00C34C23" w:rsidP="00C34C23">
      <w:pPr>
        <w:pStyle w:val="PargrafodaLista"/>
        <w:numPr>
          <w:ilvl w:val="0"/>
          <w:numId w:val="84"/>
        </w:numPr>
        <w:rPr>
          <w:bCs/>
        </w:rPr>
      </w:pPr>
      <w:r w:rsidRPr="00922DDA">
        <w:rPr>
          <w:bCs/>
        </w:rPr>
        <w:t>Processamento das imagens em software especializado para modelagem do terreno.</w:t>
      </w:r>
    </w:p>
    <w:p w14:paraId="79AEB8DD" w14:textId="27133AAA" w:rsidR="00C34C23" w:rsidRPr="00161921" w:rsidRDefault="00C34C23" w:rsidP="00C34C23">
      <w:pPr>
        <w:spacing w:after="120"/>
        <w:rPr>
          <w:rFonts w:cs="Arial"/>
        </w:rPr>
      </w:pPr>
      <w:r w:rsidRPr="00161921">
        <w:rPr>
          <w:rFonts w:cs="Arial"/>
        </w:rPr>
        <w:t>Durante todo o processo, é necessário utilizar pontos de controle terrestre (</w:t>
      </w:r>
      <w:proofErr w:type="spellStart"/>
      <w:r w:rsidRPr="00161921">
        <w:rPr>
          <w:rFonts w:cs="Arial"/>
        </w:rPr>
        <w:t>GCPs</w:t>
      </w:r>
      <w:proofErr w:type="spellEnd"/>
      <w:r w:rsidRPr="00161921">
        <w:rPr>
          <w:rFonts w:cs="Arial"/>
        </w:rPr>
        <w:t xml:space="preserve">) distribuídos de maneira uniforme na área abrangida pelo projeto. Esses pontos devem ser posicionados estrategicamente, a fim de assegurar a precisão tanto da ORTOFOTO quanto do modelo digital do terreno </w:t>
      </w:r>
      <w:r w:rsidRPr="00161921">
        <w:rPr>
          <w:rFonts w:cs="Arial"/>
        </w:rPr>
        <w:fldChar w:fldCharType="begin"/>
      </w:r>
      <w:r w:rsidRPr="00161921">
        <w:rPr>
          <w:rFonts w:cs="Arial"/>
        </w:rPr>
        <w:instrText xml:space="preserve"> REF _Ref191022054 \h  \* MERGEFORMAT </w:instrText>
      </w:r>
      <w:r w:rsidRPr="00161921">
        <w:rPr>
          <w:rFonts w:cs="Arial"/>
        </w:rPr>
      </w:r>
      <w:r w:rsidRPr="00161921">
        <w:rPr>
          <w:rFonts w:cs="Arial"/>
        </w:rPr>
        <w:fldChar w:fldCharType="separate"/>
      </w:r>
      <w:r w:rsidR="00355290" w:rsidRPr="00355290">
        <w:rPr>
          <w:rFonts w:cs="Arial"/>
        </w:rPr>
        <w:t xml:space="preserve">Figura </w:t>
      </w:r>
      <w:r w:rsidR="00355290" w:rsidRPr="00355290">
        <w:rPr>
          <w:rFonts w:cs="Arial"/>
          <w:noProof/>
        </w:rPr>
        <w:t>9</w:t>
      </w:r>
      <w:r w:rsidRPr="00161921">
        <w:rPr>
          <w:rFonts w:cs="Arial"/>
        </w:rPr>
        <w:fldChar w:fldCharType="end"/>
      </w:r>
      <w:r w:rsidRPr="00161921">
        <w:rPr>
          <w:rFonts w:cs="Arial"/>
        </w:rPr>
        <w:t>.</w:t>
      </w:r>
    </w:p>
    <w:p w14:paraId="3EF6E867" w14:textId="77777777" w:rsidR="00C34C23" w:rsidRPr="00F57838" w:rsidRDefault="00C34C23" w:rsidP="00C34C23">
      <w:pPr>
        <w:spacing w:after="120"/>
        <w:jc w:val="center"/>
        <w:rPr>
          <w:rFonts w:cs="Arial"/>
          <w:sz w:val="22"/>
          <w:szCs w:val="22"/>
        </w:rPr>
      </w:pPr>
      <w:r w:rsidRPr="00F57838">
        <w:rPr>
          <w:rFonts w:cs="Arial"/>
          <w:noProof/>
          <w:sz w:val="22"/>
          <w:szCs w:val="22"/>
        </w:rPr>
        <w:drawing>
          <wp:inline distT="0" distB="0" distL="0" distR="0" wp14:anchorId="14C9C9DA" wp14:editId="7CB36E94">
            <wp:extent cx="4817084" cy="4062714"/>
            <wp:effectExtent l="0" t="0" r="3175"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856487" cy="4095946"/>
                    </a:xfrm>
                    <a:prstGeom prst="rect">
                      <a:avLst/>
                    </a:prstGeom>
                    <a:noFill/>
                    <a:ln>
                      <a:noFill/>
                    </a:ln>
                  </pic:spPr>
                </pic:pic>
              </a:graphicData>
            </a:graphic>
          </wp:inline>
        </w:drawing>
      </w:r>
    </w:p>
    <w:p w14:paraId="213E8379" w14:textId="20E08965" w:rsidR="00C34C23" w:rsidRPr="00F57838" w:rsidRDefault="00C34C23" w:rsidP="00C34C23">
      <w:pPr>
        <w:pStyle w:val="Legenda"/>
        <w:rPr>
          <w:sz w:val="22"/>
          <w:szCs w:val="22"/>
        </w:rPr>
      </w:pPr>
      <w:bookmarkStart w:id="616" w:name="_Ref191022054"/>
      <w:bookmarkStart w:id="617" w:name="_Toc230093263"/>
      <w:r w:rsidRPr="00F57838">
        <w:rPr>
          <w:sz w:val="22"/>
          <w:szCs w:val="22"/>
        </w:rPr>
        <w:lastRenderedPageBreak/>
        <w:t xml:space="preserve">Figura </w:t>
      </w:r>
      <w:r w:rsidRPr="00F57838">
        <w:rPr>
          <w:sz w:val="22"/>
          <w:szCs w:val="22"/>
        </w:rPr>
        <w:fldChar w:fldCharType="begin"/>
      </w:r>
      <w:r w:rsidRPr="00F57838">
        <w:rPr>
          <w:sz w:val="22"/>
          <w:szCs w:val="22"/>
        </w:rPr>
        <w:instrText xml:space="preserve"> SEQ Figura \* ARABIC </w:instrText>
      </w:r>
      <w:r w:rsidRPr="00F57838">
        <w:rPr>
          <w:sz w:val="22"/>
          <w:szCs w:val="22"/>
        </w:rPr>
        <w:fldChar w:fldCharType="separate"/>
      </w:r>
      <w:r w:rsidR="00355290">
        <w:rPr>
          <w:noProof/>
          <w:sz w:val="22"/>
          <w:szCs w:val="22"/>
        </w:rPr>
        <w:t>9</w:t>
      </w:r>
      <w:r w:rsidRPr="00F57838">
        <w:rPr>
          <w:noProof/>
          <w:sz w:val="22"/>
          <w:szCs w:val="22"/>
        </w:rPr>
        <w:fldChar w:fldCharType="end"/>
      </w:r>
      <w:bookmarkEnd w:id="616"/>
      <w:r w:rsidRPr="00F57838">
        <w:rPr>
          <w:sz w:val="22"/>
          <w:szCs w:val="22"/>
        </w:rPr>
        <w:t xml:space="preserve"> – Exemplo de pontos de controle terrestres (</w:t>
      </w:r>
      <w:proofErr w:type="spellStart"/>
      <w:r w:rsidRPr="00F57838">
        <w:rPr>
          <w:sz w:val="22"/>
          <w:szCs w:val="22"/>
        </w:rPr>
        <w:t>GCPs</w:t>
      </w:r>
      <w:proofErr w:type="spellEnd"/>
      <w:r w:rsidRPr="00F57838">
        <w:rPr>
          <w:sz w:val="22"/>
          <w:szCs w:val="22"/>
        </w:rPr>
        <w:t>)</w:t>
      </w:r>
      <w:bookmarkEnd w:id="617"/>
    </w:p>
    <w:p w14:paraId="76467A71" w14:textId="77777777" w:rsidR="00C34C23" w:rsidRPr="00161921" w:rsidRDefault="00C34C23" w:rsidP="00C34C23">
      <w:pPr>
        <w:spacing w:after="120"/>
        <w:rPr>
          <w:rFonts w:cs="Arial"/>
        </w:rPr>
      </w:pPr>
      <w:r w:rsidRPr="00161921">
        <w:rPr>
          <w:rFonts w:cs="Arial"/>
        </w:rPr>
        <w:t>Cada ponto deverá ser levantado com receptor GNSS de alta precisão, garantindo erro posicional inferior a 2 cm.</w:t>
      </w:r>
    </w:p>
    <w:p w14:paraId="08D437D1" w14:textId="77777777" w:rsidR="00C34C23" w:rsidRPr="00161921" w:rsidRDefault="00C34C23" w:rsidP="00C34C23">
      <w:pPr>
        <w:spacing w:after="120"/>
        <w:rPr>
          <w:rFonts w:cs="Arial"/>
          <w:b/>
        </w:rPr>
      </w:pPr>
      <w:r w:rsidRPr="00161921">
        <w:rPr>
          <w:rFonts w:cs="Arial"/>
          <w:b/>
        </w:rPr>
        <w:t>A quantidade de pontos de controle deverá seguir a relação mínima de 5 pontos por hectare para áreas menores e 3 pontos por hectare para grandes extensões.</w:t>
      </w:r>
    </w:p>
    <w:p w14:paraId="506DFCA8" w14:textId="77777777" w:rsidR="00C34C23" w:rsidRPr="00161921" w:rsidRDefault="00C34C23" w:rsidP="00C34C23">
      <w:pPr>
        <w:spacing w:after="120"/>
        <w:rPr>
          <w:rFonts w:cs="Arial"/>
        </w:rPr>
      </w:pPr>
      <w:r w:rsidRPr="00161921">
        <w:rPr>
          <w:rFonts w:cs="Arial"/>
        </w:rPr>
        <w:t>Caso seja identificada a necessidade de utilizar um número de pontos de controle inferior ao estabelecido, a estratégia deverá ser discutida e aprovada pela FISCALIZAÇÃO.</w:t>
      </w:r>
    </w:p>
    <w:p w14:paraId="2682878F" w14:textId="77777777" w:rsidR="00C34C23" w:rsidRPr="00161921" w:rsidRDefault="00C34C23" w:rsidP="00C34C23">
      <w:pPr>
        <w:spacing w:after="120"/>
        <w:rPr>
          <w:rFonts w:cs="Arial"/>
        </w:rPr>
      </w:pPr>
      <w:r w:rsidRPr="00161921">
        <w:rPr>
          <w:rFonts w:cs="Arial"/>
        </w:rPr>
        <w:t>O Plano de voo deverá ser construído e apresentado à FISCALIZAÇÃO. Em regiões com restrições de voo ou com áreas de difícil acesso aéreo, deverão ser realizados levantamentos terrestres complementares para garantir a cobertura completa.</w:t>
      </w:r>
    </w:p>
    <w:p w14:paraId="78973A35" w14:textId="37188724" w:rsidR="00C34C23" w:rsidRPr="00161921" w:rsidRDefault="00C34C23" w:rsidP="00C34C23">
      <w:pPr>
        <w:spacing w:after="120"/>
        <w:rPr>
          <w:rFonts w:cs="Arial"/>
        </w:rPr>
      </w:pPr>
      <w:r w:rsidRPr="00161921">
        <w:rPr>
          <w:rFonts w:cs="Arial"/>
        </w:rPr>
        <w:t>Os elementos levantados deverão ser os mesmos constantes</w:t>
      </w:r>
      <w:r>
        <w:rPr>
          <w:rFonts w:cs="Arial"/>
        </w:rPr>
        <w:t xml:space="preserve"> no Cadastro Técnico.</w:t>
      </w:r>
      <w:r w:rsidRPr="00161921">
        <w:rPr>
          <w:rFonts w:cs="Arial"/>
        </w:rPr>
        <w:t xml:space="preserve"> </w:t>
      </w:r>
    </w:p>
    <w:p w14:paraId="5CA10B79" w14:textId="43053BC1" w:rsidR="00C34C23" w:rsidRPr="00161921" w:rsidRDefault="00C34C23" w:rsidP="00C34C23">
      <w:pPr>
        <w:spacing w:after="160"/>
      </w:pPr>
      <w:r w:rsidRPr="00161921">
        <w:rPr>
          <w:rFonts w:cs="Arial"/>
        </w:rPr>
        <w:t>No caso de levantamento topográficos realizados por</w:t>
      </w:r>
      <w:r w:rsidRPr="00161921">
        <w:rPr>
          <w:rFonts w:cs="Arial"/>
          <w:b/>
        </w:rPr>
        <w:t xml:space="preserve"> aerofotogramétrico</w:t>
      </w:r>
      <w:r w:rsidRPr="00161921">
        <w:rPr>
          <w:rFonts w:cs="Arial"/>
        </w:rPr>
        <w:t>, a CONTRATADA deverá compor o Tomo I do Produto com os seguintes documentos:</w:t>
      </w:r>
    </w:p>
    <w:p w14:paraId="2942037D" w14:textId="77777777" w:rsidR="00C34C23" w:rsidRPr="00922DDA" w:rsidRDefault="00C34C23" w:rsidP="00C34C23">
      <w:pPr>
        <w:pStyle w:val="PargrafodaLista"/>
        <w:numPr>
          <w:ilvl w:val="0"/>
          <w:numId w:val="84"/>
        </w:numPr>
        <w:rPr>
          <w:bCs/>
        </w:rPr>
      </w:pPr>
      <w:r w:rsidRPr="00922DDA">
        <w:rPr>
          <w:bCs/>
        </w:rPr>
        <w:t>Objetivo do levantamento e sua aplicação no projeto;</w:t>
      </w:r>
    </w:p>
    <w:p w14:paraId="648CA6C7" w14:textId="77777777" w:rsidR="00C34C23" w:rsidRPr="00922DDA" w:rsidRDefault="00C34C23" w:rsidP="00C34C23">
      <w:pPr>
        <w:pStyle w:val="PargrafodaLista"/>
        <w:numPr>
          <w:ilvl w:val="0"/>
          <w:numId w:val="84"/>
        </w:numPr>
        <w:rPr>
          <w:bCs/>
        </w:rPr>
      </w:pPr>
      <w:r w:rsidRPr="00922DDA">
        <w:rPr>
          <w:bCs/>
        </w:rPr>
        <w:t>Métodos utilizados para coleta de informações;</w:t>
      </w:r>
    </w:p>
    <w:p w14:paraId="02E70E5E" w14:textId="77777777" w:rsidR="00C34C23" w:rsidRPr="00922DDA" w:rsidRDefault="00C34C23" w:rsidP="00C34C23">
      <w:pPr>
        <w:pStyle w:val="PargrafodaLista"/>
        <w:numPr>
          <w:ilvl w:val="0"/>
          <w:numId w:val="84"/>
        </w:numPr>
        <w:rPr>
          <w:bCs/>
        </w:rPr>
      </w:pPr>
      <w:r w:rsidRPr="00922DDA">
        <w:rPr>
          <w:bCs/>
        </w:rPr>
        <w:t>Sistemas de coordenadas adotados (horizontal e vertical);</w:t>
      </w:r>
    </w:p>
    <w:p w14:paraId="751ED91A" w14:textId="77777777" w:rsidR="00C34C23" w:rsidRPr="00922DDA" w:rsidRDefault="00C34C23" w:rsidP="00C34C23">
      <w:pPr>
        <w:pStyle w:val="PargrafodaLista"/>
        <w:numPr>
          <w:ilvl w:val="0"/>
          <w:numId w:val="84"/>
        </w:numPr>
        <w:rPr>
          <w:bCs/>
        </w:rPr>
      </w:pPr>
      <w:r w:rsidRPr="00922DDA">
        <w:rPr>
          <w:bCs/>
        </w:rPr>
        <w:t>Precisão e tolerâncias aplicadas conforme normas técnicas;</w:t>
      </w:r>
    </w:p>
    <w:p w14:paraId="3B7BBA0D" w14:textId="77777777" w:rsidR="00C34C23" w:rsidRPr="00922DDA" w:rsidRDefault="00C34C23" w:rsidP="00C34C23">
      <w:pPr>
        <w:pStyle w:val="PargrafodaLista"/>
        <w:numPr>
          <w:ilvl w:val="0"/>
          <w:numId w:val="84"/>
        </w:numPr>
        <w:rPr>
          <w:bCs/>
        </w:rPr>
      </w:pPr>
      <w:r w:rsidRPr="00922DDA">
        <w:rPr>
          <w:bCs/>
        </w:rPr>
        <w:t>Caracterização fisiográfica da área levantada (relevo, hidrografia, vegetação);</w:t>
      </w:r>
    </w:p>
    <w:p w14:paraId="149D5C04" w14:textId="77777777" w:rsidR="00C34C23" w:rsidRPr="00922DDA" w:rsidRDefault="00C34C23" w:rsidP="00C34C23">
      <w:pPr>
        <w:pStyle w:val="PargrafodaLista"/>
        <w:numPr>
          <w:ilvl w:val="0"/>
          <w:numId w:val="84"/>
        </w:numPr>
        <w:rPr>
          <w:bCs/>
        </w:rPr>
      </w:pPr>
      <w:r w:rsidRPr="00922DDA">
        <w:rPr>
          <w:bCs/>
        </w:rPr>
        <w:t>Dimensões gerais da área levantada;</w:t>
      </w:r>
    </w:p>
    <w:p w14:paraId="73DFD061" w14:textId="77777777" w:rsidR="00C34C23" w:rsidRPr="00922DDA" w:rsidRDefault="00C34C23" w:rsidP="00C34C23">
      <w:pPr>
        <w:pStyle w:val="PargrafodaLista"/>
        <w:numPr>
          <w:ilvl w:val="0"/>
          <w:numId w:val="84"/>
        </w:numPr>
        <w:rPr>
          <w:bCs/>
        </w:rPr>
      </w:pPr>
      <w:r w:rsidRPr="00922DDA">
        <w:rPr>
          <w:bCs/>
        </w:rPr>
        <w:t>Especificação dos equipamentos utilizados;</w:t>
      </w:r>
    </w:p>
    <w:p w14:paraId="6C4A0BA7" w14:textId="77777777" w:rsidR="00C34C23" w:rsidRPr="00922DDA" w:rsidRDefault="00C34C23" w:rsidP="00C34C23">
      <w:pPr>
        <w:pStyle w:val="PargrafodaLista"/>
        <w:numPr>
          <w:ilvl w:val="0"/>
          <w:numId w:val="84"/>
        </w:numPr>
        <w:rPr>
          <w:bCs/>
        </w:rPr>
      </w:pPr>
      <w:r w:rsidRPr="00922DDA">
        <w:rPr>
          <w:bCs/>
        </w:rPr>
        <w:t>Critérios de medição e cálculo;</w:t>
      </w:r>
    </w:p>
    <w:p w14:paraId="6FADED97" w14:textId="77777777" w:rsidR="00C34C23" w:rsidRPr="00922DDA" w:rsidRDefault="00C34C23" w:rsidP="00C34C23">
      <w:pPr>
        <w:pStyle w:val="PargrafodaLista"/>
        <w:numPr>
          <w:ilvl w:val="0"/>
          <w:numId w:val="84"/>
        </w:numPr>
        <w:rPr>
          <w:bCs/>
        </w:rPr>
      </w:pPr>
      <w:r w:rsidRPr="00922DDA">
        <w:rPr>
          <w:bCs/>
        </w:rPr>
        <w:t>Descrição dos principais elementos levantados por meio do levantamento topográfico com drone;</w:t>
      </w:r>
    </w:p>
    <w:p w14:paraId="7E80B7A8" w14:textId="77777777" w:rsidR="00C34C23" w:rsidRPr="00922DDA" w:rsidRDefault="00C34C23" w:rsidP="00C34C23">
      <w:pPr>
        <w:pStyle w:val="PargrafodaLista"/>
        <w:numPr>
          <w:ilvl w:val="0"/>
          <w:numId w:val="84"/>
        </w:numPr>
        <w:rPr>
          <w:bCs/>
        </w:rPr>
      </w:pPr>
      <w:r w:rsidRPr="00922DDA">
        <w:rPr>
          <w:bCs/>
        </w:rPr>
        <w:t>Tabelas com coordenadas dos principais pontos levantados;</w:t>
      </w:r>
    </w:p>
    <w:p w14:paraId="2B12A756" w14:textId="77777777" w:rsidR="00C34C23" w:rsidRPr="00922DDA" w:rsidRDefault="00C34C23" w:rsidP="00C34C23">
      <w:pPr>
        <w:pStyle w:val="PargrafodaLista"/>
        <w:numPr>
          <w:ilvl w:val="0"/>
          <w:numId w:val="84"/>
        </w:numPr>
        <w:rPr>
          <w:bCs/>
        </w:rPr>
      </w:pPr>
      <w:r w:rsidRPr="00922DDA">
        <w:rPr>
          <w:bCs/>
        </w:rPr>
        <w:t>Relatório fotográfico dos principais elementos identificados.</w:t>
      </w:r>
    </w:p>
    <w:p w14:paraId="05AA5919" w14:textId="77777777" w:rsidR="00C34C23" w:rsidRPr="00161921" w:rsidRDefault="00C34C23" w:rsidP="00C34C23">
      <w:pPr>
        <w:pStyle w:val="11Ttulo"/>
        <w:ind w:left="426"/>
      </w:pPr>
      <w:bookmarkStart w:id="618" w:name="_Toc230093207"/>
      <w:r w:rsidRPr="00161921">
        <w:t>Tomo II - Produtos Cartográficos e Topográficos</w:t>
      </w:r>
      <w:bookmarkEnd w:id="618"/>
      <w:r w:rsidRPr="00161921">
        <w:t xml:space="preserve"> </w:t>
      </w:r>
    </w:p>
    <w:p w14:paraId="7328D92A" w14:textId="77777777" w:rsidR="00C34C23" w:rsidRDefault="00C34C23" w:rsidP="00C34C23">
      <w:pPr>
        <w:pStyle w:val="Texto11"/>
        <w:ind w:left="0"/>
      </w:pPr>
      <w:r w:rsidRPr="00161921">
        <w:t>A apresentação dos produtos cartográficos e topográficos deve adotar as diretrizes a seguir, conforme o tipo de levantamento: topográfico ou aerofotogramétricos (drones).</w:t>
      </w:r>
    </w:p>
    <w:p w14:paraId="1D43FEB9" w14:textId="77777777" w:rsidR="00D62EFA" w:rsidRPr="00161921" w:rsidRDefault="00D62EFA" w:rsidP="00D62EFA">
      <w:pPr>
        <w:spacing w:after="120"/>
        <w:rPr>
          <w:rFonts w:eastAsia="Arial" w:cs="Arial"/>
          <w:color w:val="000000" w:themeColor="text1"/>
        </w:rPr>
      </w:pPr>
      <w:r w:rsidRPr="00835FDE">
        <w:rPr>
          <w:rFonts w:eastAsia="Arial" w:cs="Arial"/>
          <w:color w:val="000000" w:themeColor="text1"/>
        </w:rPr>
        <w:lastRenderedPageBreak/>
        <w:t>A CONTRATADA deverá apresentar à CONTRATANTE o modelo de camadas-base com a tabela de atributos, indicando as informações que serão coletadas, de acordo com o TDR, 5 dias úteis antes do efetivo trabalho de campo.</w:t>
      </w:r>
    </w:p>
    <w:p w14:paraId="01200C3C" w14:textId="77777777" w:rsidR="00C34C23" w:rsidRPr="00161921" w:rsidRDefault="00C34C23" w:rsidP="00C34C23">
      <w:pPr>
        <w:pStyle w:val="111Ttulo"/>
        <w:ind w:left="567"/>
        <w:outlineLvl w:val="2"/>
      </w:pPr>
      <w:bookmarkStart w:id="619" w:name="_Toc230093208"/>
      <w:r w:rsidRPr="00161921">
        <w:t>Levantamento topográfico</w:t>
      </w:r>
      <w:bookmarkEnd w:id="619"/>
    </w:p>
    <w:p w14:paraId="45820388" w14:textId="2FE6E80D" w:rsidR="00C34C23" w:rsidRPr="00161921" w:rsidRDefault="00C34C23" w:rsidP="00C34C23">
      <w:pPr>
        <w:rPr>
          <w:rFonts w:cs="Arial"/>
        </w:rPr>
      </w:pPr>
      <w:r w:rsidRPr="00161921">
        <w:rPr>
          <w:rFonts w:cs="Arial"/>
        </w:rPr>
        <w:t>No caso de levantamento topográficos realizados por metodologia convencional, exclusive levantamento aerofotogramétrico, a CONTRATADA deverá compor o Tomo II do Produto com os seguintes documentos:</w:t>
      </w:r>
    </w:p>
    <w:p w14:paraId="27CE58EB" w14:textId="77777777" w:rsidR="00C34C23" w:rsidRPr="00922DDA" w:rsidRDefault="00C34C23" w:rsidP="00C34C23">
      <w:pPr>
        <w:pStyle w:val="PargrafodaLista"/>
        <w:numPr>
          <w:ilvl w:val="0"/>
          <w:numId w:val="84"/>
        </w:numPr>
        <w:rPr>
          <w:bCs/>
        </w:rPr>
      </w:pPr>
      <w:r w:rsidRPr="00922DDA">
        <w:rPr>
          <w:bCs/>
        </w:rPr>
        <w:t>Planta topográfica georreferenciada (formatos DWG e SHP);</w:t>
      </w:r>
    </w:p>
    <w:p w14:paraId="3235EC84" w14:textId="77777777" w:rsidR="00C34C23" w:rsidRPr="00922DDA" w:rsidRDefault="00C34C23" w:rsidP="00C34C23">
      <w:pPr>
        <w:pStyle w:val="PargrafodaLista"/>
        <w:numPr>
          <w:ilvl w:val="0"/>
          <w:numId w:val="84"/>
        </w:numPr>
        <w:rPr>
          <w:bCs/>
        </w:rPr>
      </w:pPr>
      <w:r w:rsidRPr="00922DDA">
        <w:rPr>
          <w:bCs/>
        </w:rPr>
        <w:t>Modelo Digital do Terreno (MDT) em formato digital compatível com software de modelagem;</w:t>
      </w:r>
    </w:p>
    <w:p w14:paraId="59BF3FD2" w14:textId="77777777" w:rsidR="00C34C23" w:rsidRPr="00922DDA" w:rsidRDefault="00C34C23" w:rsidP="00C34C23">
      <w:pPr>
        <w:pStyle w:val="PargrafodaLista"/>
        <w:numPr>
          <w:ilvl w:val="0"/>
          <w:numId w:val="84"/>
        </w:numPr>
        <w:rPr>
          <w:bCs/>
        </w:rPr>
      </w:pPr>
      <w:r w:rsidRPr="00922DDA">
        <w:rPr>
          <w:bCs/>
        </w:rPr>
        <w:t>Tabelas de coordenadas dos pontos coletados (X, Y, Z) em formatos CSV ou TXT;</w:t>
      </w:r>
    </w:p>
    <w:p w14:paraId="19003A27" w14:textId="77777777" w:rsidR="00C34C23" w:rsidRPr="00922DDA" w:rsidRDefault="00C34C23" w:rsidP="00C34C23">
      <w:pPr>
        <w:pStyle w:val="PargrafodaLista"/>
        <w:numPr>
          <w:ilvl w:val="0"/>
          <w:numId w:val="84"/>
        </w:numPr>
        <w:rPr>
          <w:bCs/>
        </w:rPr>
      </w:pPr>
      <w:r w:rsidRPr="00922DDA">
        <w:rPr>
          <w:bCs/>
        </w:rPr>
        <w:t>Planta de Situação, indicando o local do levantamento em relação ao município, pontos de referência e principais vias de acesso;</w:t>
      </w:r>
    </w:p>
    <w:p w14:paraId="38C39BFF" w14:textId="77777777" w:rsidR="00C34C23" w:rsidRPr="00922DDA" w:rsidRDefault="00C34C23" w:rsidP="00C34C23">
      <w:pPr>
        <w:pStyle w:val="PargrafodaLista"/>
        <w:numPr>
          <w:ilvl w:val="0"/>
          <w:numId w:val="84"/>
        </w:numPr>
        <w:rPr>
          <w:bCs/>
        </w:rPr>
      </w:pPr>
      <w:r w:rsidRPr="00922DDA">
        <w:rPr>
          <w:bCs/>
        </w:rPr>
        <w:t>Planta Planialtimétrica, representando detalhadamente a área levantada, com curvas de nível, pontos cotados, marcos topográficos, e a representação dos eixos das vias, meio-fio, edificações e interferências existentes;</w:t>
      </w:r>
    </w:p>
    <w:p w14:paraId="43445775" w14:textId="77777777" w:rsidR="00C34C23" w:rsidRPr="00922DDA" w:rsidRDefault="00C34C23" w:rsidP="00C34C23">
      <w:pPr>
        <w:pStyle w:val="PargrafodaLista"/>
        <w:numPr>
          <w:ilvl w:val="0"/>
          <w:numId w:val="84"/>
        </w:numPr>
        <w:rPr>
          <w:bCs/>
        </w:rPr>
      </w:pPr>
      <w:r w:rsidRPr="00922DDA">
        <w:rPr>
          <w:bCs/>
        </w:rPr>
        <w:t>Planta de Perfis Longitudinais e Transversais, mostrando os desníveis do terreno ao longo.</w:t>
      </w:r>
    </w:p>
    <w:p w14:paraId="2FDC0AD5" w14:textId="77777777" w:rsidR="00C34C23" w:rsidRPr="00161921" w:rsidRDefault="00C34C23" w:rsidP="00C34C23">
      <w:pPr>
        <w:pStyle w:val="111Ttulo"/>
        <w:ind w:left="567"/>
        <w:outlineLvl w:val="2"/>
      </w:pPr>
      <w:bookmarkStart w:id="620" w:name="_Toc230093209"/>
      <w:r w:rsidRPr="00161921">
        <w:t>Levantamentos Aerofotogramétricos (Drones)</w:t>
      </w:r>
      <w:bookmarkEnd w:id="620"/>
    </w:p>
    <w:p w14:paraId="2798535D" w14:textId="48610EDE" w:rsidR="00C34C23" w:rsidRPr="00161921" w:rsidRDefault="00C34C23" w:rsidP="00C34C23">
      <w:pPr>
        <w:spacing w:after="160"/>
        <w:rPr>
          <w:rFonts w:cs="Arial"/>
        </w:rPr>
      </w:pPr>
      <w:r w:rsidRPr="00161921">
        <w:rPr>
          <w:rFonts w:cs="Arial"/>
        </w:rPr>
        <w:t>No caso de levantamento topográficos realizados por</w:t>
      </w:r>
      <w:r w:rsidRPr="00161921">
        <w:rPr>
          <w:rFonts w:cs="Arial"/>
          <w:b/>
        </w:rPr>
        <w:t xml:space="preserve"> aerofotogramétrico</w:t>
      </w:r>
      <w:r w:rsidRPr="00161921">
        <w:rPr>
          <w:rFonts w:cs="Arial"/>
        </w:rPr>
        <w:t>, a CONTRATADA deverá compor o Tomo II do Produto com os seguintes documentos:</w:t>
      </w:r>
    </w:p>
    <w:p w14:paraId="19C2E34A" w14:textId="77777777" w:rsidR="00C34C23" w:rsidRPr="00922DDA" w:rsidRDefault="00C34C23" w:rsidP="00C34C23">
      <w:pPr>
        <w:pStyle w:val="PargrafodaLista"/>
        <w:numPr>
          <w:ilvl w:val="0"/>
          <w:numId w:val="84"/>
        </w:numPr>
        <w:rPr>
          <w:bCs/>
        </w:rPr>
      </w:pPr>
      <w:r w:rsidRPr="00922DDA">
        <w:rPr>
          <w:bCs/>
        </w:rPr>
        <w:t>Planta topográfica georreferenciada (formatos DWG e SHP);</w:t>
      </w:r>
    </w:p>
    <w:p w14:paraId="649652D1" w14:textId="77777777" w:rsidR="00C34C23" w:rsidRPr="00922DDA" w:rsidRDefault="00C34C23" w:rsidP="00C34C23">
      <w:pPr>
        <w:pStyle w:val="PargrafodaLista"/>
        <w:numPr>
          <w:ilvl w:val="0"/>
          <w:numId w:val="84"/>
        </w:numPr>
        <w:rPr>
          <w:bCs/>
        </w:rPr>
      </w:pPr>
      <w:r w:rsidRPr="00922DDA">
        <w:rPr>
          <w:bCs/>
        </w:rPr>
        <w:t xml:space="preserve">Modelo Digital do Terreno (MDT) e Modelo Digital de Superfície (MDS), em formato </w:t>
      </w:r>
      <w:proofErr w:type="spellStart"/>
      <w:r w:rsidRPr="00922DDA">
        <w:rPr>
          <w:bCs/>
        </w:rPr>
        <w:t>raster</w:t>
      </w:r>
      <w:proofErr w:type="spellEnd"/>
      <w:r w:rsidRPr="00922DDA">
        <w:rPr>
          <w:bCs/>
        </w:rPr>
        <w:t>;</w:t>
      </w:r>
    </w:p>
    <w:p w14:paraId="75F3F9F5" w14:textId="77777777" w:rsidR="00C34C23" w:rsidRPr="00922DDA" w:rsidRDefault="00C34C23" w:rsidP="00C34C23">
      <w:pPr>
        <w:pStyle w:val="PargrafodaLista"/>
        <w:numPr>
          <w:ilvl w:val="0"/>
          <w:numId w:val="84"/>
        </w:numPr>
        <w:rPr>
          <w:bCs/>
        </w:rPr>
      </w:pPr>
      <w:r w:rsidRPr="00922DDA">
        <w:rPr>
          <w:bCs/>
        </w:rPr>
        <w:t>Nuvem de pontos densificada (formatos LAS ou XYZ);</w:t>
      </w:r>
    </w:p>
    <w:p w14:paraId="2BC92AA2" w14:textId="77777777" w:rsidR="00C34C23" w:rsidRPr="00922DDA" w:rsidRDefault="00C34C23" w:rsidP="00C34C23">
      <w:pPr>
        <w:pStyle w:val="PargrafodaLista"/>
        <w:numPr>
          <w:ilvl w:val="0"/>
          <w:numId w:val="84"/>
        </w:numPr>
        <w:rPr>
          <w:bCs/>
        </w:rPr>
      </w:pPr>
      <w:r w:rsidRPr="00922DDA">
        <w:rPr>
          <w:bCs/>
        </w:rPr>
        <w:t>Planta de Situação, indicando a localização do levantamento em relação ao município, pontos de referência e principais vias de acesso (formatos DWG e SHP);</w:t>
      </w:r>
    </w:p>
    <w:p w14:paraId="5F7561CA" w14:textId="77777777" w:rsidR="00C34C23" w:rsidRPr="00922DDA" w:rsidRDefault="00C34C23" w:rsidP="00C34C23">
      <w:pPr>
        <w:pStyle w:val="PargrafodaLista"/>
        <w:numPr>
          <w:ilvl w:val="0"/>
          <w:numId w:val="84"/>
        </w:numPr>
        <w:rPr>
          <w:bCs/>
        </w:rPr>
      </w:pPr>
      <w:r w:rsidRPr="00922DDA">
        <w:rPr>
          <w:bCs/>
        </w:rPr>
        <w:lastRenderedPageBreak/>
        <w:t>Planta Planialtimétrica, representando detalhadamente a área levantada, com curvas de nível, pontos cotados, marcos topográficos, e a representação dos eixos das vias e meio-fio (formatos DWG e SHP);</w:t>
      </w:r>
    </w:p>
    <w:p w14:paraId="35357387" w14:textId="77777777" w:rsidR="00C34C23" w:rsidRPr="00922DDA" w:rsidRDefault="00C34C23" w:rsidP="00C34C23">
      <w:pPr>
        <w:pStyle w:val="PargrafodaLista"/>
        <w:numPr>
          <w:ilvl w:val="0"/>
          <w:numId w:val="84"/>
        </w:numPr>
        <w:rPr>
          <w:bCs/>
        </w:rPr>
      </w:pPr>
      <w:r w:rsidRPr="00922DDA">
        <w:rPr>
          <w:bCs/>
        </w:rPr>
        <w:t>Planta de Perfis Longitudinais e Transversais, mostrando os desníveis do terreno (formatos DWG e SHP);</w:t>
      </w:r>
    </w:p>
    <w:p w14:paraId="5E9DC028" w14:textId="77777777" w:rsidR="00C34C23" w:rsidRPr="00922DDA" w:rsidRDefault="00C34C23" w:rsidP="00C34C23">
      <w:pPr>
        <w:pStyle w:val="PargrafodaLista"/>
        <w:numPr>
          <w:ilvl w:val="0"/>
          <w:numId w:val="84"/>
        </w:numPr>
        <w:rPr>
          <w:bCs/>
        </w:rPr>
      </w:pPr>
      <w:r w:rsidRPr="00922DDA">
        <w:rPr>
          <w:bCs/>
        </w:rPr>
        <w:t>Memorial Fotográfico, contendo registros fotográficos dos principais pontos levantados, incluindo identificações e coordenadas georreferenciadas (formatos PDF e JPEG);</w:t>
      </w:r>
    </w:p>
    <w:p w14:paraId="64E1AE9F" w14:textId="77777777" w:rsidR="00C34C23" w:rsidRPr="00922DDA" w:rsidRDefault="00C34C23" w:rsidP="00C34C23">
      <w:pPr>
        <w:pStyle w:val="PargrafodaLista"/>
        <w:numPr>
          <w:ilvl w:val="0"/>
          <w:numId w:val="84"/>
        </w:numPr>
        <w:rPr>
          <w:bCs/>
        </w:rPr>
      </w:pPr>
      <w:proofErr w:type="spellStart"/>
      <w:r w:rsidRPr="00161921">
        <w:rPr>
          <w:bCs/>
        </w:rPr>
        <w:t>Ortofotos</w:t>
      </w:r>
      <w:proofErr w:type="spellEnd"/>
      <w:r w:rsidRPr="00161921">
        <w:rPr>
          <w:bCs/>
        </w:rPr>
        <w:t xml:space="preserve"> e </w:t>
      </w:r>
      <w:proofErr w:type="spellStart"/>
      <w:r w:rsidRPr="00161921">
        <w:rPr>
          <w:bCs/>
        </w:rPr>
        <w:t>ortomosaicos</w:t>
      </w:r>
      <w:proofErr w:type="spellEnd"/>
      <w:r w:rsidRPr="00922DDA">
        <w:rPr>
          <w:bCs/>
        </w:rPr>
        <w:t xml:space="preserve"> (formatos digitais, geralmente TIFF ou JPEG).</w:t>
      </w:r>
    </w:p>
    <w:p w14:paraId="2B0DA385" w14:textId="77777777" w:rsidR="00C34C23" w:rsidRPr="00C34C23" w:rsidRDefault="00C34C23" w:rsidP="00C34C23">
      <w:pPr>
        <w:spacing w:after="160"/>
        <w:rPr>
          <w:rFonts w:cs="Arial"/>
          <w:b/>
          <w:bCs/>
        </w:rPr>
      </w:pPr>
      <w:r w:rsidRPr="00C34C23">
        <w:rPr>
          <w:rFonts w:cs="Arial"/>
          <w:b/>
          <w:bCs/>
        </w:rPr>
        <w:t>Poderá haver acréscimo ou supressão de itens nas entregas, desde que devidamente justificado tecnicamente, apresentado e validado pela FISCALIZAÇÃO.</w:t>
      </w:r>
    </w:p>
    <w:p w14:paraId="6A3BDE4B" w14:textId="77163C21" w:rsidR="002833F2" w:rsidRPr="00161921" w:rsidRDefault="00E179D4" w:rsidP="00C34C23">
      <w:pPr>
        <w:pStyle w:val="1Ttulo"/>
      </w:pPr>
      <w:bookmarkStart w:id="621" w:name="_Toc230093210"/>
      <w:r w:rsidRPr="00161921">
        <w:t xml:space="preserve">PRODUTO 4 - </w:t>
      </w:r>
      <w:r w:rsidR="002833F2" w:rsidRPr="00161921">
        <w:t>ESTUDO DE CONCEPÇÃO</w:t>
      </w:r>
      <w:bookmarkEnd w:id="621"/>
      <w:r w:rsidR="00D83910" w:rsidRPr="00161921">
        <w:t xml:space="preserve"> </w:t>
      </w:r>
    </w:p>
    <w:p w14:paraId="262BE76A" w14:textId="77777777" w:rsidR="00D53FC5" w:rsidRDefault="001F3F88" w:rsidP="001B757F">
      <w:pPr>
        <w:spacing w:after="120"/>
        <w:rPr>
          <w:rFonts w:cs="Arial"/>
        </w:rPr>
      </w:pPr>
      <w:r w:rsidRPr="00161921">
        <w:rPr>
          <w:rFonts w:cs="Arial"/>
        </w:rPr>
        <w:t xml:space="preserve">O Estudo de Concepção deve seguir as diretrizes da NBR 9648:1986 e demais normas aplicáveis, garantindo a fundamentação técnica para a concepção do sistema de esgotamento sanitário. </w:t>
      </w:r>
    </w:p>
    <w:p w14:paraId="092BE910" w14:textId="6BF2CE42" w:rsidR="004D4101" w:rsidRPr="000B43E1" w:rsidRDefault="00B12779" w:rsidP="000B43E1">
      <w:pPr>
        <w:spacing w:after="120"/>
        <w:rPr>
          <w:rFonts w:cs="Arial"/>
        </w:rPr>
      </w:pPr>
      <w:r w:rsidRPr="00B12779">
        <w:rPr>
          <w:rFonts w:cs="Arial"/>
        </w:rPr>
        <w:t xml:space="preserve">O Estudo de Concepção é essencial para a avaliação da sustentabilidade do projeto, perpassando por questões técnicas, tecnológicas, financeiras, </w:t>
      </w:r>
      <w:r w:rsidR="004D4101" w:rsidRPr="004D4101">
        <w:rPr>
          <w:rFonts w:cs="Arial"/>
        </w:rPr>
        <w:t xml:space="preserve">ambientais e sociais. A concepção a ser escolhida para detalhamento no projeto básico e executivo deve ser muito bem embasada tecnicamente e visando a sustentabilidade ao longo dos anos. </w:t>
      </w:r>
      <w:r w:rsidR="004D4101" w:rsidRPr="000B43E1">
        <w:rPr>
          <w:rFonts w:cs="Arial"/>
        </w:rPr>
        <w:t xml:space="preserve"> </w:t>
      </w:r>
    </w:p>
    <w:p w14:paraId="10B41E15" w14:textId="4CA78CE5" w:rsidR="00B12779" w:rsidRPr="00161921" w:rsidRDefault="004D4101" w:rsidP="00300B5E">
      <w:pPr>
        <w:spacing w:after="120"/>
        <w:rPr>
          <w:rFonts w:cs="Arial"/>
        </w:rPr>
      </w:pPr>
      <w:r w:rsidRPr="004D4101">
        <w:rPr>
          <w:rFonts w:cs="Arial"/>
        </w:rPr>
        <w:t xml:space="preserve">A comparação de alternativas de concepção deve levar em consideração os custos (implantação, operação e manutenção); simplicidade operacional e de manutenção; traçado e localização; área disponível e questões fundiárias; impacto ambiental e social; atendimento à legislação; etc. A análise não deve se resumir apenas a uma parte do sistema, mas ser realizada para cada uma das unidades previstas. </w:t>
      </w:r>
    </w:p>
    <w:p w14:paraId="4746A274" w14:textId="22DD7DB2" w:rsidR="002833F2" w:rsidRPr="00161921" w:rsidRDefault="001F3F88" w:rsidP="001B757F">
      <w:pPr>
        <w:spacing w:after="120"/>
        <w:rPr>
          <w:rFonts w:cs="Arial"/>
        </w:rPr>
      </w:pPr>
      <w:r w:rsidRPr="00161921">
        <w:rPr>
          <w:rFonts w:cs="Arial"/>
        </w:rPr>
        <w:t>A elaboração do estudo será estruturada nas seguintes etapas:</w:t>
      </w:r>
    </w:p>
    <w:p w14:paraId="0753A115" w14:textId="2DB83C14" w:rsidR="001F3F88" w:rsidRPr="00E83EFA" w:rsidRDefault="001F3F88" w:rsidP="001B757F">
      <w:pPr>
        <w:pStyle w:val="11Ttulo"/>
        <w:ind w:left="426"/>
      </w:pPr>
      <w:bookmarkStart w:id="622" w:name="_Toc230093211"/>
      <w:r w:rsidRPr="00E83EFA">
        <w:t>Elementos essenciais</w:t>
      </w:r>
      <w:bookmarkEnd w:id="622"/>
    </w:p>
    <w:p w14:paraId="3A3017C8" w14:textId="1328828F" w:rsidR="001F3F88" w:rsidRPr="00161921" w:rsidRDefault="001F3F88" w:rsidP="001B757F">
      <w:pPr>
        <w:spacing w:after="160"/>
      </w:pPr>
      <w:r w:rsidRPr="00161921">
        <w:t>Os seguintes dados devem ser obtidos e analisados, identificando as fontes de informação:</w:t>
      </w:r>
    </w:p>
    <w:p w14:paraId="1555E8BB" w14:textId="0CD499B1" w:rsidR="005F3BFB" w:rsidRPr="00161921" w:rsidRDefault="001F3F88" w:rsidP="001B757F">
      <w:pPr>
        <w:pStyle w:val="PargrafodaLista"/>
        <w:numPr>
          <w:ilvl w:val="0"/>
          <w:numId w:val="21"/>
        </w:numPr>
        <w:spacing w:after="160"/>
      </w:pPr>
      <w:r w:rsidRPr="00161921">
        <w:t xml:space="preserve">Recursos hídricos da região: </w:t>
      </w:r>
    </w:p>
    <w:p w14:paraId="7BE6C128" w14:textId="5093B50F" w:rsidR="005F3BFB" w:rsidRPr="00161921" w:rsidRDefault="001F3F88" w:rsidP="001B757F">
      <w:pPr>
        <w:pStyle w:val="PargrafodaLista"/>
        <w:numPr>
          <w:ilvl w:val="0"/>
          <w:numId w:val="99"/>
        </w:numPr>
        <w:spacing w:after="160"/>
      </w:pPr>
      <w:r w:rsidRPr="00161921">
        <w:lastRenderedPageBreak/>
        <w:t>Corpos d’água influenciados e influentes no sistema</w:t>
      </w:r>
      <w:r w:rsidR="004D0EC7" w:rsidRPr="00161921">
        <w:t>.</w:t>
      </w:r>
      <w:r w:rsidR="005F3BFB" w:rsidRPr="00161921">
        <w:t xml:space="preserve"> </w:t>
      </w:r>
    </w:p>
    <w:p w14:paraId="61C6BA71" w14:textId="461A5975" w:rsidR="005F3BFB" w:rsidRPr="00161921" w:rsidRDefault="005F3BFB" w:rsidP="001B757F">
      <w:pPr>
        <w:pStyle w:val="PargrafodaLista"/>
        <w:numPr>
          <w:ilvl w:val="0"/>
          <w:numId w:val="99"/>
        </w:numPr>
        <w:spacing w:after="160"/>
      </w:pPr>
      <w:r w:rsidRPr="00161921">
        <w:t>Corpos receptores existentes e prováveis, considerando sua classificação legal.</w:t>
      </w:r>
    </w:p>
    <w:p w14:paraId="7FA75714" w14:textId="08067234" w:rsidR="001F3F88" w:rsidRPr="00161921" w:rsidRDefault="001F3F88" w:rsidP="001B757F">
      <w:pPr>
        <w:pStyle w:val="PargrafodaLista"/>
        <w:numPr>
          <w:ilvl w:val="0"/>
          <w:numId w:val="21"/>
        </w:numPr>
        <w:spacing w:after="160"/>
      </w:pPr>
      <w:r w:rsidRPr="00161921">
        <w:t>Características físicas da região:</w:t>
      </w:r>
    </w:p>
    <w:p w14:paraId="7C4A57A7" w14:textId="5B3CC9CD" w:rsidR="001F3F88" w:rsidRPr="00161921" w:rsidRDefault="001F3F88" w:rsidP="001B757F">
      <w:pPr>
        <w:pStyle w:val="PargrafodaLista"/>
        <w:numPr>
          <w:ilvl w:val="0"/>
          <w:numId w:val="99"/>
        </w:numPr>
        <w:spacing w:after="160"/>
      </w:pPr>
      <w:r w:rsidRPr="00161921">
        <w:t>Relevo e principais acidentes geográficos que impactam o sistema</w:t>
      </w:r>
      <w:r w:rsidR="004D0EC7" w:rsidRPr="00161921">
        <w:t>;</w:t>
      </w:r>
    </w:p>
    <w:p w14:paraId="7AD583DC" w14:textId="343401C6" w:rsidR="001F3F88" w:rsidRPr="00161921" w:rsidRDefault="001F3F88" w:rsidP="001B757F">
      <w:pPr>
        <w:pStyle w:val="PargrafodaLista"/>
        <w:numPr>
          <w:ilvl w:val="0"/>
          <w:numId w:val="99"/>
        </w:numPr>
        <w:spacing w:after="160"/>
      </w:pPr>
      <w:r w:rsidRPr="00161921">
        <w:t>Dados fluviométricos, incluindo histórico de vazões de estiagem e enchentes</w:t>
      </w:r>
      <w:r w:rsidR="000846AA" w:rsidRPr="00161921">
        <w:t>.</w:t>
      </w:r>
    </w:p>
    <w:p w14:paraId="790F72F4" w14:textId="5856489F" w:rsidR="004D0EC7" w:rsidRPr="00161921" w:rsidRDefault="001F3F88" w:rsidP="001B757F">
      <w:pPr>
        <w:pStyle w:val="PargrafodaLista"/>
        <w:numPr>
          <w:ilvl w:val="0"/>
          <w:numId w:val="21"/>
        </w:numPr>
        <w:spacing w:after="160"/>
      </w:pPr>
      <w:r w:rsidRPr="00161921">
        <w:t>Demografia: Distribuição espacial da população atendida e futura</w:t>
      </w:r>
      <w:r w:rsidR="000C01C8" w:rsidRPr="00161921">
        <w:t>, considerando o horizonte de planejamento</w:t>
      </w:r>
      <w:r w:rsidR="00E67093" w:rsidRPr="00161921">
        <w:t xml:space="preserve"> </w:t>
      </w:r>
      <w:r w:rsidR="00176181" w:rsidRPr="00161921">
        <w:t xml:space="preserve">e </w:t>
      </w:r>
      <w:r w:rsidR="00116C52" w:rsidRPr="00161921">
        <w:t>as variações sazonais específicas da região</w:t>
      </w:r>
      <w:r w:rsidR="004D0EC7" w:rsidRPr="00161921">
        <w:t>.</w:t>
      </w:r>
    </w:p>
    <w:p w14:paraId="55A73D04" w14:textId="48B34399" w:rsidR="001F3F88" w:rsidRPr="00161921" w:rsidRDefault="001F3F88" w:rsidP="001B757F">
      <w:pPr>
        <w:pStyle w:val="PargrafodaLista"/>
        <w:numPr>
          <w:ilvl w:val="0"/>
          <w:numId w:val="21"/>
        </w:numPr>
        <w:spacing w:after="160"/>
      </w:pPr>
      <w:r w:rsidRPr="00161921">
        <w:t>Energia elétrica: Disponibilidade, confiabilidade, tensão, potência e frequência.</w:t>
      </w:r>
    </w:p>
    <w:p w14:paraId="60825B5E" w14:textId="11AEFA5A" w:rsidR="001F3F88" w:rsidRPr="00161921" w:rsidRDefault="001F3F88" w:rsidP="001B757F">
      <w:pPr>
        <w:pStyle w:val="PargrafodaLista"/>
        <w:numPr>
          <w:ilvl w:val="0"/>
          <w:numId w:val="21"/>
        </w:numPr>
        <w:spacing w:after="160"/>
      </w:pPr>
      <w:r w:rsidRPr="00161921">
        <w:t>Sistema de esgotamento existente</w:t>
      </w:r>
      <w:r w:rsidR="00F5191C" w:rsidRPr="00161921">
        <w:t xml:space="preserve">: </w:t>
      </w:r>
      <w:r w:rsidR="00EF5DAF" w:rsidRPr="00161921">
        <w:t xml:space="preserve">Descrição </w:t>
      </w:r>
      <w:r w:rsidR="000846AA" w:rsidRPr="00161921">
        <w:t xml:space="preserve">detalhada </w:t>
      </w:r>
      <w:r w:rsidR="00EF5DAF" w:rsidRPr="00161921">
        <w:t>do sistema cadastrado no P3</w:t>
      </w:r>
      <w:r w:rsidR="004D0EC7" w:rsidRPr="00161921">
        <w:t>.</w:t>
      </w:r>
    </w:p>
    <w:p w14:paraId="5E9BCEE9" w14:textId="7EF5C5D1" w:rsidR="001F3F88" w:rsidRPr="00161921" w:rsidRDefault="001F3F88" w:rsidP="001B757F">
      <w:pPr>
        <w:pStyle w:val="PargrafodaLista"/>
        <w:numPr>
          <w:ilvl w:val="0"/>
          <w:numId w:val="21"/>
        </w:numPr>
        <w:spacing w:after="160"/>
      </w:pPr>
      <w:r w:rsidRPr="00161921">
        <w:t>Modalidade de disposição de esgoto em regiões não atendidas.</w:t>
      </w:r>
    </w:p>
    <w:p w14:paraId="184C270F" w14:textId="108D46B6" w:rsidR="001F3F88" w:rsidRPr="00161921" w:rsidRDefault="001F3F88" w:rsidP="001B757F">
      <w:pPr>
        <w:pStyle w:val="PargrafodaLista"/>
        <w:numPr>
          <w:ilvl w:val="0"/>
          <w:numId w:val="21"/>
        </w:numPr>
        <w:spacing w:after="160"/>
      </w:pPr>
      <w:r w:rsidRPr="00161921">
        <w:t>Concessionário responsável e condições de operação e manutenção.</w:t>
      </w:r>
    </w:p>
    <w:p w14:paraId="115E6DE3" w14:textId="371E2550" w:rsidR="001F3F88" w:rsidRPr="00161921" w:rsidRDefault="001F3F88" w:rsidP="001B757F">
      <w:pPr>
        <w:pStyle w:val="PargrafodaLista"/>
        <w:numPr>
          <w:ilvl w:val="0"/>
          <w:numId w:val="21"/>
        </w:numPr>
        <w:spacing w:after="160"/>
      </w:pPr>
      <w:r w:rsidRPr="00161921">
        <w:t>Infraestruturas correlatas:</w:t>
      </w:r>
    </w:p>
    <w:p w14:paraId="192365E1" w14:textId="1A0931A2" w:rsidR="001F3F88" w:rsidRPr="00161921" w:rsidRDefault="001F3F88" w:rsidP="001B757F">
      <w:pPr>
        <w:pStyle w:val="PargrafodaLista"/>
        <w:numPr>
          <w:ilvl w:val="0"/>
          <w:numId w:val="99"/>
        </w:numPr>
        <w:spacing w:after="160"/>
      </w:pPr>
      <w:r w:rsidRPr="00161921">
        <w:t>Abastecimento de água (população abastecida, distribuição, planta da rede</w:t>
      </w:r>
      <w:r w:rsidR="00426042" w:rsidRPr="00161921">
        <w:t>, disponibilidade na área do projeto</w:t>
      </w:r>
      <w:r w:rsidRPr="00161921">
        <w:t>)</w:t>
      </w:r>
      <w:r w:rsidR="004D0EC7" w:rsidRPr="00161921">
        <w:t>;</w:t>
      </w:r>
    </w:p>
    <w:p w14:paraId="17D33FCB" w14:textId="53428AA7" w:rsidR="001F3F88" w:rsidRPr="00161921" w:rsidRDefault="001F3F88" w:rsidP="001B757F">
      <w:pPr>
        <w:pStyle w:val="PargrafodaLista"/>
        <w:numPr>
          <w:ilvl w:val="0"/>
          <w:numId w:val="99"/>
        </w:numPr>
        <w:spacing w:after="160"/>
      </w:pPr>
      <w:r w:rsidRPr="00161921">
        <w:t>Drenagem pluvial (mapeamento da área servida)</w:t>
      </w:r>
      <w:r w:rsidR="004D0EC7" w:rsidRPr="00161921">
        <w:t>.</w:t>
      </w:r>
    </w:p>
    <w:p w14:paraId="0E3179EE" w14:textId="4D7F2958" w:rsidR="001F3F88" w:rsidRPr="00161921" w:rsidRDefault="001F3F88" w:rsidP="001B757F">
      <w:pPr>
        <w:pStyle w:val="PargrafodaLista"/>
        <w:numPr>
          <w:ilvl w:val="0"/>
          <w:numId w:val="21"/>
        </w:numPr>
        <w:spacing w:after="160"/>
      </w:pPr>
      <w:r w:rsidRPr="00161921">
        <w:t>Uso e planejamento urbano:</w:t>
      </w:r>
    </w:p>
    <w:p w14:paraId="1DC8BB53" w14:textId="4C970E5B" w:rsidR="001F3F88" w:rsidRPr="00161921" w:rsidRDefault="001F3F88" w:rsidP="001B757F">
      <w:pPr>
        <w:pStyle w:val="PargrafodaLista"/>
        <w:numPr>
          <w:ilvl w:val="0"/>
          <w:numId w:val="99"/>
        </w:numPr>
        <w:spacing w:after="160"/>
      </w:pPr>
      <w:r w:rsidRPr="00161921">
        <w:t>Plano diretor e projetos de urbanização</w:t>
      </w:r>
      <w:r w:rsidR="004D0EC7" w:rsidRPr="00161921">
        <w:t>;</w:t>
      </w:r>
    </w:p>
    <w:p w14:paraId="4AA65F31" w14:textId="00C706AC" w:rsidR="001F3F88" w:rsidRPr="00161921" w:rsidRDefault="001F3F88" w:rsidP="001B757F">
      <w:pPr>
        <w:pStyle w:val="PargrafodaLista"/>
        <w:numPr>
          <w:ilvl w:val="0"/>
          <w:numId w:val="99"/>
        </w:numPr>
        <w:spacing w:after="160"/>
      </w:pPr>
      <w:r w:rsidRPr="00161921">
        <w:t>Loteamentos aprovados</w:t>
      </w:r>
      <w:r w:rsidR="00BF4162" w:rsidRPr="00161921">
        <w:t>;</w:t>
      </w:r>
    </w:p>
    <w:p w14:paraId="5B0AEC37" w14:textId="66D2ABAF" w:rsidR="00BF4162" w:rsidRPr="00161921" w:rsidRDefault="002F57B4" w:rsidP="001B757F">
      <w:pPr>
        <w:pStyle w:val="PargrafodaLista"/>
        <w:numPr>
          <w:ilvl w:val="0"/>
          <w:numId w:val="99"/>
        </w:numPr>
        <w:spacing w:after="160"/>
      </w:pPr>
      <w:r w:rsidRPr="00161921">
        <w:t>Áreas do sistema com n</w:t>
      </w:r>
      <w:r w:rsidR="00BF4162" w:rsidRPr="00161921">
        <w:t>ecessidade de regularização fundiária</w:t>
      </w:r>
      <w:r w:rsidR="0046318D" w:rsidRPr="00161921">
        <w:t>.</w:t>
      </w:r>
    </w:p>
    <w:p w14:paraId="42178E2A" w14:textId="649F680B" w:rsidR="001F3F88" w:rsidRPr="00161921" w:rsidRDefault="001F3F88" w:rsidP="001B757F">
      <w:pPr>
        <w:pStyle w:val="PargrafodaLista"/>
        <w:numPr>
          <w:ilvl w:val="0"/>
          <w:numId w:val="21"/>
        </w:numPr>
        <w:spacing w:after="160"/>
      </w:pPr>
      <w:r w:rsidRPr="00161921">
        <w:t>Legislação:</w:t>
      </w:r>
    </w:p>
    <w:p w14:paraId="294360FC" w14:textId="73E97E3D" w:rsidR="00E83EFA" w:rsidRPr="00161921" w:rsidRDefault="001F3F88" w:rsidP="001B757F">
      <w:pPr>
        <w:pStyle w:val="PargrafodaLista"/>
        <w:numPr>
          <w:ilvl w:val="0"/>
          <w:numId w:val="99"/>
        </w:numPr>
        <w:spacing w:after="160"/>
      </w:pPr>
      <w:r w:rsidRPr="00161921">
        <w:t>Requisitos normativos para implantação e operação do sistema</w:t>
      </w:r>
      <w:r w:rsidR="004D0EC7" w:rsidRPr="00161921">
        <w:t>;</w:t>
      </w:r>
    </w:p>
    <w:p w14:paraId="5245776B" w14:textId="6D8AB060" w:rsidR="004700DF" w:rsidRPr="00161921" w:rsidRDefault="001F3F88" w:rsidP="001B757F">
      <w:pPr>
        <w:pStyle w:val="PargrafodaLista"/>
        <w:numPr>
          <w:ilvl w:val="0"/>
          <w:numId w:val="99"/>
        </w:numPr>
        <w:spacing w:after="160"/>
      </w:pPr>
      <w:r w:rsidRPr="00161921">
        <w:t>Normas sobre passagem de canalização em vias públicas</w:t>
      </w:r>
      <w:r w:rsidR="00B81865" w:rsidRPr="00161921">
        <w:t>, rodovias e ferrovias.</w:t>
      </w:r>
    </w:p>
    <w:p w14:paraId="59CDBCF0" w14:textId="67C8F3AE" w:rsidR="001F3F88" w:rsidRPr="00161921" w:rsidRDefault="001F3F88" w:rsidP="001B757F">
      <w:pPr>
        <w:pStyle w:val="PargrafodaLista"/>
        <w:numPr>
          <w:ilvl w:val="0"/>
          <w:numId w:val="21"/>
        </w:numPr>
        <w:spacing w:after="160"/>
      </w:pPr>
      <w:r w:rsidRPr="00161921">
        <w:t>Projetos e estudos preexistentes:</w:t>
      </w:r>
      <w:r w:rsidR="00E83EFA">
        <w:t xml:space="preserve"> p</w:t>
      </w:r>
      <w:r w:rsidRPr="00161921">
        <w:t>rojetos de abastecimento de água, esgoto e drenagem pluvial.</w:t>
      </w:r>
    </w:p>
    <w:p w14:paraId="3F596C6E" w14:textId="2C24B5B8" w:rsidR="001F3F88" w:rsidRDefault="001F3F88" w:rsidP="001B757F">
      <w:pPr>
        <w:pStyle w:val="PargrafodaLista"/>
        <w:numPr>
          <w:ilvl w:val="0"/>
          <w:numId w:val="21"/>
        </w:numPr>
        <w:spacing w:after="160"/>
      </w:pPr>
      <w:r w:rsidRPr="00161921">
        <w:t>Interferências</w:t>
      </w:r>
      <w:r w:rsidR="00EF5DAF" w:rsidRPr="00161921">
        <w:t xml:space="preserve"> (quando aplicável)</w:t>
      </w:r>
      <w:r w:rsidRPr="00161921">
        <w:t>:</w:t>
      </w:r>
      <w:r w:rsidR="00E83EFA">
        <w:t xml:space="preserve"> i</w:t>
      </w:r>
      <w:r w:rsidRPr="00161921">
        <w:t>nfraestruturas</w:t>
      </w:r>
      <w:r w:rsidR="009C6CAD" w:rsidRPr="00161921">
        <w:t xml:space="preserve"> aéreas,</w:t>
      </w:r>
      <w:r w:rsidRPr="00161921">
        <w:t xml:space="preserve"> subterrâneas e superficiais que possam impactar a concepção do sistema.</w:t>
      </w:r>
    </w:p>
    <w:p w14:paraId="1F661962" w14:textId="77777777" w:rsidR="00C10CD7" w:rsidRPr="00161921" w:rsidRDefault="00C10CD7" w:rsidP="00C10CD7">
      <w:pPr>
        <w:pStyle w:val="PargrafodaLista"/>
        <w:spacing w:after="160"/>
        <w:ind w:left="1069"/>
      </w:pPr>
    </w:p>
    <w:p w14:paraId="4D8AC2A6" w14:textId="70C00B26" w:rsidR="00EF5DAF" w:rsidRDefault="00EF5DAF" w:rsidP="007A379B">
      <w:pPr>
        <w:pStyle w:val="11Ttulo"/>
        <w:ind w:left="426"/>
      </w:pPr>
      <w:bookmarkStart w:id="623" w:name="_Toc230093212"/>
      <w:r w:rsidRPr="00161921">
        <w:lastRenderedPageBreak/>
        <w:t>Planejamento do Sistema de Esgotamento Sanitário</w:t>
      </w:r>
      <w:bookmarkEnd w:id="623"/>
      <w:r w:rsidRPr="00161921">
        <w:t xml:space="preserve"> </w:t>
      </w:r>
    </w:p>
    <w:p w14:paraId="530F43E7" w14:textId="3F0D6281" w:rsidR="00EF5DAF" w:rsidRPr="00161921" w:rsidRDefault="00EF5DAF" w:rsidP="001B757F">
      <w:pPr>
        <w:pStyle w:val="PargrafodaLista"/>
        <w:numPr>
          <w:ilvl w:val="0"/>
          <w:numId w:val="102"/>
        </w:numPr>
        <w:spacing w:after="160"/>
      </w:pPr>
      <w:r w:rsidRPr="00161921">
        <w:t>Delimitação da Área e Diretrizes:</w:t>
      </w:r>
    </w:p>
    <w:p w14:paraId="0BACCC83" w14:textId="0B5A3161" w:rsidR="00EF5DAF" w:rsidRPr="00161921" w:rsidRDefault="00EF5DAF" w:rsidP="001B757F">
      <w:pPr>
        <w:pStyle w:val="PargrafodaLista"/>
        <w:numPr>
          <w:ilvl w:val="0"/>
          <w:numId w:val="99"/>
        </w:numPr>
        <w:spacing w:after="160"/>
      </w:pPr>
      <w:r w:rsidRPr="00161921">
        <w:t xml:space="preserve">Definição da </w:t>
      </w:r>
      <w:r w:rsidRPr="007A379B">
        <w:t>área de abrangência</w:t>
      </w:r>
      <w:r w:rsidRPr="00161921">
        <w:t>, priorizando bacias de esgotamento</w:t>
      </w:r>
      <w:r w:rsidR="004D0EC7" w:rsidRPr="00161921">
        <w:t>;</w:t>
      </w:r>
    </w:p>
    <w:p w14:paraId="7F2E7E06" w14:textId="0C2977B8" w:rsidR="00EF5DAF" w:rsidRPr="00161921" w:rsidRDefault="00EF5DAF" w:rsidP="001B757F">
      <w:pPr>
        <w:pStyle w:val="PargrafodaLista"/>
        <w:numPr>
          <w:ilvl w:val="0"/>
          <w:numId w:val="99"/>
        </w:numPr>
        <w:spacing w:after="160"/>
      </w:pPr>
      <w:r w:rsidRPr="007A379B">
        <w:t>Estimativa populacional</w:t>
      </w:r>
      <w:r w:rsidRPr="00161921">
        <w:t xml:space="preserve"> para o horizonte de planejamento</w:t>
      </w:r>
      <w:r w:rsidR="004D0EC7" w:rsidRPr="00161921">
        <w:t>;</w:t>
      </w:r>
    </w:p>
    <w:p w14:paraId="35A5B47A" w14:textId="1454EA04" w:rsidR="00EF5DAF" w:rsidRDefault="00EF5DAF" w:rsidP="001B757F">
      <w:pPr>
        <w:pStyle w:val="PargrafodaLista"/>
        <w:numPr>
          <w:ilvl w:val="0"/>
          <w:numId w:val="99"/>
        </w:numPr>
        <w:spacing w:after="160"/>
      </w:pPr>
      <w:r w:rsidRPr="007A379B">
        <w:t>Delimitação das bacias de esgotamento</w:t>
      </w:r>
      <w:r w:rsidRPr="00161921">
        <w:t>, orientando os projetos subsequentes</w:t>
      </w:r>
      <w:r w:rsidR="00884F3A">
        <w:t>;</w:t>
      </w:r>
    </w:p>
    <w:p w14:paraId="03043710" w14:textId="77777777" w:rsidR="00884F3A" w:rsidRDefault="00884F3A" w:rsidP="00884F3A">
      <w:pPr>
        <w:pStyle w:val="PargrafodaLista"/>
        <w:numPr>
          <w:ilvl w:val="0"/>
          <w:numId w:val="99"/>
        </w:numPr>
        <w:spacing w:after="160"/>
      </w:pPr>
      <w:r w:rsidRPr="00161921">
        <w:t xml:space="preserve">Caracterização das áreas, traçados e acessos das alternativas, informando condições do relevo e solo; tamanho; natureza dos imóveis (se urbano ou rural); domínio da localização (União, Estado, Município ou particulares); situação legal (regular, espólio, herança, loteamentos, condomínios, desmembramentos, moradias irregulares, </w:t>
      </w:r>
      <w:proofErr w:type="spellStart"/>
      <w:r w:rsidRPr="00161921">
        <w:t>etc</w:t>
      </w:r>
      <w:proofErr w:type="spellEnd"/>
      <w:r w:rsidRPr="00161921">
        <w:t>); interferência em rodovias e ferrovias; proximidade com áreas de preservação ambiental, unidades de conservação, áreas indígenas, territórios quilombolas, áreas de reforma agrária ou outras que possuam restrições legais; condições do entorno, área de inundação e proximidade com outras moradias, bem como a existência de benfeitorias ou acessos em imóveis vizinhos</w:t>
      </w:r>
      <w:r>
        <w:t>;</w:t>
      </w:r>
    </w:p>
    <w:p w14:paraId="27084322" w14:textId="65FF833C" w:rsidR="00884F3A" w:rsidRPr="00161921" w:rsidRDefault="00884F3A" w:rsidP="00884F3A">
      <w:pPr>
        <w:pStyle w:val="PargrafodaLista"/>
        <w:numPr>
          <w:ilvl w:val="0"/>
          <w:numId w:val="99"/>
        </w:numPr>
        <w:spacing w:after="160"/>
      </w:pPr>
      <w:r>
        <w:t xml:space="preserve">Indicação dos </w:t>
      </w:r>
      <w:r w:rsidRPr="00CE1477">
        <w:t>tipos de uso e ocupação do solo na</w:t>
      </w:r>
      <w:r>
        <w:t>s</w:t>
      </w:r>
      <w:r w:rsidRPr="00CE1477">
        <w:t xml:space="preserve"> área</w:t>
      </w:r>
      <w:r>
        <w:t>s</w:t>
      </w:r>
      <w:r w:rsidRPr="00CE1477">
        <w:t xml:space="preserve"> </w:t>
      </w:r>
      <w:r>
        <w:t xml:space="preserve">vizinhas, como atividade </w:t>
      </w:r>
      <w:r w:rsidRPr="00D819D9">
        <w:t>industrial, comercial, agrossilvipastoril</w:t>
      </w:r>
      <w:r>
        <w:t xml:space="preserve"> ou</w:t>
      </w:r>
      <w:r w:rsidRPr="00D819D9">
        <w:t xml:space="preserve"> minerária</w:t>
      </w:r>
      <w:r>
        <w:t>; presença de</w:t>
      </w:r>
      <w:r w:rsidRPr="00D819D9">
        <w:t xml:space="preserve"> ferrovia, rodovia, residências, escola</w:t>
      </w:r>
      <w:r>
        <w:t xml:space="preserve">, </w:t>
      </w:r>
      <w:r w:rsidRPr="00D819D9">
        <w:t>creche, asilo, hospital ou posto de saúde</w:t>
      </w:r>
      <w:r>
        <w:t>; etc.</w:t>
      </w:r>
    </w:p>
    <w:p w14:paraId="31096F62" w14:textId="2E4F9B81" w:rsidR="00EF5DAF" w:rsidRPr="00161921" w:rsidRDefault="00EF5DAF" w:rsidP="001B757F">
      <w:pPr>
        <w:pStyle w:val="PargrafodaLista"/>
        <w:numPr>
          <w:ilvl w:val="0"/>
          <w:numId w:val="102"/>
        </w:numPr>
        <w:spacing w:after="160"/>
      </w:pPr>
      <w:r w:rsidRPr="00161921">
        <w:t>Definição das Alternativas de Concepção:</w:t>
      </w:r>
    </w:p>
    <w:p w14:paraId="3824C4A2" w14:textId="3669899D" w:rsidR="00EF5DAF" w:rsidRDefault="00EF5DAF" w:rsidP="001B757F">
      <w:pPr>
        <w:pStyle w:val="PargrafodaLista"/>
        <w:numPr>
          <w:ilvl w:val="0"/>
          <w:numId w:val="99"/>
        </w:numPr>
        <w:spacing w:after="160"/>
      </w:pPr>
      <w:r w:rsidRPr="00161921">
        <w:t>Caracterização do esgoto gerado e das cargas poluidoras</w:t>
      </w:r>
      <w:r w:rsidR="00963BD8" w:rsidRPr="00161921">
        <w:t>, com base em dados primários de monitoramento e se</w:t>
      </w:r>
      <w:r w:rsidR="0006685B" w:rsidRPr="00161921">
        <w:t>cundário</w:t>
      </w:r>
      <w:r w:rsidR="00706F07">
        <w:t>s</w:t>
      </w:r>
      <w:r w:rsidR="0006685B" w:rsidRPr="00161921">
        <w:t xml:space="preserve"> de </w:t>
      </w:r>
      <w:r w:rsidR="00963BD8" w:rsidRPr="00161921">
        <w:t>literatura consolidada</w:t>
      </w:r>
      <w:r w:rsidR="004D0EC7" w:rsidRPr="00161921">
        <w:t>;</w:t>
      </w:r>
    </w:p>
    <w:p w14:paraId="7D92DBA8" w14:textId="7A32DD18" w:rsidR="00EF5DAF" w:rsidRPr="00161921" w:rsidRDefault="00EF5DAF" w:rsidP="001B757F">
      <w:pPr>
        <w:pStyle w:val="PargrafodaLista"/>
        <w:numPr>
          <w:ilvl w:val="0"/>
          <w:numId w:val="99"/>
        </w:numPr>
        <w:spacing w:after="160"/>
      </w:pPr>
      <w:r w:rsidRPr="00161921">
        <w:t>Verificação</w:t>
      </w:r>
      <w:r w:rsidR="002B4C44" w:rsidRPr="00161921">
        <w:t>/modelagem</w:t>
      </w:r>
      <w:r w:rsidRPr="00161921">
        <w:t xml:space="preserve"> hidráulica da rede e do sistema existente</w:t>
      </w:r>
      <w:r w:rsidR="004D0EC7" w:rsidRPr="00161921">
        <w:t>;</w:t>
      </w:r>
    </w:p>
    <w:p w14:paraId="36A6A897" w14:textId="1EA154E1" w:rsidR="00EF5DAF" w:rsidRPr="00161921" w:rsidRDefault="00EF5DAF" w:rsidP="00ED4E41">
      <w:pPr>
        <w:pStyle w:val="PargrafodaLista"/>
        <w:numPr>
          <w:ilvl w:val="0"/>
          <w:numId w:val="99"/>
        </w:numPr>
        <w:spacing w:after="160"/>
      </w:pPr>
      <w:r w:rsidRPr="00161921">
        <w:t>Análise do aproveitamento de infraestruturas existentes</w:t>
      </w:r>
      <w:r w:rsidR="00C04329">
        <w:t>,</w:t>
      </w:r>
      <w:r w:rsidR="00C378B4">
        <w:t xml:space="preserve"> </w:t>
      </w:r>
      <w:r w:rsidR="00C04329" w:rsidRPr="005238EF">
        <w:t>i</w:t>
      </w:r>
      <w:r w:rsidR="00EE5B32" w:rsidRPr="005238EF">
        <w:t xml:space="preserve">ncluindo </w:t>
      </w:r>
      <w:r w:rsidR="00052A17">
        <w:t xml:space="preserve">verificação e </w:t>
      </w:r>
      <w:r w:rsidR="001D038A">
        <w:t xml:space="preserve">apresentação </w:t>
      </w:r>
      <w:r w:rsidR="00921544">
        <w:t xml:space="preserve">das </w:t>
      </w:r>
      <w:r w:rsidR="00921544" w:rsidRPr="008A28E5">
        <w:t>análises</w:t>
      </w:r>
      <w:r w:rsidR="008A28E5" w:rsidRPr="008A28E5">
        <w:t xml:space="preserve"> de caracterização do efluente bruto e tratado</w:t>
      </w:r>
      <w:r w:rsidR="00921544">
        <w:t xml:space="preserve"> que o Município realiza</w:t>
      </w:r>
      <w:r w:rsidR="004D0EC7" w:rsidRPr="005238EF">
        <w:t>;</w:t>
      </w:r>
    </w:p>
    <w:p w14:paraId="5054694E" w14:textId="47931E5B" w:rsidR="00EF5DAF" w:rsidRPr="00161921" w:rsidRDefault="00EF5DAF" w:rsidP="001B757F">
      <w:pPr>
        <w:pStyle w:val="PargrafodaLista"/>
        <w:numPr>
          <w:ilvl w:val="0"/>
          <w:numId w:val="99"/>
        </w:numPr>
        <w:spacing w:after="160"/>
      </w:pPr>
      <w:r w:rsidRPr="00161921">
        <w:t>Proposição de alternativas para encaminhamento dos efluentes aos corpos receptores</w:t>
      </w:r>
      <w:r w:rsidR="004D0EC7" w:rsidRPr="00161921">
        <w:t>;</w:t>
      </w:r>
    </w:p>
    <w:p w14:paraId="07EB6D44" w14:textId="6DBF7A0F" w:rsidR="00112B70" w:rsidRDefault="00EF5DAF" w:rsidP="001B757F">
      <w:pPr>
        <w:pStyle w:val="PargrafodaLista"/>
        <w:numPr>
          <w:ilvl w:val="0"/>
          <w:numId w:val="99"/>
        </w:numPr>
        <w:spacing w:after="160"/>
      </w:pPr>
      <w:r w:rsidRPr="00161921">
        <w:t>Determinação das condições sanitárias dos corpos receptores e impacto das cargas poluidoras</w:t>
      </w:r>
      <w:r w:rsidR="00133F00" w:rsidRPr="00161921">
        <w:t xml:space="preserve">, bem como </w:t>
      </w:r>
      <w:r w:rsidR="00816966" w:rsidRPr="00161921">
        <w:t>restrições relacionadas à intermitência, conflitos pelo uso da água, restrições ambientais no local e entorno</w:t>
      </w:r>
      <w:r w:rsidR="004D0EC7" w:rsidRPr="00161921">
        <w:t>;</w:t>
      </w:r>
    </w:p>
    <w:p w14:paraId="413586F9" w14:textId="034BE641" w:rsidR="00906EB8" w:rsidRPr="00161921" w:rsidRDefault="00A12E85" w:rsidP="001B757F">
      <w:pPr>
        <w:pStyle w:val="PargrafodaLista"/>
        <w:numPr>
          <w:ilvl w:val="0"/>
          <w:numId w:val="99"/>
        </w:numPr>
        <w:spacing w:after="160"/>
      </w:pPr>
      <w:r>
        <w:lastRenderedPageBreak/>
        <w:t>Realiza</w:t>
      </w:r>
      <w:r w:rsidR="00D819D9">
        <w:t>ção de</w:t>
      </w:r>
      <w:r>
        <w:t xml:space="preserve"> </w:t>
      </w:r>
      <w:r w:rsidR="00014DC1" w:rsidRPr="00014DC1">
        <w:t>análise da qualidade de água, no ponto onde ocorrerá o lançamento do efluente tratado no corpo receptor</w:t>
      </w:r>
      <w:r>
        <w:t>, com a</w:t>
      </w:r>
      <w:r w:rsidRPr="00014DC1">
        <w:t>presenta</w:t>
      </w:r>
      <w:r>
        <w:t>ção do laudo</w:t>
      </w:r>
      <w:r w:rsidR="00014DC1">
        <w:t>;</w:t>
      </w:r>
    </w:p>
    <w:p w14:paraId="50B594FF" w14:textId="32C4F93D" w:rsidR="00EF5DAF" w:rsidRPr="00161921" w:rsidRDefault="00EF5DAF" w:rsidP="001B757F">
      <w:pPr>
        <w:pStyle w:val="PargrafodaLista"/>
        <w:numPr>
          <w:ilvl w:val="0"/>
          <w:numId w:val="99"/>
        </w:numPr>
        <w:spacing w:after="160"/>
      </w:pPr>
      <w:r w:rsidRPr="00161921">
        <w:t>Avaliação da capacidade de autodepuração e necessidade de tratamento</w:t>
      </w:r>
      <w:r w:rsidR="00A12532" w:rsidRPr="00161921">
        <w:t>, em conformidade com a</w:t>
      </w:r>
      <w:r w:rsidR="00886DB5">
        <w:t>nálise de qualidade de água,</w:t>
      </w:r>
      <w:r w:rsidR="00A12532" w:rsidRPr="00161921">
        <w:t xml:space="preserve"> legislação vigente</w:t>
      </w:r>
      <w:r w:rsidR="00265CA3" w:rsidRPr="00161921">
        <w:t>, enquadramento dos corpos d’água</w:t>
      </w:r>
      <w:r w:rsidR="00A12532" w:rsidRPr="00161921">
        <w:t xml:space="preserve"> e realidade da bacia hidrográfica</w:t>
      </w:r>
      <w:r w:rsidR="004D0EC7" w:rsidRPr="00161921">
        <w:t>;</w:t>
      </w:r>
    </w:p>
    <w:p w14:paraId="3F1A7EB3" w14:textId="6B79A898" w:rsidR="006F28C7" w:rsidRDefault="006F28C7" w:rsidP="001B757F">
      <w:pPr>
        <w:pStyle w:val="PargrafodaLista"/>
        <w:numPr>
          <w:ilvl w:val="0"/>
          <w:numId w:val="99"/>
        </w:numPr>
        <w:spacing w:after="160"/>
      </w:pPr>
      <w:r>
        <w:t>Descrição dos critérios de projeto, como</w:t>
      </w:r>
      <w:r w:rsidR="00975B76">
        <w:t xml:space="preserve"> população, </w:t>
      </w:r>
      <w:r>
        <w:t xml:space="preserve">consumo, cargas, vazões, coeficientes, </w:t>
      </w:r>
      <w:r w:rsidR="00975B76">
        <w:t xml:space="preserve">eficiências, bacias, etapas, </w:t>
      </w:r>
      <w:r w:rsidR="00056799">
        <w:t>entre outros;</w:t>
      </w:r>
      <w:r>
        <w:t xml:space="preserve"> </w:t>
      </w:r>
    </w:p>
    <w:p w14:paraId="5E5751A1" w14:textId="77777777" w:rsidR="002A1352" w:rsidRDefault="00EF5DAF" w:rsidP="00826284">
      <w:pPr>
        <w:pStyle w:val="PargrafodaLista"/>
        <w:numPr>
          <w:ilvl w:val="0"/>
          <w:numId w:val="99"/>
        </w:numPr>
        <w:spacing w:after="160"/>
      </w:pPr>
      <w:r w:rsidRPr="00161921">
        <w:t>Estimativa das vazões de projeto, considerando esgoto doméstico, industrial e contribuições singulares</w:t>
      </w:r>
      <w:r w:rsidR="004D0EC7" w:rsidRPr="00161921">
        <w:t>;</w:t>
      </w:r>
      <w:r w:rsidR="00826284">
        <w:t xml:space="preserve"> </w:t>
      </w:r>
    </w:p>
    <w:p w14:paraId="18683DB0" w14:textId="3ADB4C43" w:rsidR="00FF7F1C" w:rsidRPr="00161921" w:rsidRDefault="002A1352" w:rsidP="00ED4E41">
      <w:pPr>
        <w:pStyle w:val="PargrafodaLista"/>
        <w:numPr>
          <w:ilvl w:val="0"/>
          <w:numId w:val="99"/>
        </w:numPr>
        <w:spacing w:after="160"/>
      </w:pPr>
      <w:r>
        <w:t>Apresentação d</w:t>
      </w:r>
      <w:r w:rsidR="00852D46">
        <w:t xml:space="preserve">e extensões, </w:t>
      </w:r>
      <w:r>
        <w:t>v</w:t>
      </w:r>
      <w:r w:rsidR="00826284">
        <w:t>azão média doméstica</w:t>
      </w:r>
      <w:r>
        <w:t>, v</w:t>
      </w:r>
      <w:r w:rsidR="00826284">
        <w:t xml:space="preserve">azão média </w:t>
      </w:r>
      <w:r>
        <w:t xml:space="preserve">de </w:t>
      </w:r>
      <w:r w:rsidR="00826284">
        <w:t>infiltraçã</w:t>
      </w:r>
      <w:r w:rsidR="00985B64">
        <w:t>o, va</w:t>
      </w:r>
      <w:r w:rsidR="00826284">
        <w:t>zão média industrial</w:t>
      </w:r>
      <w:r w:rsidR="00985B64">
        <w:t>, v</w:t>
      </w:r>
      <w:r w:rsidR="00826284">
        <w:t>azão média lixiviado de aterro</w:t>
      </w:r>
      <w:r w:rsidR="00985B64">
        <w:t>, v</w:t>
      </w:r>
      <w:r w:rsidR="00826284">
        <w:t xml:space="preserve">azão média </w:t>
      </w:r>
      <w:r w:rsidR="00985B64">
        <w:t>t</w:t>
      </w:r>
      <w:r w:rsidR="00826284">
        <w:t>otal</w:t>
      </w:r>
      <w:r w:rsidR="00C875D1">
        <w:t>, vazão máxima prevista</w:t>
      </w:r>
      <w:r w:rsidR="00F754A7">
        <w:t xml:space="preserve"> e</w:t>
      </w:r>
      <w:r w:rsidR="00985B64">
        <w:t xml:space="preserve"> c</w:t>
      </w:r>
      <w:r w:rsidR="00826284">
        <w:t xml:space="preserve">arga </w:t>
      </w:r>
      <w:r w:rsidR="00985B64">
        <w:t>o</w:t>
      </w:r>
      <w:r w:rsidR="00826284">
        <w:t xml:space="preserve">rgânica </w:t>
      </w:r>
      <w:r w:rsidR="00985B64">
        <w:t xml:space="preserve">de </w:t>
      </w:r>
      <w:r w:rsidR="00826284">
        <w:t>DBO</w:t>
      </w:r>
      <w:r w:rsidR="00985B64">
        <w:t xml:space="preserve"> e </w:t>
      </w:r>
      <w:r w:rsidR="00826284">
        <w:t>DQO</w:t>
      </w:r>
      <w:r w:rsidR="00F64824">
        <w:t xml:space="preserve">, </w:t>
      </w:r>
      <w:r w:rsidR="00A80816">
        <w:t xml:space="preserve">considerando início de plano, etapas </w:t>
      </w:r>
      <w:r w:rsidR="00F754A7">
        <w:t xml:space="preserve">intermediárias de implantação </w:t>
      </w:r>
      <w:r w:rsidR="00A80816">
        <w:t>e final de plano;</w:t>
      </w:r>
    </w:p>
    <w:p w14:paraId="5D6EF93F" w14:textId="7F3956FC" w:rsidR="00B92551" w:rsidRPr="00161921" w:rsidRDefault="00B92551" w:rsidP="001B757F">
      <w:pPr>
        <w:pStyle w:val="PargrafodaLista"/>
        <w:numPr>
          <w:ilvl w:val="0"/>
          <w:numId w:val="99"/>
        </w:numPr>
        <w:spacing w:after="160"/>
      </w:pPr>
      <w:r w:rsidRPr="00161921">
        <w:t>Es</w:t>
      </w:r>
      <w:r w:rsidR="00D451D5" w:rsidRPr="00161921">
        <w:t xml:space="preserve">timativa </w:t>
      </w:r>
      <w:r w:rsidR="00CD7AE3">
        <w:t>do volume de</w:t>
      </w:r>
      <w:r w:rsidR="00D451D5" w:rsidRPr="00161921">
        <w:t xml:space="preserve"> resíduos </w:t>
      </w:r>
      <w:r w:rsidR="00FB7DD6" w:rsidRPr="00161921">
        <w:t xml:space="preserve">sólidos </w:t>
      </w:r>
      <w:r w:rsidR="00D451D5" w:rsidRPr="00161921">
        <w:t>gerados</w:t>
      </w:r>
      <w:r w:rsidR="00FB7DD6" w:rsidRPr="00161921">
        <w:t xml:space="preserve"> </w:t>
      </w:r>
      <w:r w:rsidR="002632E7" w:rsidRPr="00161921">
        <w:t>nos processos e</w:t>
      </w:r>
      <w:r w:rsidR="00FB7DD6" w:rsidRPr="00161921">
        <w:t xml:space="preserve"> </w:t>
      </w:r>
      <w:r w:rsidR="00035390" w:rsidRPr="00161921">
        <w:t>propostas</w:t>
      </w:r>
      <w:r w:rsidR="002632E7" w:rsidRPr="00161921">
        <w:t xml:space="preserve"> </w:t>
      </w:r>
      <w:r w:rsidR="00035390" w:rsidRPr="00161921">
        <w:t xml:space="preserve">de </w:t>
      </w:r>
      <w:r w:rsidR="0011773D">
        <w:t>f</w:t>
      </w:r>
      <w:r w:rsidR="0011773D" w:rsidRPr="0011773D">
        <w:t>orma de tratamento, secagem e disposição final</w:t>
      </w:r>
      <w:r w:rsidR="00CC5B7B">
        <w:t xml:space="preserve"> dos sólidos e líquidos</w:t>
      </w:r>
      <w:r w:rsidR="00035390" w:rsidRPr="00161921">
        <w:t>;</w:t>
      </w:r>
      <w:r w:rsidR="00FB7DD6" w:rsidRPr="00161921">
        <w:t xml:space="preserve"> </w:t>
      </w:r>
    </w:p>
    <w:p w14:paraId="3D6FA101" w14:textId="77777777" w:rsidR="008A4F68" w:rsidRPr="00161921" w:rsidRDefault="008A4F68" w:rsidP="008A4F68">
      <w:pPr>
        <w:pStyle w:val="PargrafodaLista"/>
        <w:numPr>
          <w:ilvl w:val="0"/>
          <w:numId w:val="99"/>
        </w:numPr>
        <w:spacing w:after="160"/>
      </w:pPr>
      <w:r w:rsidRPr="00161921">
        <w:t>Pré-dimensionamento dos componentes do sistema;</w:t>
      </w:r>
    </w:p>
    <w:p w14:paraId="27556C32" w14:textId="77777777" w:rsidR="00DB57EE" w:rsidRDefault="00DB57EE" w:rsidP="00DB57EE">
      <w:pPr>
        <w:pStyle w:val="PargrafodaLista"/>
        <w:numPr>
          <w:ilvl w:val="0"/>
          <w:numId w:val="99"/>
        </w:numPr>
        <w:spacing w:after="160"/>
      </w:pPr>
      <w:r>
        <w:t>Especificar n</w:t>
      </w:r>
      <w:r w:rsidRPr="00282567">
        <w:t>ível do tratamento</w:t>
      </w:r>
      <w:r>
        <w:t>, u</w:t>
      </w:r>
      <w:r w:rsidRPr="00282567">
        <w:t>nidades componentes</w:t>
      </w:r>
      <w:r>
        <w:t>, número</w:t>
      </w:r>
      <w:r w:rsidRPr="00282567">
        <w:t xml:space="preserve"> de unidades</w:t>
      </w:r>
      <w:r>
        <w:t xml:space="preserve"> e etapas de </w:t>
      </w:r>
      <w:r w:rsidRPr="00282567">
        <w:t>implantação da unidade</w:t>
      </w:r>
      <w:r>
        <w:t>;</w:t>
      </w:r>
    </w:p>
    <w:p w14:paraId="04EB26D4" w14:textId="298BAEB8" w:rsidR="00884F3A" w:rsidRDefault="00B779E4" w:rsidP="00ED4E41">
      <w:pPr>
        <w:pStyle w:val="PargrafodaLista"/>
        <w:numPr>
          <w:ilvl w:val="0"/>
          <w:numId w:val="99"/>
        </w:numPr>
        <w:spacing w:after="160"/>
      </w:pPr>
      <w:r w:rsidRPr="00161921">
        <w:t>Deverá ser apresentada no mínimo duas alternativas de localização para as unidades de interceptor, emissário, estação elevatória e linha de recalque projetadas em áreas de preservação permanente (APP). Para a ETE, deverão ser apresentadas no mínimo três alternativas independentemente de se situarem em APP</w:t>
      </w:r>
      <w:r w:rsidR="00053DED" w:rsidRPr="00161921">
        <w:t>;</w:t>
      </w:r>
      <w:r w:rsidRPr="00161921">
        <w:t xml:space="preserve"> </w:t>
      </w:r>
    </w:p>
    <w:p w14:paraId="53017D25" w14:textId="66EB9E5C" w:rsidR="00EF5DAF" w:rsidRPr="00161921" w:rsidRDefault="00297F09" w:rsidP="001B757F">
      <w:pPr>
        <w:pStyle w:val="PargrafodaLista"/>
        <w:numPr>
          <w:ilvl w:val="0"/>
          <w:numId w:val="99"/>
        </w:numPr>
        <w:spacing w:after="160"/>
      </w:pPr>
      <w:r w:rsidRPr="00161921">
        <w:t>As tecnologias a serem utilizadas no sistema proposto, devem ser balizadas por normas técnicas. Quando se tratar de inovações, deve ser apresentada literatura acadêmica consolidada ou, em último caso, estudo de caso de aplicação semelhante e bem-sucedida da tecnologia, com período de monitoramento suficiente para avaliar sua efetividade</w:t>
      </w:r>
      <w:r w:rsidR="00EF5DAF" w:rsidRPr="00161921">
        <w:t>.</w:t>
      </w:r>
    </w:p>
    <w:p w14:paraId="596186A9" w14:textId="7503DC7D" w:rsidR="00387009" w:rsidRPr="00161921" w:rsidRDefault="00387009" w:rsidP="097DCA72">
      <w:pPr>
        <w:spacing w:after="160"/>
        <w:rPr>
          <w:rFonts w:cs="Arial"/>
        </w:rPr>
      </w:pPr>
      <w:r w:rsidRPr="00161921">
        <w:rPr>
          <w:rFonts w:cs="Arial"/>
        </w:rPr>
        <w:lastRenderedPageBreak/>
        <w:t xml:space="preserve">As definições das alternativas devem atender </w:t>
      </w:r>
      <w:r w:rsidR="00920F3B" w:rsidRPr="00161921">
        <w:rPr>
          <w:rFonts w:cs="Arial"/>
        </w:rPr>
        <w:t xml:space="preserve">a legislação vigente, no âmbito municipal, estadual e federal, principalmente no que se refere às condições e padrões de </w:t>
      </w:r>
      <w:r w:rsidR="00920F3B" w:rsidRPr="00790C12">
        <w:rPr>
          <w:rFonts w:cs="Arial"/>
        </w:rPr>
        <w:t xml:space="preserve">lançamento de efluentes, com destaque </w:t>
      </w:r>
      <w:r w:rsidRPr="00790C12">
        <w:rPr>
          <w:rFonts w:cs="Arial"/>
        </w:rPr>
        <w:t>à</w:t>
      </w:r>
      <w:r w:rsidRPr="00790C12">
        <w:rPr>
          <w:rStyle w:val="normaltextrun"/>
          <w:rFonts w:cs="Arial"/>
          <w:color w:val="000000" w:themeColor="text1"/>
          <w:shd w:val="clear" w:color="auto" w:fill="FFFFFF"/>
        </w:rPr>
        <w:t xml:space="preserve"> </w:t>
      </w:r>
      <w:r w:rsidR="00790C12" w:rsidRPr="00790C12">
        <w:rPr>
          <w:rStyle w:val="normaltextrun"/>
          <w:rFonts w:cs="Arial"/>
          <w:color w:val="000000"/>
          <w:shd w:val="clear" w:color="auto" w:fill="FFFFFF"/>
        </w:rPr>
        <w:t xml:space="preserve">Deliberação normativa conjunta COPAM-CERH/MG nº 8, de 21 de novembro de 2022; à Deliberação normativa </w:t>
      </w:r>
      <w:r w:rsidR="00790C12" w:rsidRPr="5C542809">
        <w:rPr>
          <w:rStyle w:val="normaltextrun"/>
          <w:rFonts w:cs="Arial"/>
          <w:color w:val="000000"/>
          <w:shd w:val="clear" w:color="auto" w:fill="FFFFFF"/>
        </w:rPr>
        <w:t>CBH-</w:t>
      </w:r>
      <w:r w:rsidR="00E04766" w:rsidRPr="5C542809">
        <w:rPr>
          <w:rFonts w:cs="Arial"/>
        </w:rPr>
        <w:t xml:space="preserve">Piranga </w:t>
      </w:r>
      <w:r w:rsidR="00790C12" w:rsidRPr="5C542809">
        <w:rPr>
          <w:rStyle w:val="normaltextrun"/>
          <w:rFonts w:cs="Arial"/>
          <w:color w:val="000000"/>
          <w:shd w:val="clear" w:color="auto" w:fill="FFFFFF"/>
        </w:rPr>
        <w:t xml:space="preserve">nº </w:t>
      </w:r>
      <w:r w:rsidR="00F82806" w:rsidRPr="5C542809">
        <w:rPr>
          <w:rFonts w:cs="Arial"/>
        </w:rPr>
        <w:t>120</w:t>
      </w:r>
      <w:r w:rsidR="00790C12" w:rsidRPr="5C542809">
        <w:rPr>
          <w:rStyle w:val="normaltextrun"/>
          <w:rFonts w:cs="Arial"/>
          <w:color w:val="000000"/>
          <w:shd w:val="clear" w:color="auto" w:fill="FFFFFF"/>
        </w:rPr>
        <w:t xml:space="preserve">, de </w:t>
      </w:r>
      <w:r w:rsidR="00F82806" w:rsidRPr="5C542809">
        <w:rPr>
          <w:rFonts w:cs="Arial"/>
        </w:rPr>
        <w:t>12</w:t>
      </w:r>
      <w:r w:rsidR="00790C12" w:rsidRPr="5C542809">
        <w:rPr>
          <w:rStyle w:val="normaltextrun"/>
          <w:rFonts w:cs="Arial"/>
          <w:color w:val="000000"/>
          <w:shd w:val="clear" w:color="auto" w:fill="FFFFFF"/>
        </w:rPr>
        <w:t xml:space="preserve"> de </w:t>
      </w:r>
      <w:r w:rsidR="35AB122A" w:rsidRPr="5C542809">
        <w:rPr>
          <w:rStyle w:val="normaltextrun"/>
          <w:rFonts w:cs="Arial"/>
          <w:color w:val="000000"/>
          <w:shd w:val="clear" w:color="auto" w:fill="FFFFFF"/>
        </w:rPr>
        <w:t>dezembro</w:t>
      </w:r>
      <w:r w:rsidR="00790C12" w:rsidRPr="5C542809">
        <w:rPr>
          <w:rStyle w:val="normaltextrun"/>
          <w:rFonts w:cs="Arial"/>
          <w:color w:val="000000"/>
          <w:shd w:val="clear" w:color="auto" w:fill="FFFFFF"/>
        </w:rPr>
        <w:t xml:space="preserve"> de 202</w:t>
      </w:r>
      <w:r w:rsidR="1FE3921F" w:rsidRPr="5C542809">
        <w:rPr>
          <w:rStyle w:val="normaltextrun"/>
          <w:rFonts w:cs="Arial"/>
          <w:color w:val="000000"/>
          <w:shd w:val="clear" w:color="auto" w:fill="FFFFFF"/>
        </w:rPr>
        <w:t>5</w:t>
      </w:r>
      <w:r w:rsidR="00790C12" w:rsidRPr="00790C12">
        <w:rPr>
          <w:rStyle w:val="normaltextrun"/>
          <w:rFonts w:cs="Arial"/>
          <w:color w:val="000000"/>
          <w:shd w:val="clear" w:color="auto" w:fill="FFFFFF"/>
        </w:rPr>
        <w:t xml:space="preserve"> e o Plano Municipal de Saneamento Básico (PMSB) do município </w:t>
      </w:r>
      <w:r w:rsidR="00F82806" w:rsidRPr="00790C12">
        <w:rPr>
          <w:rStyle w:val="normaltextrun"/>
          <w:rFonts w:cs="Arial"/>
          <w:color w:val="000000"/>
          <w:shd w:val="clear" w:color="auto" w:fill="FFFFFF"/>
        </w:rPr>
        <w:t xml:space="preserve">de </w:t>
      </w:r>
      <w:r w:rsidR="00F82806" w:rsidRPr="5C542809">
        <w:rPr>
          <w:rFonts w:cs="Arial"/>
        </w:rPr>
        <w:t>São</w:t>
      </w:r>
      <w:r w:rsidR="00F82806" w:rsidRPr="5C542809">
        <w:t xml:space="preserve"> Miguel do Anta</w:t>
      </w:r>
      <w:r w:rsidR="274DD23C" w:rsidRPr="5C542809">
        <w:rPr>
          <w:rFonts w:cs="Arial"/>
        </w:rPr>
        <w:t xml:space="preserve"> </w:t>
      </w:r>
      <w:r w:rsidRPr="00774482">
        <w:rPr>
          <w:rFonts w:cs="Arial"/>
        </w:rPr>
        <w:t>/M</w:t>
      </w:r>
      <w:r w:rsidR="2944EB00" w:rsidRPr="00774482">
        <w:rPr>
          <w:rFonts w:cs="Arial"/>
        </w:rPr>
        <w:t xml:space="preserve">inas </w:t>
      </w:r>
      <w:r w:rsidRPr="00774482">
        <w:rPr>
          <w:rFonts w:cs="Arial"/>
        </w:rPr>
        <w:t>G</w:t>
      </w:r>
      <w:r w:rsidR="57916E67" w:rsidRPr="00774482">
        <w:rPr>
          <w:rFonts w:cs="Arial"/>
        </w:rPr>
        <w:t>erais</w:t>
      </w:r>
      <w:r w:rsidRPr="00790C12">
        <w:rPr>
          <w:rFonts w:cs="Arial"/>
        </w:rPr>
        <w:t>.</w:t>
      </w:r>
    </w:p>
    <w:p w14:paraId="49C6882C" w14:textId="4328D893" w:rsidR="00EF5DAF" w:rsidRPr="007A379B" w:rsidRDefault="00EF5DAF" w:rsidP="001B757F">
      <w:pPr>
        <w:pStyle w:val="11Ttulo"/>
        <w:ind w:left="426"/>
      </w:pPr>
      <w:bookmarkStart w:id="624" w:name="_Toc230093213"/>
      <w:r w:rsidRPr="00161921">
        <w:t>Viabilidade Técnica</w:t>
      </w:r>
      <w:r w:rsidR="00DD048A" w:rsidRPr="00161921">
        <w:t>, Ambiental</w:t>
      </w:r>
      <w:r w:rsidRPr="00161921">
        <w:t xml:space="preserve"> e Econômica</w:t>
      </w:r>
      <w:bookmarkEnd w:id="624"/>
    </w:p>
    <w:p w14:paraId="0F4859DB" w14:textId="70200EE5" w:rsidR="00EF5DAF" w:rsidRPr="001B757F" w:rsidRDefault="00EF5DAF" w:rsidP="001B757F">
      <w:pPr>
        <w:pStyle w:val="PargrafodaLista"/>
        <w:numPr>
          <w:ilvl w:val="0"/>
          <w:numId w:val="103"/>
        </w:numPr>
        <w:spacing w:after="160"/>
      </w:pPr>
      <w:r w:rsidRPr="00161921">
        <w:t>Estudos de Custos e Etapas de Implantação</w:t>
      </w:r>
      <w:r w:rsidR="004D0EC7" w:rsidRPr="00161921">
        <w:t>:</w:t>
      </w:r>
    </w:p>
    <w:p w14:paraId="65ABF216" w14:textId="279F7655" w:rsidR="00EF5DAF" w:rsidRPr="00161921" w:rsidRDefault="00EF5DAF" w:rsidP="001B757F">
      <w:pPr>
        <w:pStyle w:val="PargrafodaLista"/>
        <w:numPr>
          <w:ilvl w:val="0"/>
          <w:numId w:val="99"/>
        </w:numPr>
        <w:spacing w:after="160"/>
      </w:pPr>
      <w:r w:rsidRPr="007A379B">
        <w:t>Estimativa dos investimentos</w:t>
      </w:r>
      <w:r w:rsidRPr="00161921">
        <w:t xml:space="preserve"> para cada alternativa</w:t>
      </w:r>
      <w:r w:rsidR="004D0EC7" w:rsidRPr="00161921">
        <w:t>;</w:t>
      </w:r>
    </w:p>
    <w:p w14:paraId="1073136E" w14:textId="20DBC4FE" w:rsidR="00EF5DAF" w:rsidRPr="00161921" w:rsidRDefault="00EF5DAF" w:rsidP="001B757F">
      <w:pPr>
        <w:pStyle w:val="PargrafodaLista"/>
        <w:numPr>
          <w:ilvl w:val="0"/>
          <w:numId w:val="99"/>
        </w:numPr>
        <w:spacing w:after="160"/>
      </w:pPr>
      <w:r w:rsidRPr="00161921">
        <w:t xml:space="preserve">Definição dos </w:t>
      </w:r>
      <w:r w:rsidRPr="007A379B">
        <w:t>custos</w:t>
      </w:r>
      <w:r w:rsidR="00337A15" w:rsidRPr="007A379B">
        <w:t xml:space="preserve"> de implantação,</w:t>
      </w:r>
      <w:r w:rsidRPr="007A379B">
        <w:t xml:space="preserve"> operacionais, de manutenção e energia elétrica</w:t>
      </w:r>
      <w:r w:rsidR="004D0EC7" w:rsidRPr="00161921">
        <w:t>;</w:t>
      </w:r>
    </w:p>
    <w:p w14:paraId="29BD29D8" w14:textId="25B6169B" w:rsidR="00EF5DAF" w:rsidRPr="00161921" w:rsidRDefault="00EF5DAF" w:rsidP="001B757F">
      <w:pPr>
        <w:pStyle w:val="PargrafodaLista"/>
        <w:numPr>
          <w:ilvl w:val="0"/>
          <w:numId w:val="99"/>
        </w:numPr>
        <w:spacing w:after="160"/>
      </w:pPr>
      <w:r w:rsidRPr="007A379B">
        <w:t>Planejamento das etapas de implantação</w:t>
      </w:r>
      <w:r w:rsidR="004D0EC7" w:rsidRPr="00161921">
        <w:t>;</w:t>
      </w:r>
    </w:p>
    <w:p w14:paraId="34717714" w14:textId="77777777" w:rsidR="00D06143" w:rsidRPr="00161921" w:rsidRDefault="00EF5DAF" w:rsidP="001B757F">
      <w:pPr>
        <w:pStyle w:val="PargrafodaLista"/>
        <w:numPr>
          <w:ilvl w:val="0"/>
          <w:numId w:val="99"/>
        </w:numPr>
        <w:spacing w:after="160"/>
      </w:pPr>
      <w:r w:rsidRPr="00161921">
        <w:t xml:space="preserve">Projeção dos </w:t>
      </w:r>
      <w:r w:rsidRPr="007A379B">
        <w:t>custos totais</w:t>
      </w:r>
      <w:r w:rsidRPr="00161921">
        <w:t xml:space="preserve"> para cada alternativa</w:t>
      </w:r>
      <w:r w:rsidR="00103CA3" w:rsidRPr="00161921">
        <w:t>;</w:t>
      </w:r>
    </w:p>
    <w:p w14:paraId="58FB16DD" w14:textId="69E222E1" w:rsidR="00EF5DAF" w:rsidRDefault="00332C1D" w:rsidP="001B757F">
      <w:pPr>
        <w:pStyle w:val="PargrafodaLista"/>
        <w:numPr>
          <w:ilvl w:val="0"/>
          <w:numId w:val="99"/>
        </w:numPr>
        <w:spacing w:after="160"/>
      </w:pPr>
      <w:r w:rsidRPr="00161921">
        <w:t>Avaliação</w:t>
      </w:r>
      <w:r w:rsidR="00D06143" w:rsidRPr="00161921">
        <w:t xml:space="preserve"> da</w:t>
      </w:r>
      <w:r w:rsidR="00C715A7" w:rsidRPr="00161921">
        <w:t xml:space="preserve"> sustentabilidade do sistema</w:t>
      </w:r>
      <w:r w:rsidR="0098297B" w:rsidRPr="00161921">
        <w:t>, comparando despesas</w:t>
      </w:r>
      <w:r w:rsidR="00C715A7" w:rsidRPr="00161921">
        <w:t xml:space="preserve"> e receita</w:t>
      </w:r>
      <w:r w:rsidR="0098297B" w:rsidRPr="00161921">
        <w:t>s</w:t>
      </w:r>
      <w:r w:rsidR="0057627F" w:rsidRPr="00161921">
        <w:t>,</w:t>
      </w:r>
      <w:r w:rsidR="0098297B" w:rsidRPr="00161921">
        <w:t xml:space="preserve"> a serem</w:t>
      </w:r>
      <w:r w:rsidR="0057627F" w:rsidRPr="00161921">
        <w:t xml:space="preserve"> geradas pela </w:t>
      </w:r>
      <w:r w:rsidR="00C715A7" w:rsidRPr="00161921">
        <w:t>aplica</w:t>
      </w:r>
      <w:r w:rsidR="0057627F" w:rsidRPr="00161921">
        <w:t xml:space="preserve">ção </w:t>
      </w:r>
      <w:r w:rsidR="00C715A7" w:rsidRPr="00161921">
        <w:t>de tarifa, de forma adequada à realidade local</w:t>
      </w:r>
      <w:r w:rsidR="004D0EC7" w:rsidRPr="00161921">
        <w:t>.</w:t>
      </w:r>
    </w:p>
    <w:p w14:paraId="33A8FC7F" w14:textId="5A1CCE53" w:rsidR="00EF5DAF" w:rsidRPr="00161921" w:rsidRDefault="00EF5DAF" w:rsidP="001B757F">
      <w:pPr>
        <w:pStyle w:val="PargrafodaLista"/>
        <w:numPr>
          <w:ilvl w:val="0"/>
          <w:numId w:val="103"/>
        </w:numPr>
        <w:spacing w:after="160"/>
      </w:pPr>
      <w:r w:rsidRPr="00161921">
        <w:t>Escolha da Alternativa Final</w:t>
      </w:r>
      <w:r w:rsidR="004D0EC7" w:rsidRPr="00161921">
        <w:t>:</w:t>
      </w:r>
    </w:p>
    <w:p w14:paraId="74EB504D" w14:textId="34C3B43D" w:rsidR="00EF5DAF" w:rsidRPr="00161921" w:rsidRDefault="007A6BF1" w:rsidP="001B757F">
      <w:pPr>
        <w:pStyle w:val="PargrafodaLista"/>
        <w:numPr>
          <w:ilvl w:val="0"/>
          <w:numId w:val="99"/>
        </w:numPr>
        <w:spacing w:after="160"/>
      </w:pPr>
      <w:r w:rsidRPr="007A379B">
        <w:t xml:space="preserve">Comparação </w:t>
      </w:r>
      <w:r w:rsidR="002763E5" w:rsidRPr="007A379B">
        <w:t xml:space="preserve">e justificativas </w:t>
      </w:r>
      <w:r w:rsidRPr="007A379B">
        <w:t>das alternativas</w:t>
      </w:r>
      <w:r w:rsidR="00260294" w:rsidRPr="007A379B">
        <w:t xml:space="preserve"> </w:t>
      </w:r>
      <w:r w:rsidR="002763E5" w:rsidRPr="007A379B">
        <w:t xml:space="preserve">adotadas para </w:t>
      </w:r>
      <w:r w:rsidR="00260294" w:rsidRPr="007A379B">
        <w:t>o sistema</w:t>
      </w:r>
      <w:r w:rsidRPr="007A379B">
        <w:t xml:space="preserve"> e s</w:t>
      </w:r>
      <w:r w:rsidR="00EF5DAF" w:rsidRPr="007A379B">
        <w:t>eleção da mais viável</w:t>
      </w:r>
      <w:r w:rsidR="00EF5DAF" w:rsidRPr="00161921">
        <w:t>, considerando</w:t>
      </w:r>
      <w:r w:rsidRPr="00161921">
        <w:t>, no mínim</w:t>
      </w:r>
      <w:r w:rsidR="001635BD" w:rsidRPr="00161921">
        <w:t>o</w:t>
      </w:r>
      <w:r w:rsidRPr="00161921">
        <w:t>,</w:t>
      </w:r>
      <w:r w:rsidR="00EF5DAF" w:rsidRPr="00161921">
        <w:t xml:space="preserve"> critérios </w:t>
      </w:r>
      <w:r w:rsidR="00FA7E45" w:rsidRPr="00161921">
        <w:t xml:space="preserve">tecnológicos, </w:t>
      </w:r>
      <w:r w:rsidR="00EF5DAF" w:rsidRPr="00161921">
        <w:t xml:space="preserve">sanitários, ambientais, </w:t>
      </w:r>
      <w:r w:rsidR="00DA4CED" w:rsidRPr="00161921">
        <w:t xml:space="preserve">sociais, </w:t>
      </w:r>
      <w:r w:rsidR="00FA7E45" w:rsidRPr="00161921">
        <w:t xml:space="preserve">fundiários, </w:t>
      </w:r>
      <w:r w:rsidR="00AC0509" w:rsidRPr="00161921">
        <w:t>jurídic</w:t>
      </w:r>
      <w:r w:rsidR="004C4BFB" w:rsidRPr="00161921">
        <w:t>o</w:t>
      </w:r>
      <w:r w:rsidR="00AC0509" w:rsidRPr="00161921">
        <w:t>s</w:t>
      </w:r>
      <w:r w:rsidR="00FA7E45" w:rsidRPr="00161921">
        <w:t xml:space="preserve">, </w:t>
      </w:r>
      <w:r w:rsidR="00EF5DAF" w:rsidRPr="00161921">
        <w:t>operacionais e econômicos</w:t>
      </w:r>
      <w:r w:rsidR="004D0EC7" w:rsidRPr="00161921">
        <w:t>;</w:t>
      </w:r>
    </w:p>
    <w:p w14:paraId="584D0756" w14:textId="39E303CD" w:rsidR="004065AA" w:rsidRPr="00161921" w:rsidRDefault="004065AA" w:rsidP="001B757F">
      <w:pPr>
        <w:pStyle w:val="PargrafodaLista"/>
        <w:numPr>
          <w:ilvl w:val="0"/>
          <w:numId w:val="99"/>
        </w:numPr>
        <w:spacing w:after="160"/>
      </w:pPr>
      <w:r w:rsidRPr="00161921">
        <w:t>As alternativas adotadas devem estar em consonância com os levantamentos do Produto 7.1, referente aos Estudos Ambientais Preliminares</w:t>
      </w:r>
      <w:r w:rsidR="00D106F3" w:rsidRPr="00161921">
        <w:t>;</w:t>
      </w:r>
    </w:p>
    <w:p w14:paraId="2118124B" w14:textId="64724FD1" w:rsidR="00EF5DAF" w:rsidRPr="00161921" w:rsidRDefault="00EF5DAF" w:rsidP="001B757F">
      <w:pPr>
        <w:pStyle w:val="PargrafodaLista"/>
        <w:numPr>
          <w:ilvl w:val="0"/>
          <w:numId w:val="99"/>
        </w:numPr>
        <w:spacing w:after="160"/>
      </w:pPr>
      <w:r w:rsidRPr="00161921">
        <w:t xml:space="preserve">Apresentação da </w:t>
      </w:r>
      <w:r w:rsidRPr="007A379B">
        <w:t>concepção final</w:t>
      </w:r>
      <w:r w:rsidRPr="00161921">
        <w:t xml:space="preserve"> com plantas topográficas.</w:t>
      </w:r>
    </w:p>
    <w:p w14:paraId="7297CF41" w14:textId="7503D1DA" w:rsidR="002833F2" w:rsidRPr="00161921" w:rsidRDefault="00E179D4" w:rsidP="001B757F">
      <w:pPr>
        <w:pStyle w:val="1Ttulo"/>
      </w:pPr>
      <w:bookmarkStart w:id="625" w:name="_Toc230093214"/>
      <w:r w:rsidRPr="00161921">
        <w:t xml:space="preserve">PRODUTO 5 - </w:t>
      </w:r>
      <w:r w:rsidR="002833F2" w:rsidRPr="00161921">
        <w:t>PROJETO BÁSICO</w:t>
      </w:r>
      <w:bookmarkEnd w:id="625"/>
    </w:p>
    <w:p w14:paraId="1DE66747" w14:textId="0F15795F" w:rsidR="004D0EC7" w:rsidRPr="00161921" w:rsidRDefault="004D0EC7" w:rsidP="001B757F">
      <w:pPr>
        <w:spacing w:after="120"/>
        <w:rPr>
          <w:rFonts w:cs="Arial"/>
        </w:rPr>
      </w:pPr>
      <w:r w:rsidRPr="00161921">
        <w:rPr>
          <w:rFonts w:cs="Arial"/>
        </w:rPr>
        <w:t xml:space="preserve">A elaboração do Projeto Básico para o Sistema de Esgotamento Sanitário projetado deve seguir as diretrizes estabelecidas pelas normas da ABNT. </w:t>
      </w:r>
    </w:p>
    <w:p w14:paraId="44F6F16A" w14:textId="567F34AC" w:rsidR="002833F2" w:rsidRPr="00161921" w:rsidRDefault="002833F2" w:rsidP="001B757F">
      <w:pPr>
        <w:spacing w:after="120"/>
        <w:rPr>
          <w:rFonts w:cs="Arial"/>
        </w:rPr>
      </w:pPr>
      <w:r w:rsidRPr="00161921">
        <w:rPr>
          <w:rFonts w:cs="Arial"/>
        </w:rPr>
        <w:t>O Projeto Básico deverá ser elaborado considerando a alternativa escolhida e aprovada no Estudo de Concepção</w:t>
      </w:r>
      <w:r w:rsidR="00481DC6" w:rsidRPr="00161921">
        <w:rPr>
          <w:rFonts w:cs="Arial"/>
        </w:rPr>
        <w:t xml:space="preserve"> (Produto 4)</w:t>
      </w:r>
      <w:r w:rsidRPr="00161921">
        <w:rPr>
          <w:rFonts w:cs="Arial"/>
        </w:rPr>
        <w:t>.</w:t>
      </w:r>
    </w:p>
    <w:p w14:paraId="509852A3" w14:textId="33C874BF" w:rsidR="002833F2" w:rsidRPr="00161921" w:rsidRDefault="002833F2" w:rsidP="001B757F">
      <w:pPr>
        <w:spacing w:after="120"/>
        <w:rPr>
          <w:rFonts w:cs="Arial"/>
          <w:b/>
        </w:rPr>
      </w:pPr>
      <w:r w:rsidRPr="00161921">
        <w:rPr>
          <w:rFonts w:cs="Arial"/>
          <w:b/>
        </w:rPr>
        <w:lastRenderedPageBreak/>
        <w:t xml:space="preserve">O </w:t>
      </w:r>
      <w:r w:rsidR="00B70C5F" w:rsidRPr="00161921">
        <w:rPr>
          <w:rFonts w:cs="Arial"/>
          <w:b/>
        </w:rPr>
        <w:t xml:space="preserve">Projeto Básico deverá </w:t>
      </w:r>
      <w:r w:rsidR="00B70C5F" w:rsidRPr="00472BD5">
        <w:rPr>
          <w:rFonts w:cs="Arial"/>
          <w:b/>
          <w:bCs/>
        </w:rPr>
        <w:t>conter todo o detalhamento hidráulico e hidromecânico do sistema proposto</w:t>
      </w:r>
      <w:r w:rsidR="00B70C5F">
        <w:rPr>
          <w:rFonts w:cs="Arial"/>
          <w:b/>
          <w:bCs/>
        </w:rPr>
        <w:t xml:space="preserve"> e </w:t>
      </w:r>
      <w:r w:rsidR="00B70C5F" w:rsidRPr="00472BD5">
        <w:rPr>
          <w:rFonts w:cs="Arial"/>
          <w:b/>
          <w:bCs/>
        </w:rPr>
        <w:t>ser</w:t>
      </w:r>
      <w:r w:rsidR="00B70C5F" w:rsidRPr="00161921">
        <w:rPr>
          <w:rFonts w:cs="Arial"/>
          <w:b/>
        </w:rPr>
        <w:t xml:space="preserve"> dividido por bacia de esgotamento</w:t>
      </w:r>
      <w:r w:rsidR="00B70C5F">
        <w:rPr>
          <w:rFonts w:cs="Arial"/>
          <w:b/>
        </w:rPr>
        <w:t>,</w:t>
      </w:r>
      <w:r w:rsidR="00B70C5F" w:rsidRPr="00161921">
        <w:rPr>
          <w:rFonts w:cs="Arial"/>
          <w:b/>
        </w:rPr>
        <w:t xml:space="preserve"> de forma que as obras resultantes possam ser executadas em fases. Sendo assim, o projeto básico deverá ser divido por volumes, onde cada volume deverá constar as entregas descritas </w:t>
      </w:r>
      <w:r w:rsidR="00B70C5F">
        <w:rPr>
          <w:rFonts w:cs="Arial"/>
          <w:b/>
        </w:rPr>
        <w:t>a seguir.</w:t>
      </w:r>
    </w:p>
    <w:p w14:paraId="149725B8" w14:textId="77777777" w:rsidR="00481DC6" w:rsidRDefault="00481DC6" w:rsidP="001B757F">
      <w:pPr>
        <w:spacing w:after="120"/>
        <w:rPr>
          <w:rFonts w:cs="Arial"/>
        </w:rPr>
      </w:pPr>
      <w:r w:rsidRPr="00161921">
        <w:rPr>
          <w:rFonts w:cs="Arial"/>
        </w:rPr>
        <w:t>O nível de detalhamento requerido nesta etapa é aquele que possibilite a avaliação</w:t>
      </w:r>
      <w:r w:rsidRPr="00161921">
        <w:rPr>
          <w:rFonts w:cs="Arial"/>
          <w:spacing w:val="-14"/>
        </w:rPr>
        <w:t xml:space="preserve"> </w:t>
      </w:r>
      <w:r w:rsidRPr="00161921">
        <w:rPr>
          <w:rFonts w:cs="Arial"/>
        </w:rPr>
        <w:t>do</w:t>
      </w:r>
      <w:r w:rsidRPr="00161921">
        <w:rPr>
          <w:rFonts w:cs="Arial"/>
          <w:spacing w:val="-12"/>
        </w:rPr>
        <w:t xml:space="preserve"> </w:t>
      </w:r>
      <w:r w:rsidRPr="00161921">
        <w:rPr>
          <w:rFonts w:cs="Arial"/>
        </w:rPr>
        <w:t>custo</w:t>
      </w:r>
      <w:r w:rsidRPr="00161921">
        <w:rPr>
          <w:rFonts w:cs="Arial"/>
          <w:spacing w:val="-11"/>
        </w:rPr>
        <w:t xml:space="preserve"> </w:t>
      </w:r>
      <w:r w:rsidRPr="00161921">
        <w:rPr>
          <w:rFonts w:cs="Arial"/>
        </w:rPr>
        <w:t>do</w:t>
      </w:r>
      <w:r w:rsidRPr="00161921">
        <w:rPr>
          <w:rFonts w:cs="Arial"/>
          <w:spacing w:val="-14"/>
        </w:rPr>
        <w:t xml:space="preserve"> </w:t>
      </w:r>
      <w:r w:rsidRPr="00161921">
        <w:rPr>
          <w:rFonts w:cs="Arial"/>
        </w:rPr>
        <w:t>empreendimento</w:t>
      </w:r>
      <w:r w:rsidRPr="00161921">
        <w:rPr>
          <w:rFonts w:cs="Arial"/>
          <w:spacing w:val="-11"/>
        </w:rPr>
        <w:t xml:space="preserve"> </w:t>
      </w:r>
      <w:r w:rsidRPr="00161921">
        <w:rPr>
          <w:rFonts w:cs="Arial"/>
        </w:rPr>
        <w:t>e</w:t>
      </w:r>
      <w:r w:rsidRPr="00161921">
        <w:rPr>
          <w:rFonts w:cs="Arial"/>
          <w:spacing w:val="-12"/>
        </w:rPr>
        <w:t xml:space="preserve"> </w:t>
      </w:r>
      <w:r w:rsidRPr="00161921">
        <w:rPr>
          <w:rFonts w:cs="Arial"/>
        </w:rPr>
        <w:t>permita</w:t>
      </w:r>
      <w:r w:rsidRPr="00161921">
        <w:rPr>
          <w:rFonts w:cs="Arial"/>
          <w:spacing w:val="-12"/>
        </w:rPr>
        <w:t xml:space="preserve"> </w:t>
      </w:r>
      <w:r w:rsidRPr="00161921">
        <w:rPr>
          <w:rFonts w:cs="Arial"/>
        </w:rPr>
        <w:t>elaborar</w:t>
      </w:r>
      <w:r w:rsidRPr="00161921">
        <w:rPr>
          <w:rFonts w:cs="Arial"/>
          <w:spacing w:val="-13"/>
        </w:rPr>
        <w:t xml:space="preserve"> </w:t>
      </w:r>
      <w:r w:rsidRPr="00161921">
        <w:rPr>
          <w:rFonts w:cs="Arial"/>
        </w:rPr>
        <w:t>a</w:t>
      </w:r>
      <w:r w:rsidRPr="00161921">
        <w:rPr>
          <w:rFonts w:cs="Arial"/>
          <w:spacing w:val="-13"/>
        </w:rPr>
        <w:t xml:space="preserve"> </w:t>
      </w:r>
      <w:r w:rsidRPr="00161921">
        <w:rPr>
          <w:rFonts w:cs="Arial"/>
        </w:rPr>
        <w:t>documentação</w:t>
      </w:r>
      <w:r w:rsidRPr="00161921">
        <w:rPr>
          <w:rFonts w:cs="Arial"/>
          <w:spacing w:val="-12"/>
        </w:rPr>
        <w:t xml:space="preserve"> </w:t>
      </w:r>
      <w:r w:rsidRPr="00161921">
        <w:rPr>
          <w:rFonts w:cs="Arial"/>
        </w:rPr>
        <w:t>para a sua</w:t>
      </w:r>
      <w:r w:rsidRPr="00161921">
        <w:rPr>
          <w:rFonts w:cs="Arial"/>
          <w:spacing w:val="-2"/>
        </w:rPr>
        <w:t xml:space="preserve"> </w:t>
      </w:r>
      <w:r w:rsidRPr="00161921">
        <w:rPr>
          <w:rFonts w:cs="Arial"/>
        </w:rPr>
        <w:t>licitação.</w:t>
      </w:r>
    </w:p>
    <w:p w14:paraId="391666CA" w14:textId="56695213" w:rsidR="001249A4" w:rsidRPr="00161921" w:rsidRDefault="001249A4" w:rsidP="001B757F">
      <w:pPr>
        <w:spacing w:after="120"/>
        <w:rPr>
          <w:rFonts w:cs="Arial"/>
        </w:rPr>
      </w:pPr>
      <w:r w:rsidRPr="00161921">
        <w:rPr>
          <w:rFonts w:cs="Arial"/>
        </w:rPr>
        <w:t>Para a elaboração do Projeto Básico deverão ser desenvolvidos, no mínimo, os itens a seguir:</w:t>
      </w:r>
    </w:p>
    <w:p w14:paraId="473DF6FF" w14:textId="77777777" w:rsidR="008B6249" w:rsidRPr="00161921" w:rsidRDefault="008B6249" w:rsidP="001B757F">
      <w:pPr>
        <w:pStyle w:val="PargrafodaLista"/>
        <w:numPr>
          <w:ilvl w:val="0"/>
          <w:numId w:val="104"/>
        </w:numPr>
      </w:pPr>
      <w:r w:rsidRPr="002E6D2D">
        <w:rPr>
          <w:b/>
        </w:rPr>
        <w:t>Tomo I:</w:t>
      </w:r>
      <w:r w:rsidRPr="00161921">
        <w:t xml:space="preserve"> Memorial descritivo, justificativo e de cálculo;</w:t>
      </w:r>
    </w:p>
    <w:p w14:paraId="2F39742C" w14:textId="77777777" w:rsidR="008B6249" w:rsidRPr="00161921" w:rsidRDefault="008B6249" w:rsidP="001B757F">
      <w:pPr>
        <w:pStyle w:val="PargrafodaLista"/>
        <w:numPr>
          <w:ilvl w:val="0"/>
          <w:numId w:val="104"/>
        </w:numPr>
      </w:pPr>
      <w:r w:rsidRPr="002E6D2D">
        <w:rPr>
          <w:b/>
        </w:rPr>
        <w:t>Tomo II:</w:t>
      </w:r>
      <w:r w:rsidRPr="00161921">
        <w:t xml:space="preserve"> Peças Gráficas;</w:t>
      </w:r>
    </w:p>
    <w:p w14:paraId="4A2A862A" w14:textId="77777777" w:rsidR="008B6249" w:rsidRPr="00161921" w:rsidRDefault="008B6249" w:rsidP="001B757F">
      <w:pPr>
        <w:pStyle w:val="PargrafodaLista"/>
        <w:numPr>
          <w:ilvl w:val="0"/>
          <w:numId w:val="104"/>
        </w:numPr>
      </w:pPr>
      <w:r w:rsidRPr="002E6D2D">
        <w:rPr>
          <w:b/>
        </w:rPr>
        <w:t>Tomo III:</w:t>
      </w:r>
      <w:r w:rsidRPr="00161921">
        <w:t xml:space="preserve"> Orçamento Básico;</w:t>
      </w:r>
    </w:p>
    <w:p w14:paraId="5C69CC5A" w14:textId="77777777" w:rsidR="008B6249" w:rsidRPr="00161921" w:rsidRDefault="008B6249" w:rsidP="001B757F">
      <w:pPr>
        <w:pStyle w:val="PargrafodaLista"/>
        <w:numPr>
          <w:ilvl w:val="0"/>
          <w:numId w:val="104"/>
        </w:numPr>
      </w:pPr>
      <w:r w:rsidRPr="002E6D2D">
        <w:rPr>
          <w:b/>
        </w:rPr>
        <w:t>Tomo IV:</w:t>
      </w:r>
      <w:r w:rsidRPr="00161921">
        <w:t xml:space="preserve"> Memorial de Execução;</w:t>
      </w:r>
    </w:p>
    <w:p w14:paraId="4A374E05" w14:textId="486380AA" w:rsidR="008B6249" w:rsidRDefault="008B6249" w:rsidP="001B757F">
      <w:pPr>
        <w:pStyle w:val="PargrafodaLista"/>
        <w:numPr>
          <w:ilvl w:val="0"/>
          <w:numId w:val="104"/>
        </w:numPr>
      </w:pPr>
      <w:r w:rsidRPr="002E6D2D">
        <w:rPr>
          <w:b/>
        </w:rPr>
        <w:t>Tomo V:</w:t>
      </w:r>
      <w:r w:rsidRPr="00161921">
        <w:t xml:space="preserve"> Especificações técnicas de materiais e equipamentos</w:t>
      </w:r>
      <w:r w:rsidR="007234C3">
        <w:t>;</w:t>
      </w:r>
    </w:p>
    <w:p w14:paraId="18F2CD96" w14:textId="6CF52B8B" w:rsidR="007234C3" w:rsidRDefault="007234C3" w:rsidP="001B757F">
      <w:pPr>
        <w:pStyle w:val="PargrafodaLista"/>
        <w:numPr>
          <w:ilvl w:val="0"/>
          <w:numId w:val="104"/>
        </w:numPr>
      </w:pPr>
      <w:r>
        <w:rPr>
          <w:b/>
        </w:rPr>
        <w:t>Tomo VI:</w:t>
      </w:r>
      <w:r>
        <w:t xml:space="preserve"> Desapropriações.</w:t>
      </w:r>
    </w:p>
    <w:p w14:paraId="10D1452B" w14:textId="500AC1A7" w:rsidR="001249A4" w:rsidRPr="00161921" w:rsidRDefault="001511AF" w:rsidP="001B757F">
      <w:pPr>
        <w:pStyle w:val="11Ttulo"/>
        <w:ind w:left="426"/>
      </w:pPr>
      <w:bookmarkStart w:id="626" w:name="_Toc230093215"/>
      <w:r w:rsidRPr="00161921">
        <w:t xml:space="preserve">Tomo I - </w:t>
      </w:r>
      <w:r w:rsidR="00272FF0" w:rsidRPr="00161921">
        <w:t>Memorial descritivo</w:t>
      </w:r>
      <w:r w:rsidR="005B771C" w:rsidRPr="00161921">
        <w:t>,</w:t>
      </w:r>
      <w:r w:rsidR="00272FF0" w:rsidRPr="00161921">
        <w:t xml:space="preserve"> justificativo e de cálculo</w:t>
      </w:r>
      <w:bookmarkEnd w:id="626"/>
      <w:r w:rsidR="00272FF0" w:rsidRPr="00161921">
        <w:t xml:space="preserve"> </w:t>
      </w:r>
    </w:p>
    <w:p w14:paraId="7073E37E" w14:textId="77777777" w:rsidR="001249A4" w:rsidRPr="00161921" w:rsidRDefault="001249A4" w:rsidP="001B757F">
      <w:pPr>
        <w:spacing w:after="120"/>
        <w:rPr>
          <w:rFonts w:cs="Arial"/>
        </w:rPr>
      </w:pPr>
      <w:r w:rsidRPr="00161921">
        <w:rPr>
          <w:rFonts w:cs="Arial"/>
        </w:rPr>
        <w:t>A documentação do Memorial Descritivo deverá incluir as seguintes informações:</w:t>
      </w:r>
    </w:p>
    <w:p w14:paraId="6352D438" w14:textId="77777777" w:rsidR="009F4867" w:rsidRPr="00161921" w:rsidRDefault="009F4867" w:rsidP="001B757F">
      <w:pPr>
        <w:pStyle w:val="PargrafodaLista"/>
        <w:numPr>
          <w:ilvl w:val="0"/>
          <w:numId w:val="113"/>
        </w:numPr>
      </w:pPr>
      <w:r w:rsidRPr="00161921">
        <w:t>Concepção Básica: Descrição detalhada da concepção do sistema, incluindo aproveitamento e melhorias do sistema existente (se aplicável). Também deve ser descrito o tratamento adotado.</w:t>
      </w:r>
    </w:p>
    <w:p w14:paraId="7BA4562F" w14:textId="07C162DE" w:rsidR="009F4867" w:rsidRPr="00161921" w:rsidRDefault="009F4867" w:rsidP="001B757F">
      <w:pPr>
        <w:pStyle w:val="PargrafodaLista"/>
        <w:numPr>
          <w:ilvl w:val="0"/>
          <w:numId w:val="113"/>
        </w:numPr>
      </w:pPr>
      <w:r w:rsidRPr="00161921">
        <w:t>Perfil Topográfico: Análise e apresentação do perfil topográfico, indicando as cotas máxima e mínima da bacia de esgotamento.</w:t>
      </w:r>
    </w:p>
    <w:p w14:paraId="20FA8C35" w14:textId="1B5C183A" w:rsidR="009F4867" w:rsidRPr="00161921" w:rsidRDefault="009F4867" w:rsidP="001B757F">
      <w:pPr>
        <w:pStyle w:val="PargrafodaLista"/>
        <w:numPr>
          <w:ilvl w:val="0"/>
          <w:numId w:val="113"/>
        </w:numPr>
      </w:pPr>
      <w:r w:rsidRPr="00161921">
        <w:t xml:space="preserve">Produção de Esgoto: Estimativas de vazões máximas, médias e mínimas de esgoto, considerando o horizonte temporal do projeto e a </w:t>
      </w:r>
      <w:proofErr w:type="spellStart"/>
      <w:r w:rsidRPr="00161921">
        <w:t>escalonabilidade</w:t>
      </w:r>
      <w:proofErr w:type="spellEnd"/>
      <w:r w:rsidRPr="00161921">
        <w:t xml:space="preserve"> do sistema. Deve-se indicar também as vazões de esgoto por bacia de escoamento e os montantes tratados nas estações de tratamento.</w:t>
      </w:r>
    </w:p>
    <w:p w14:paraId="5DA7C78D" w14:textId="153B1644" w:rsidR="009F4867" w:rsidRPr="00161921" w:rsidRDefault="009F4867" w:rsidP="00147580">
      <w:pPr>
        <w:pStyle w:val="PargrafodaLista"/>
        <w:numPr>
          <w:ilvl w:val="0"/>
          <w:numId w:val="113"/>
        </w:numPr>
      </w:pPr>
      <w:r w:rsidRPr="00161921">
        <w:t>Memorial de c</w:t>
      </w:r>
      <w:r w:rsidR="009945AC" w:rsidRPr="00161921">
        <w:t>á</w:t>
      </w:r>
      <w:r w:rsidRPr="00161921">
        <w:t>lculo de todas as estruturas projetadas</w:t>
      </w:r>
      <w:r w:rsidR="00C422B1" w:rsidRPr="00161921">
        <w:t>.</w:t>
      </w:r>
    </w:p>
    <w:p w14:paraId="6A8B5437" w14:textId="656E8425" w:rsidR="009F4867" w:rsidRPr="00161921" w:rsidRDefault="009F4867" w:rsidP="00147580">
      <w:pPr>
        <w:pStyle w:val="PargrafodaLista"/>
        <w:numPr>
          <w:ilvl w:val="0"/>
          <w:numId w:val="113"/>
        </w:numPr>
      </w:pPr>
      <w:r w:rsidRPr="00161921">
        <w:t xml:space="preserve">Estudo Hidrológico: Análise da capacidade de recebimento dos corpos receptores de efluentes. Deve incluir dados sobre vazões mínimas, capacidade de autodepuração, </w:t>
      </w:r>
      <w:proofErr w:type="spellStart"/>
      <w:r w:rsidRPr="00161921">
        <w:t>reaeração</w:t>
      </w:r>
      <w:proofErr w:type="spellEnd"/>
      <w:r w:rsidRPr="00161921">
        <w:t xml:space="preserve"> e velocidade do escoamento.</w:t>
      </w:r>
    </w:p>
    <w:p w14:paraId="5BD06771" w14:textId="0C51D4AA" w:rsidR="009F4867" w:rsidRPr="00161921" w:rsidRDefault="009F4867" w:rsidP="00147580">
      <w:pPr>
        <w:pStyle w:val="PargrafodaLista"/>
        <w:numPr>
          <w:ilvl w:val="0"/>
          <w:numId w:val="113"/>
        </w:numPr>
      </w:pPr>
      <w:r w:rsidRPr="00161921">
        <w:lastRenderedPageBreak/>
        <w:t>Especificação de materiais e equipamentos</w:t>
      </w:r>
      <w:r w:rsidR="00A37A09" w:rsidRPr="00161921">
        <w:t>.</w:t>
      </w:r>
    </w:p>
    <w:p w14:paraId="26C62249" w14:textId="38710B65" w:rsidR="00A37A09" w:rsidRPr="002E6D2D" w:rsidRDefault="00A37A09" w:rsidP="00147580">
      <w:pPr>
        <w:pStyle w:val="111Ttulo"/>
        <w:ind w:left="567"/>
        <w:outlineLvl w:val="2"/>
      </w:pPr>
      <w:bookmarkStart w:id="627" w:name="_Toc230093216"/>
      <w:r w:rsidRPr="00161921">
        <w:t>Projetos de redes coletoras, interceptores e emissários (Unidades Lineares)</w:t>
      </w:r>
      <w:bookmarkEnd w:id="627"/>
    </w:p>
    <w:p w14:paraId="593398AB" w14:textId="4EBC11CB" w:rsidR="00A37A09" w:rsidRPr="00161921" w:rsidRDefault="00A37A09" w:rsidP="00147580">
      <w:pPr>
        <w:spacing w:after="120"/>
        <w:rPr>
          <w:rFonts w:cs="Arial"/>
        </w:rPr>
      </w:pPr>
      <w:r w:rsidRPr="00161921">
        <w:rPr>
          <w:rFonts w:cs="Arial"/>
        </w:rPr>
        <w:t xml:space="preserve">As redes coletoras deverão ser projetadas de modo a possibilitar o máximo de esgotamento por gravidade das edificações compreendidas na área de projeto. Para as situações em que a topografia não permita a solução de esgotamento por gravidade, a </w:t>
      </w:r>
      <w:r w:rsidR="00F441C8" w:rsidRPr="00161921">
        <w:rPr>
          <w:rFonts w:cs="Arial"/>
        </w:rPr>
        <w:t>CONTRATADA</w:t>
      </w:r>
      <w:r w:rsidRPr="00161921">
        <w:rPr>
          <w:rFonts w:cs="Arial"/>
        </w:rPr>
        <w:t xml:space="preserve"> deverá propor alternativas visando sempre ao menor custo de operação e manutenção sem, entretanto, comprometer a qualidade do sistema de esgotamento.</w:t>
      </w:r>
    </w:p>
    <w:p w14:paraId="2B74BE53" w14:textId="3E052509" w:rsidR="00A37A09" w:rsidRPr="00161921" w:rsidRDefault="00A37A09" w:rsidP="00147580">
      <w:pPr>
        <w:spacing w:after="120"/>
        <w:rPr>
          <w:rFonts w:cs="Arial"/>
        </w:rPr>
      </w:pPr>
      <w:r w:rsidRPr="00161921">
        <w:rPr>
          <w:rFonts w:cs="Arial"/>
        </w:rPr>
        <w:t xml:space="preserve">As redes coletoras deverão ser projetadas preferencialmente pelas vias públicas, de tal forma a permitir a ligação, por gravidade, da última caixa de inspeção à rede. Nos casos em que se configure a impossibilidade de ligação das edificações à rede coletora localizada na via pública, a </w:t>
      </w:r>
      <w:r w:rsidR="00F441C8" w:rsidRPr="00161921">
        <w:rPr>
          <w:rFonts w:cs="Arial"/>
        </w:rPr>
        <w:t>CONTRATADA</w:t>
      </w:r>
      <w:r w:rsidRPr="00161921">
        <w:rPr>
          <w:rFonts w:cs="Arial"/>
        </w:rPr>
        <w:t xml:space="preserve"> deverá propor alternativas de traçado pelo fundo das edificações.</w:t>
      </w:r>
    </w:p>
    <w:p w14:paraId="113509CE" w14:textId="77777777" w:rsidR="00CA4448" w:rsidRPr="00161921" w:rsidRDefault="005C45CC" w:rsidP="00147580">
      <w:pPr>
        <w:spacing w:after="120"/>
        <w:rPr>
          <w:rFonts w:cs="Arial"/>
        </w:rPr>
      </w:pPr>
      <w:r w:rsidRPr="00161921">
        <w:rPr>
          <w:rFonts w:cs="Arial"/>
        </w:rPr>
        <w:t>Os traçados</w:t>
      </w:r>
      <w:r w:rsidR="004C3B2D" w:rsidRPr="00161921">
        <w:rPr>
          <w:rFonts w:cs="Arial"/>
        </w:rPr>
        <w:t xml:space="preserve"> das unidades lineares deverão ser projetados preferencialmente em </w:t>
      </w:r>
      <w:r w:rsidR="004A783E" w:rsidRPr="00161921">
        <w:rPr>
          <w:rFonts w:cs="Arial"/>
        </w:rPr>
        <w:t>trechos</w:t>
      </w:r>
      <w:r w:rsidR="004C3B2D" w:rsidRPr="00161921">
        <w:rPr>
          <w:rFonts w:cs="Arial"/>
        </w:rPr>
        <w:t xml:space="preserve"> </w:t>
      </w:r>
      <w:r w:rsidR="00F45B0A" w:rsidRPr="00161921">
        <w:rPr>
          <w:rFonts w:cs="Arial"/>
        </w:rPr>
        <w:t>com menor interferência em rodovias, ferrovias</w:t>
      </w:r>
      <w:r w:rsidR="00D66DB2" w:rsidRPr="00161921">
        <w:rPr>
          <w:rFonts w:cs="Arial"/>
        </w:rPr>
        <w:t xml:space="preserve"> ou outras </w:t>
      </w:r>
      <w:r w:rsidR="004A783E" w:rsidRPr="00161921">
        <w:rPr>
          <w:rFonts w:cs="Arial"/>
        </w:rPr>
        <w:t xml:space="preserve">áreas </w:t>
      </w:r>
      <w:r w:rsidR="00D66DB2" w:rsidRPr="00161921">
        <w:rPr>
          <w:rFonts w:cs="Arial"/>
        </w:rPr>
        <w:t>que necessitem de regularizações fundiárias e autorizações ambientais</w:t>
      </w:r>
      <w:r w:rsidR="00EF3F7E" w:rsidRPr="00161921">
        <w:rPr>
          <w:rFonts w:cs="Arial"/>
        </w:rPr>
        <w:t xml:space="preserve"> ou de terceiros</w:t>
      </w:r>
      <w:r w:rsidR="00D66DB2" w:rsidRPr="00161921">
        <w:rPr>
          <w:rFonts w:cs="Arial"/>
        </w:rPr>
        <w:t xml:space="preserve"> de maior complexidade.</w:t>
      </w:r>
      <w:r w:rsidR="00BF734A" w:rsidRPr="00161921">
        <w:rPr>
          <w:rFonts w:cs="Arial"/>
        </w:rPr>
        <w:t xml:space="preserve"> </w:t>
      </w:r>
    </w:p>
    <w:p w14:paraId="0BA896C0" w14:textId="4289FAC9" w:rsidR="005C45CC" w:rsidRPr="00161921" w:rsidRDefault="0056090B" w:rsidP="00147580">
      <w:pPr>
        <w:spacing w:after="120"/>
        <w:rPr>
          <w:rFonts w:cs="Arial"/>
        </w:rPr>
      </w:pPr>
      <w:r w:rsidRPr="00161921">
        <w:rPr>
          <w:rFonts w:cs="Arial"/>
        </w:rPr>
        <w:t xml:space="preserve">Os projetos devem </w:t>
      </w:r>
      <w:r w:rsidR="00BF734A" w:rsidRPr="00161921">
        <w:rPr>
          <w:rFonts w:cs="Arial"/>
        </w:rPr>
        <w:t xml:space="preserve">considerar </w:t>
      </w:r>
      <w:r w:rsidRPr="00161921">
        <w:rPr>
          <w:rFonts w:cs="Arial"/>
        </w:rPr>
        <w:t>a segurança dos p</w:t>
      </w:r>
      <w:r w:rsidR="00F41E0A" w:rsidRPr="00161921">
        <w:rPr>
          <w:rFonts w:cs="Arial"/>
        </w:rPr>
        <w:t xml:space="preserve">rofissionais na implantação e operação das unidades, além de identificar </w:t>
      </w:r>
      <w:r w:rsidR="00BF734A" w:rsidRPr="00161921">
        <w:rPr>
          <w:rFonts w:cs="Arial"/>
        </w:rPr>
        <w:t xml:space="preserve">os impactos </w:t>
      </w:r>
      <w:r w:rsidR="008C07E0" w:rsidRPr="00161921">
        <w:rPr>
          <w:rFonts w:cs="Arial"/>
        </w:rPr>
        <w:t>e mitigações necessárias para a</w:t>
      </w:r>
      <w:r w:rsidR="00C759D4" w:rsidRPr="00161921">
        <w:rPr>
          <w:rFonts w:cs="Arial"/>
        </w:rPr>
        <w:t xml:space="preserve"> execução dos projetos em vias de maior circulação de pessoas e veículos.</w:t>
      </w:r>
    </w:p>
    <w:p w14:paraId="43C324FB" w14:textId="77777777" w:rsidR="00A37A09" w:rsidRPr="00161921" w:rsidRDefault="00A37A09" w:rsidP="00147580">
      <w:pPr>
        <w:spacing w:after="120"/>
        <w:rPr>
          <w:rFonts w:cs="Arial"/>
        </w:rPr>
      </w:pPr>
      <w:r w:rsidRPr="00161921">
        <w:rPr>
          <w:rFonts w:cs="Arial"/>
        </w:rPr>
        <w:t>De posse do diagnóstico e cadastros da rede existente, deverão ser avaliadas as substituições necessárias, especialmente para os trechos muito antigos, sem revestimento ou proteção.</w:t>
      </w:r>
    </w:p>
    <w:p w14:paraId="3A5841A5" w14:textId="49244CE4" w:rsidR="00A37A09" w:rsidRPr="00161921" w:rsidRDefault="67EE9F83" w:rsidP="25A7BA83">
      <w:pPr>
        <w:spacing w:after="120"/>
        <w:jc w:val="left"/>
        <w:rPr>
          <w:rFonts w:cs="Arial"/>
        </w:rPr>
      </w:pPr>
      <w:r w:rsidRPr="1E80907A">
        <w:rPr>
          <w:rFonts w:cs="Arial"/>
        </w:rPr>
        <w:t>Os critérios a serem observados no dimensionamento hidráulico da rede coletora e interceptores são os indicados na NBR 9649:1986 e NBR 12207:</w:t>
      </w:r>
      <w:r w:rsidR="02CD5836" w:rsidRPr="1E80907A">
        <w:rPr>
          <w:rFonts w:cs="Arial"/>
        </w:rPr>
        <w:t>2016</w:t>
      </w:r>
      <w:r w:rsidRPr="1E80907A">
        <w:rPr>
          <w:rFonts w:cs="Arial"/>
        </w:rPr>
        <w:t>.</w:t>
      </w:r>
    </w:p>
    <w:p w14:paraId="02DD1B79" w14:textId="361C38D3" w:rsidR="00A37A09" w:rsidRPr="002E6D2D" w:rsidRDefault="00A37A09" w:rsidP="00147580">
      <w:pPr>
        <w:pStyle w:val="111Ttulo"/>
        <w:ind w:left="567"/>
        <w:outlineLvl w:val="2"/>
      </w:pPr>
      <w:bookmarkStart w:id="628" w:name="_Toc230093217"/>
      <w:r w:rsidRPr="00161921">
        <w:t>Projetos de Estações elevatórias de Esgoto (EEE)</w:t>
      </w:r>
      <w:bookmarkEnd w:id="628"/>
    </w:p>
    <w:p w14:paraId="0580810F" w14:textId="50241404" w:rsidR="00A37A09" w:rsidRPr="00161921" w:rsidRDefault="00A37A09" w:rsidP="00147580">
      <w:pPr>
        <w:spacing w:after="120"/>
        <w:rPr>
          <w:rFonts w:cs="Arial"/>
        </w:rPr>
      </w:pPr>
      <w:r w:rsidRPr="25A7BA83">
        <w:rPr>
          <w:rFonts w:cs="Arial"/>
        </w:rPr>
        <w:t>Os critérios a serem observados para o dimensionamento hidráulico das elevatórias são os indicados na NBR 12208:</w:t>
      </w:r>
      <w:r w:rsidR="38703428" w:rsidRPr="25A7BA83">
        <w:rPr>
          <w:rFonts w:cs="Arial"/>
        </w:rPr>
        <w:t>2020</w:t>
      </w:r>
      <w:r w:rsidR="00456BFA">
        <w:rPr>
          <w:rFonts w:cs="Arial"/>
        </w:rPr>
        <w:t xml:space="preserve"> </w:t>
      </w:r>
      <w:r w:rsidRPr="25A7BA83">
        <w:rPr>
          <w:rFonts w:cs="Arial"/>
        </w:rPr>
        <w:t>e nas recomendações a seguir.</w:t>
      </w:r>
    </w:p>
    <w:p w14:paraId="2DE3C330" w14:textId="2ED0955A" w:rsidR="00A37A09" w:rsidRPr="00161921" w:rsidRDefault="00A37A09" w:rsidP="00147580">
      <w:pPr>
        <w:pStyle w:val="PargrafodaLista"/>
        <w:numPr>
          <w:ilvl w:val="0"/>
          <w:numId w:val="114"/>
        </w:numPr>
      </w:pPr>
      <w:r w:rsidRPr="00161921">
        <w:t>As elevatórias deverão ser dimensionadas para a vazão máxima horária, ao longo das etapas de projeto, considerando a infiltração na rede coletora;</w:t>
      </w:r>
    </w:p>
    <w:p w14:paraId="15C3DEC2" w14:textId="62AFD080" w:rsidR="00A37A09" w:rsidRPr="00161921" w:rsidRDefault="00A37A09" w:rsidP="00147580">
      <w:pPr>
        <w:pStyle w:val="PargrafodaLista"/>
        <w:numPr>
          <w:ilvl w:val="0"/>
          <w:numId w:val="114"/>
        </w:numPr>
      </w:pPr>
      <w:r w:rsidRPr="00161921">
        <w:lastRenderedPageBreak/>
        <w:t>As elevatórias deverão ser dotadas de bombas adequadas</w:t>
      </w:r>
      <w:r w:rsidR="00775FFD" w:rsidRPr="00161921">
        <w:t xml:space="preserve"> e automatizadas </w:t>
      </w:r>
      <w:r w:rsidRPr="00161921">
        <w:t>para bombeamento de esgoto sanitário, sempre considerando uma bomba de reserva, instalada, funcionando em regime alternado;</w:t>
      </w:r>
    </w:p>
    <w:p w14:paraId="1645758C" w14:textId="431AC409" w:rsidR="00A37A09" w:rsidRPr="00161921" w:rsidRDefault="00A37A09" w:rsidP="00147580">
      <w:pPr>
        <w:pStyle w:val="PargrafodaLista"/>
        <w:numPr>
          <w:ilvl w:val="0"/>
          <w:numId w:val="114"/>
        </w:numPr>
      </w:pPr>
      <w:r w:rsidRPr="00161921">
        <w:t>O dimensionamento das bombas deverá levar em conta as características operacionais e critérios econômicos, avaliados em conjunto com as linhas de recalque;</w:t>
      </w:r>
    </w:p>
    <w:p w14:paraId="01BB30C3" w14:textId="74DF54AC" w:rsidR="00A37A09" w:rsidRPr="00161921" w:rsidRDefault="00A37A09" w:rsidP="00147580">
      <w:pPr>
        <w:pStyle w:val="PargrafodaLista"/>
        <w:numPr>
          <w:ilvl w:val="0"/>
          <w:numId w:val="114"/>
        </w:numPr>
      </w:pPr>
      <w:r w:rsidRPr="00161921">
        <w:t>As elevatórias deverão prever dispositivos de retiradas das bombas e local para limpeza com retorno do material resultante para o canal de entrada. O local de limpeza deverá prever um ponto de água ligado à rede de abastecimento;</w:t>
      </w:r>
    </w:p>
    <w:p w14:paraId="054A6576" w14:textId="36C04EA9" w:rsidR="00A37A09" w:rsidRPr="00161921" w:rsidRDefault="00A37A09" w:rsidP="00147580">
      <w:pPr>
        <w:pStyle w:val="PargrafodaLista"/>
        <w:numPr>
          <w:ilvl w:val="0"/>
          <w:numId w:val="114"/>
        </w:numPr>
      </w:pPr>
      <w:r w:rsidRPr="00161921">
        <w:t>A possibilidade de descargas nas estações elevatórias de esgotos deverá levar em conta a sua localização, os cuidados sanitários e as exigências dos órgãos ambientais;</w:t>
      </w:r>
    </w:p>
    <w:p w14:paraId="12231153" w14:textId="0A966CC2" w:rsidR="00A37A09" w:rsidRPr="00161921" w:rsidRDefault="00A37A09" w:rsidP="00147580">
      <w:pPr>
        <w:pStyle w:val="PargrafodaLista"/>
        <w:numPr>
          <w:ilvl w:val="0"/>
          <w:numId w:val="114"/>
        </w:numPr>
      </w:pPr>
      <w:r w:rsidRPr="00161921">
        <w:t>Todas as elevatórias deverão ter um cesto removível para remoção diária ou até semanal do material acumulado;</w:t>
      </w:r>
    </w:p>
    <w:p w14:paraId="665C6320" w14:textId="47D70D44" w:rsidR="00A37A09" w:rsidRPr="00161921" w:rsidRDefault="00A37A09" w:rsidP="00147580">
      <w:pPr>
        <w:pStyle w:val="PargrafodaLista"/>
        <w:numPr>
          <w:ilvl w:val="0"/>
          <w:numId w:val="114"/>
        </w:numPr>
      </w:pPr>
      <w:r w:rsidRPr="00161921">
        <w:t>Conforme orientação do órgão licenciador competente, deverá ser incluído no projeto da EEE um gerador de energia de emergência, incluindo o espaço físico para seu abrigo. Caso o operador indique a não utilização do gerador, isto deverá ser explicitamente descrito no memorial descritivo da EEE;</w:t>
      </w:r>
    </w:p>
    <w:p w14:paraId="0153A63F" w14:textId="2024CBC9" w:rsidR="00A37A09" w:rsidRPr="00161921" w:rsidRDefault="00A37A09" w:rsidP="00147580">
      <w:pPr>
        <w:pStyle w:val="PargrafodaLista"/>
        <w:numPr>
          <w:ilvl w:val="0"/>
          <w:numId w:val="114"/>
        </w:numPr>
      </w:pPr>
      <w:r w:rsidRPr="00161921">
        <w:t>Não obstante, no ponto de entrada de energia elétrica deverá ser previsto dispositivo que permita a ligação de gerador de emergência;</w:t>
      </w:r>
    </w:p>
    <w:p w14:paraId="011D71FE" w14:textId="3EAAAEF1" w:rsidR="00A37A09" w:rsidRPr="00161921" w:rsidRDefault="00A37A09" w:rsidP="00147580">
      <w:pPr>
        <w:pStyle w:val="PargrafodaLista"/>
        <w:numPr>
          <w:ilvl w:val="0"/>
          <w:numId w:val="114"/>
        </w:numPr>
      </w:pPr>
      <w:r w:rsidRPr="00161921">
        <w:t>Todas as linhas de recalque deverão ser apresentadas em planta e perfil com pelo menos os seguintes elementos: diâmetro e tipo de material das tubulações projetadas; declividade; profundidade; tipos de terrenos; tipos de pavimentação, quando em área urbanizada; travessias especiais e lista de materiais e equipamentos;</w:t>
      </w:r>
    </w:p>
    <w:p w14:paraId="61AACC1A" w14:textId="350633FC" w:rsidR="00A37A09" w:rsidRPr="00161921" w:rsidRDefault="00A37A09" w:rsidP="00147580">
      <w:pPr>
        <w:pStyle w:val="PargrafodaLista"/>
        <w:numPr>
          <w:ilvl w:val="0"/>
          <w:numId w:val="114"/>
        </w:numPr>
      </w:pPr>
      <w:r w:rsidRPr="00161921">
        <w:t>Todas as interferências com as linhas de recalque deverão ser registradas em planta e em perfil, tais como: cursos d’água, rodovias, ferrovias, cercas de divisa, obras de drenagem, outras redes de serviços públicos, linhas de transmissão ou de distribuição de energia elétrica que cruzem o percurso etc.</w:t>
      </w:r>
    </w:p>
    <w:p w14:paraId="7064FAF0" w14:textId="4A051B9E" w:rsidR="00A37A09" w:rsidRPr="00161921" w:rsidRDefault="00A37A09" w:rsidP="00147580">
      <w:pPr>
        <w:pStyle w:val="PargrafodaLista"/>
        <w:numPr>
          <w:ilvl w:val="0"/>
          <w:numId w:val="114"/>
        </w:numPr>
      </w:pPr>
      <w:r w:rsidRPr="00161921">
        <w:t>Todas as linhas de recalque deverão ser providas de medidor de vazão na saída das estações elevatórias;</w:t>
      </w:r>
    </w:p>
    <w:p w14:paraId="2F8824E6" w14:textId="3D142559" w:rsidR="00A37A09" w:rsidRPr="00161921" w:rsidRDefault="00A37A09" w:rsidP="00147580">
      <w:pPr>
        <w:pStyle w:val="PargrafodaLista"/>
        <w:numPr>
          <w:ilvl w:val="0"/>
          <w:numId w:val="114"/>
        </w:numPr>
      </w:pPr>
      <w:r>
        <w:t>No dimensionamento das linhas de recalque deverá ser observada a NBR 12208:</w:t>
      </w:r>
      <w:r w:rsidR="33594FF2">
        <w:t>2020</w:t>
      </w:r>
      <w:r>
        <w:t xml:space="preserve">. Os diâmetros das tubulações deverão ser escolhidos por critério </w:t>
      </w:r>
      <w:r>
        <w:lastRenderedPageBreak/>
        <w:t>econômico, em conjunto com as bombas, levando-se em conta os custos de aquisição, assentamento, e operação e manutenção, principalmente os custos de energia elétrica.</w:t>
      </w:r>
    </w:p>
    <w:p w14:paraId="0D207D9B" w14:textId="2C239C87" w:rsidR="00A37A09" w:rsidRPr="002E6D2D" w:rsidRDefault="00A37A09" w:rsidP="00147580">
      <w:pPr>
        <w:pStyle w:val="111Ttulo"/>
        <w:ind w:left="567"/>
        <w:outlineLvl w:val="2"/>
      </w:pPr>
      <w:bookmarkStart w:id="629" w:name="_Toc230093218"/>
      <w:r w:rsidRPr="00161921">
        <w:t>Projetos de Estações de Tratamento de Esgoto (E</w:t>
      </w:r>
      <w:r w:rsidR="009F5D3B" w:rsidRPr="00161921">
        <w:t>T</w:t>
      </w:r>
      <w:r w:rsidRPr="00161921">
        <w:t>E)</w:t>
      </w:r>
      <w:bookmarkEnd w:id="629"/>
    </w:p>
    <w:p w14:paraId="10BE83CF" w14:textId="395B72D6" w:rsidR="00A37A09" w:rsidRPr="00161921" w:rsidRDefault="00612D90" w:rsidP="00147580">
      <w:pPr>
        <w:spacing w:after="120"/>
        <w:rPr>
          <w:rFonts w:cs="Arial"/>
        </w:rPr>
      </w:pPr>
      <w:r w:rsidRPr="5C542809">
        <w:rPr>
          <w:rFonts w:cs="Arial"/>
        </w:rPr>
        <w:t xml:space="preserve">O dimensionamento da ETE deve considerar a vazão máxima de esgoto a ser tratada, de forma que a eficiência do tratamento proposto leve em consideração os Normativos vigentes e o Programa de Efetivação do Enquadramento (PEE) da Circunscrição Hidrográfica do rio </w:t>
      </w:r>
      <w:r w:rsidR="009C3E7D" w:rsidRPr="5C542809">
        <w:rPr>
          <w:rFonts w:cs="Arial"/>
        </w:rPr>
        <w:t>Piranga</w:t>
      </w:r>
      <w:r w:rsidRPr="5C542809">
        <w:rPr>
          <w:rFonts w:cs="Arial"/>
        </w:rPr>
        <w:t>. Além disso, devem ser levados em conta os picos de demanda e a possibilidade de crescimento populacional, para que a estação tenha capacidade de tratar a quantidade de esgoto prevista ao longo de sua vida útil.</w:t>
      </w:r>
    </w:p>
    <w:p w14:paraId="2BD87519" w14:textId="7C5E29EA" w:rsidR="00612D90" w:rsidRPr="00161921" w:rsidRDefault="00612D90" w:rsidP="00147580">
      <w:pPr>
        <w:spacing w:after="120"/>
        <w:rPr>
          <w:rFonts w:cs="Arial"/>
        </w:rPr>
      </w:pPr>
      <w:r w:rsidRPr="00161921">
        <w:rPr>
          <w:rFonts w:cs="Arial"/>
        </w:rPr>
        <w:t xml:space="preserve">A escolha da tecnologia de tratamento, que pode incluir diversas </w:t>
      </w:r>
      <w:r w:rsidR="005D686D" w:rsidRPr="00161921">
        <w:rPr>
          <w:rFonts w:cs="Arial"/>
        </w:rPr>
        <w:t>unidades, processos e configurações</w:t>
      </w:r>
      <w:r w:rsidRPr="00161921">
        <w:rPr>
          <w:rFonts w:cs="Arial"/>
        </w:rPr>
        <w:t xml:space="preserve">, deve ser compatível com o tipo de esgoto a ser tratado e as características locais, como o tipo de solo, </w:t>
      </w:r>
      <w:r w:rsidR="002D0224" w:rsidRPr="00161921">
        <w:rPr>
          <w:rFonts w:cs="Arial"/>
        </w:rPr>
        <w:t xml:space="preserve">qualidade e quantidade de água dos corpos d’água, </w:t>
      </w:r>
      <w:r w:rsidR="000D7A2C" w:rsidRPr="00161921">
        <w:rPr>
          <w:rFonts w:cs="Arial"/>
        </w:rPr>
        <w:t xml:space="preserve">nível do lençol freático, </w:t>
      </w:r>
      <w:r w:rsidRPr="00161921">
        <w:rPr>
          <w:rFonts w:cs="Arial"/>
        </w:rPr>
        <w:t xml:space="preserve">disponibilidade de energia e recursos financeiros, queima e/ou aproveitamento dos gases gerados. </w:t>
      </w:r>
    </w:p>
    <w:p w14:paraId="356E1DD3" w14:textId="4CDEAC09" w:rsidR="00612D90" w:rsidRPr="00161921" w:rsidRDefault="00612D90" w:rsidP="007579E6">
      <w:pPr>
        <w:spacing w:after="120"/>
        <w:rPr>
          <w:rFonts w:cs="Arial"/>
        </w:rPr>
      </w:pPr>
      <w:r w:rsidRPr="00161921">
        <w:rPr>
          <w:rFonts w:cs="Arial"/>
        </w:rPr>
        <w:t>O projeto deve prever espaços e recursos adequados para a operação e manutenção da ETE, incluindo áreas de acesso, vias internas, postos de trabalho, e infraestruturas de apoio como escritórios e vestiários. Deve também ser considerado o fácil acesso aos equipamentos e sistemas de controle para inspeções regulares e manutenções corretivas.</w:t>
      </w:r>
    </w:p>
    <w:p w14:paraId="7267A48C" w14:textId="535AD196" w:rsidR="00A37A09" w:rsidRPr="00161921" w:rsidRDefault="00503783" w:rsidP="007579E6">
      <w:pPr>
        <w:spacing w:after="120"/>
        <w:rPr>
          <w:rFonts w:cs="Arial"/>
        </w:rPr>
      </w:pPr>
      <w:r w:rsidRPr="00161921">
        <w:rPr>
          <w:rFonts w:cs="Arial"/>
        </w:rPr>
        <w:t xml:space="preserve">O </w:t>
      </w:r>
      <w:r w:rsidR="00612D90" w:rsidRPr="00161921">
        <w:rPr>
          <w:rFonts w:cs="Arial"/>
        </w:rPr>
        <w:t xml:space="preserve">projeto da ETE </w:t>
      </w:r>
      <w:r w:rsidRPr="00161921">
        <w:rPr>
          <w:rFonts w:cs="Arial"/>
        </w:rPr>
        <w:t xml:space="preserve">deve considerar </w:t>
      </w:r>
      <w:r w:rsidR="00612D90" w:rsidRPr="00161921">
        <w:rPr>
          <w:rFonts w:cs="Arial"/>
        </w:rPr>
        <w:t xml:space="preserve">medidas de segurança </w:t>
      </w:r>
      <w:r w:rsidR="00240DF6" w:rsidRPr="00161921">
        <w:rPr>
          <w:rFonts w:cs="Arial"/>
        </w:rPr>
        <w:t>durante a</w:t>
      </w:r>
      <w:r w:rsidR="0025452A" w:rsidRPr="00161921">
        <w:rPr>
          <w:rFonts w:cs="Arial"/>
        </w:rPr>
        <w:t>s obras de</w:t>
      </w:r>
      <w:r w:rsidR="00240DF6" w:rsidRPr="00161921">
        <w:rPr>
          <w:rFonts w:cs="Arial"/>
        </w:rPr>
        <w:t xml:space="preserve"> implantação e </w:t>
      </w:r>
      <w:r w:rsidR="00612D90" w:rsidRPr="00161921">
        <w:rPr>
          <w:rFonts w:cs="Arial"/>
        </w:rPr>
        <w:t>para os operadores, incluindo sistemas de proteção coletiva, como guarda-corpos, barreiras de segurança e sistemas de ventilação adequados para locais com gases potencialmente perigosos. Além disso, é necessário prever planos de emergência em caso de falhas no sistema ou acidentes.</w:t>
      </w:r>
      <w:r w:rsidR="00183F2A" w:rsidRPr="00161921">
        <w:rPr>
          <w:rFonts w:cs="Arial"/>
        </w:rPr>
        <w:t xml:space="preserve"> </w:t>
      </w:r>
      <w:r w:rsidR="00C522D6" w:rsidRPr="00161921">
        <w:rPr>
          <w:rFonts w:cs="Arial"/>
        </w:rPr>
        <w:t xml:space="preserve">Da mesma forma, o projeto deve incluir as infraestruturas necessárias para a proteção das instalações, </w:t>
      </w:r>
      <w:r w:rsidR="00F21F48" w:rsidRPr="00161921">
        <w:rPr>
          <w:rFonts w:cs="Arial"/>
        </w:rPr>
        <w:t xml:space="preserve">durante a implantação e operação da ETE, </w:t>
      </w:r>
      <w:r w:rsidR="00C522D6" w:rsidRPr="00161921">
        <w:rPr>
          <w:rFonts w:cs="Arial"/>
        </w:rPr>
        <w:t xml:space="preserve">como o cercamento da área e espaços adequados para o armazenamento de </w:t>
      </w:r>
      <w:r w:rsidR="00183F2A" w:rsidRPr="00161921">
        <w:rPr>
          <w:rFonts w:cs="Arial"/>
        </w:rPr>
        <w:t xml:space="preserve">bombas, </w:t>
      </w:r>
      <w:r w:rsidR="00C522D6" w:rsidRPr="00161921">
        <w:rPr>
          <w:rFonts w:cs="Arial"/>
        </w:rPr>
        <w:t>equipamentos</w:t>
      </w:r>
      <w:r w:rsidR="00F21F48" w:rsidRPr="00161921">
        <w:rPr>
          <w:rFonts w:cs="Arial"/>
        </w:rPr>
        <w:t xml:space="preserve"> e materiais de consumo</w:t>
      </w:r>
      <w:r w:rsidR="00077254" w:rsidRPr="00161921">
        <w:rPr>
          <w:rFonts w:cs="Arial"/>
        </w:rPr>
        <w:t>.</w:t>
      </w:r>
    </w:p>
    <w:p w14:paraId="66A7117B" w14:textId="685D157E" w:rsidR="0093142E" w:rsidRPr="00161921" w:rsidRDefault="00FA1388" w:rsidP="007579E6">
      <w:pPr>
        <w:spacing w:after="120"/>
        <w:rPr>
          <w:rFonts w:cs="Arial"/>
        </w:rPr>
      </w:pPr>
      <w:r w:rsidRPr="00161921">
        <w:rPr>
          <w:rFonts w:cs="Arial"/>
        </w:rPr>
        <w:t>No</w:t>
      </w:r>
      <w:r w:rsidR="00D404CA" w:rsidRPr="00161921">
        <w:rPr>
          <w:rFonts w:cs="Arial"/>
        </w:rPr>
        <w:t xml:space="preserve"> dimensionamento da ETE</w:t>
      </w:r>
      <w:r w:rsidR="0003316F" w:rsidRPr="00161921">
        <w:rPr>
          <w:rFonts w:cs="Arial"/>
        </w:rPr>
        <w:t>, quando possível,</w:t>
      </w:r>
      <w:r w:rsidR="00D404CA" w:rsidRPr="00161921">
        <w:rPr>
          <w:rFonts w:cs="Arial"/>
        </w:rPr>
        <w:t xml:space="preserve"> deve</w:t>
      </w:r>
      <w:r w:rsidRPr="00161921">
        <w:rPr>
          <w:rFonts w:cs="Arial"/>
        </w:rPr>
        <w:t>m se</w:t>
      </w:r>
      <w:r w:rsidR="001868F9" w:rsidRPr="00161921">
        <w:rPr>
          <w:rFonts w:cs="Arial"/>
        </w:rPr>
        <w:t>r</w:t>
      </w:r>
      <w:r w:rsidR="00D404CA" w:rsidRPr="00161921">
        <w:rPr>
          <w:rFonts w:cs="Arial"/>
        </w:rPr>
        <w:t xml:space="preserve"> considera</w:t>
      </w:r>
      <w:r w:rsidR="001868F9" w:rsidRPr="00161921">
        <w:rPr>
          <w:rFonts w:cs="Arial"/>
        </w:rPr>
        <w:t xml:space="preserve">das </w:t>
      </w:r>
      <w:r w:rsidR="00AD5652" w:rsidRPr="00161921">
        <w:rPr>
          <w:rFonts w:cs="Arial"/>
        </w:rPr>
        <w:t xml:space="preserve">unidades </w:t>
      </w:r>
      <w:r w:rsidR="0093142E" w:rsidRPr="00161921">
        <w:rPr>
          <w:rFonts w:cs="Arial"/>
        </w:rPr>
        <w:t>de divisão de fluxo flexíveis para reduzir a desativação de unidades</w:t>
      </w:r>
      <w:r w:rsidR="0003316F" w:rsidRPr="00161921">
        <w:rPr>
          <w:rFonts w:cs="Arial"/>
        </w:rPr>
        <w:t>,</w:t>
      </w:r>
      <w:r w:rsidR="00AD5652" w:rsidRPr="00161921">
        <w:rPr>
          <w:rFonts w:cs="Arial"/>
        </w:rPr>
        <w:t xml:space="preserve"> como</w:t>
      </w:r>
      <w:r w:rsidR="0003316F" w:rsidRPr="00161921">
        <w:rPr>
          <w:rFonts w:cs="Arial"/>
        </w:rPr>
        <w:t xml:space="preserve"> em caso de </w:t>
      </w:r>
      <w:r w:rsidR="0003316F" w:rsidRPr="00161921">
        <w:rPr>
          <w:rFonts w:cs="Arial"/>
        </w:rPr>
        <w:lastRenderedPageBreak/>
        <w:t>manutenções e emergências.</w:t>
      </w:r>
      <w:r w:rsidR="00E30E69" w:rsidRPr="00161921">
        <w:rPr>
          <w:rFonts w:cs="Arial"/>
        </w:rPr>
        <w:t xml:space="preserve"> Da mesma forma, sempre que necessário, devem ser </w:t>
      </w:r>
      <w:r w:rsidR="00BC11FD" w:rsidRPr="00161921">
        <w:rPr>
          <w:rFonts w:cs="Arial"/>
        </w:rPr>
        <w:t>projetadas unidades e equipamentos reserva</w:t>
      </w:r>
      <w:r w:rsidR="004B0485" w:rsidRPr="00161921">
        <w:rPr>
          <w:rFonts w:cs="Arial"/>
        </w:rPr>
        <w:t>s</w:t>
      </w:r>
      <w:r w:rsidR="00CB1AD4" w:rsidRPr="00161921">
        <w:rPr>
          <w:rFonts w:cs="Arial"/>
        </w:rPr>
        <w:t>.</w:t>
      </w:r>
    </w:p>
    <w:p w14:paraId="76385411" w14:textId="5373B1D2" w:rsidR="00252F7A" w:rsidRPr="00161921" w:rsidRDefault="00252F7A" w:rsidP="007579E6">
      <w:pPr>
        <w:spacing w:after="120"/>
        <w:rPr>
          <w:rFonts w:cs="Arial"/>
        </w:rPr>
      </w:pPr>
      <w:r w:rsidRPr="00161921">
        <w:rPr>
          <w:rFonts w:cs="Arial"/>
        </w:rPr>
        <w:t xml:space="preserve">O projeto </w:t>
      </w:r>
      <w:r w:rsidR="001D3D2A" w:rsidRPr="00161921">
        <w:rPr>
          <w:rFonts w:cs="Arial"/>
        </w:rPr>
        <w:t>da ETE pode considerar a definição de módulos ou etapas de implantação</w:t>
      </w:r>
      <w:r w:rsidR="001F29DA" w:rsidRPr="00161921">
        <w:rPr>
          <w:rFonts w:cs="Arial"/>
        </w:rPr>
        <w:t xml:space="preserve">, desde que </w:t>
      </w:r>
      <w:r w:rsidR="0046759D" w:rsidRPr="00161921">
        <w:rPr>
          <w:rFonts w:cs="Arial"/>
        </w:rPr>
        <w:t xml:space="preserve">se mantenha a funcionalidade do sistema e </w:t>
      </w:r>
      <w:r w:rsidR="002C4E50" w:rsidRPr="00161921">
        <w:rPr>
          <w:rFonts w:cs="Arial"/>
        </w:rPr>
        <w:t>atenda o</w:t>
      </w:r>
      <w:r w:rsidR="001F29DA" w:rsidRPr="00161921">
        <w:rPr>
          <w:rFonts w:cs="Arial"/>
        </w:rPr>
        <w:t xml:space="preserve">s critérios </w:t>
      </w:r>
      <w:r w:rsidR="007E5488" w:rsidRPr="00161921">
        <w:rPr>
          <w:rFonts w:cs="Arial"/>
        </w:rPr>
        <w:t xml:space="preserve">técnicos, </w:t>
      </w:r>
      <w:r w:rsidR="001F29DA" w:rsidRPr="00161921">
        <w:rPr>
          <w:rFonts w:cs="Arial"/>
        </w:rPr>
        <w:t>ambientais e legais</w:t>
      </w:r>
      <w:r w:rsidR="0007388E" w:rsidRPr="00161921">
        <w:rPr>
          <w:rFonts w:cs="Arial"/>
        </w:rPr>
        <w:t xml:space="preserve"> </w:t>
      </w:r>
      <w:r w:rsidR="001F29DA" w:rsidRPr="00161921">
        <w:rPr>
          <w:rFonts w:cs="Arial"/>
        </w:rPr>
        <w:t>quanto a eficiência do tratamento</w:t>
      </w:r>
      <w:r w:rsidR="0007388E" w:rsidRPr="00161921">
        <w:rPr>
          <w:rFonts w:cs="Arial"/>
        </w:rPr>
        <w:t xml:space="preserve"> </w:t>
      </w:r>
      <w:r w:rsidR="001F29DA" w:rsidRPr="00161921">
        <w:rPr>
          <w:rFonts w:cs="Arial"/>
        </w:rPr>
        <w:t>em todas as fases.</w:t>
      </w:r>
    </w:p>
    <w:p w14:paraId="07B10A34" w14:textId="102710A9" w:rsidR="00243ED2" w:rsidRPr="00161921" w:rsidRDefault="00243ED2" w:rsidP="007579E6">
      <w:pPr>
        <w:spacing w:after="120"/>
        <w:rPr>
          <w:rFonts w:cs="Arial"/>
        </w:rPr>
      </w:pPr>
      <w:r w:rsidRPr="00161921">
        <w:rPr>
          <w:rFonts w:cs="Arial"/>
        </w:rPr>
        <w:t>O projeto da ETE deve buscar atender as premissas de:</w:t>
      </w:r>
    </w:p>
    <w:p w14:paraId="2DE11A60" w14:textId="2E98A01A" w:rsidR="00243ED2" w:rsidRPr="00161921" w:rsidRDefault="00243ED2" w:rsidP="007579E6">
      <w:pPr>
        <w:pStyle w:val="PargrafodaLista"/>
        <w:numPr>
          <w:ilvl w:val="0"/>
          <w:numId w:val="115"/>
        </w:numPr>
      </w:pPr>
      <w:r w:rsidRPr="00161921">
        <w:t>Garantir um nível operacional adequado;</w:t>
      </w:r>
    </w:p>
    <w:p w14:paraId="2FBD922B" w14:textId="187AAB4F" w:rsidR="00243ED2" w:rsidRPr="00161921" w:rsidRDefault="00243ED2" w:rsidP="007579E6">
      <w:pPr>
        <w:pStyle w:val="PargrafodaLista"/>
        <w:numPr>
          <w:ilvl w:val="0"/>
          <w:numId w:val="115"/>
        </w:numPr>
      </w:pPr>
      <w:r w:rsidRPr="00161921">
        <w:t>Incorporar a remoção de organismos patogênicos</w:t>
      </w:r>
      <w:r w:rsidR="00A32214" w:rsidRPr="00161921">
        <w:t>, quando necessário</w:t>
      </w:r>
      <w:r w:rsidRPr="00161921">
        <w:t>;</w:t>
      </w:r>
    </w:p>
    <w:p w14:paraId="169D456E" w14:textId="44FA221A" w:rsidR="00243ED2" w:rsidRPr="00161921" w:rsidRDefault="00243ED2" w:rsidP="007579E6">
      <w:pPr>
        <w:pStyle w:val="PargrafodaLista"/>
        <w:numPr>
          <w:ilvl w:val="0"/>
          <w:numId w:val="115"/>
        </w:numPr>
      </w:pPr>
      <w:r w:rsidRPr="00161921">
        <w:t>Incorporar a remoção de nutrientes, quando necessário;</w:t>
      </w:r>
    </w:p>
    <w:p w14:paraId="2A7D3D37" w14:textId="1BD0962B" w:rsidR="00243ED2" w:rsidRPr="00161921" w:rsidRDefault="00243ED2" w:rsidP="007579E6">
      <w:pPr>
        <w:pStyle w:val="PargrafodaLista"/>
        <w:numPr>
          <w:ilvl w:val="0"/>
          <w:numId w:val="115"/>
        </w:numPr>
      </w:pPr>
      <w:r w:rsidRPr="00161921">
        <w:t>Gerenciar o lodo produzido;</w:t>
      </w:r>
    </w:p>
    <w:p w14:paraId="21A23FEC" w14:textId="1EBC8A7A" w:rsidR="00243ED2" w:rsidRPr="00161921" w:rsidRDefault="00243ED2" w:rsidP="007579E6">
      <w:pPr>
        <w:pStyle w:val="PargrafodaLista"/>
        <w:numPr>
          <w:ilvl w:val="0"/>
          <w:numId w:val="115"/>
        </w:numPr>
      </w:pPr>
      <w:r w:rsidRPr="00161921">
        <w:t>Reduzir custos operacionais;</w:t>
      </w:r>
    </w:p>
    <w:p w14:paraId="687B0B83" w14:textId="61DEDED5" w:rsidR="00243ED2" w:rsidRPr="00161921" w:rsidRDefault="00243ED2" w:rsidP="007579E6">
      <w:pPr>
        <w:pStyle w:val="PargrafodaLista"/>
        <w:numPr>
          <w:ilvl w:val="0"/>
          <w:numId w:val="115"/>
        </w:numPr>
      </w:pPr>
      <w:r w:rsidRPr="00161921">
        <w:t>Garantir a sustentabilidade ambiental da ETE;</w:t>
      </w:r>
    </w:p>
    <w:p w14:paraId="117035E2" w14:textId="423FCE1F" w:rsidR="000B1584" w:rsidRPr="00161921" w:rsidRDefault="00243ED2" w:rsidP="001F0B18">
      <w:pPr>
        <w:pStyle w:val="PargrafodaLista"/>
        <w:numPr>
          <w:ilvl w:val="0"/>
          <w:numId w:val="115"/>
        </w:numPr>
      </w:pPr>
      <w:r w:rsidRPr="00161921">
        <w:t>Possibilitar utilização produtiva do efluente, lodo e biogás.</w:t>
      </w:r>
    </w:p>
    <w:p w14:paraId="247DD37A" w14:textId="30C0C73A" w:rsidR="009945AC" w:rsidRPr="002E6D2D" w:rsidRDefault="009945AC" w:rsidP="007579E6">
      <w:pPr>
        <w:pStyle w:val="111Ttulo"/>
        <w:ind w:left="567"/>
        <w:outlineLvl w:val="2"/>
      </w:pPr>
      <w:bookmarkStart w:id="630" w:name="_Toc193887946"/>
      <w:bookmarkStart w:id="631" w:name="_Toc193889082"/>
      <w:bookmarkStart w:id="632" w:name="_Toc193889906"/>
      <w:bookmarkStart w:id="633" w:name="_Toc193892811"/>
      <w:bookmarkStart w:id="634" w:name="_Toc193894924"/>
      <w:bookmarkStart w:id="635" w:name="_Toc194395172"/>
      <w:bookmarkStart w:id="636" w:name="_Toc194408205"/>
      <w:bookmarkStart w:id="637" w:name="_Toc230093219"/>
      <w:bookmarkEnd w:id="630"/>
      <w:bookmarkEnd w:id="631"/>
      <w:bookmarkEnd w:id="632"/>
      <w:bookmarkEnd w:id="633"/>
      <w:bookmarkEnd w:id="634"/>
      <w:bookmarkEnd w:id="635"/>
      <w:bookmarkEnd w:id="636"/>
      <w:r w:rsidRPr="00161921">
        <w:t>Projetos de Estações de Tratamento de Esgoto (ETE) pré-moldada ou pré-fabricada</w:t>
      </w:r>
      <w:bookmarkEnd w:id="637"/>
    </w:p>
    <w:p w14:paraId="605585D9" w14:textId="41061878" w:rsidR="00612D90" w:rsidRPr="00161921" w:rsidRDefault="00612D90" w:rsidP="007579E6">
      <w:pPr>
        <w:spacing w:after="120"/>
        <w:rPr>
          <w:rFonts w:cs="Arial"/>
        </w:rPr>
      </w:pPr>
      <w:r w:rsidRPr="00161921">
        <w:rPr>
          <w:rFonts w:cs="Arial"/>
        </w:rPr>
        <w:t xml:space="preserve">No caso de </w:t>
      </w:r>
      <w:r w:rsidRPr="00161921">
        <w:rPr>
          <w:rFonts w:cs="Arial"/>
          <w:b/>
        </w:rPr>
        <w:t>ETE pré-fabricadas</w:t>
      </w:r>
      <w:r w:rsidRPr="00161921">
        <w:rPr>
          <w:rFonts w:cs="Arial"/>
        </w:rPr>
        <w:t>, que são unidades modulares e industrializadas, o projeto deve observar</w:t>
      </w:r>
      <w:r w:rsidR="00492E2F" w:rsidRPr="00161921">
        <w:rPr>
          <w:rFonts w:cs="Arial"/>
        </w:rPr>
        <w:t>, além do que foi exposto</w:t>
      </w:r>
      <w:r w:rsidR="00BE5959" w:rsidRPr="00161921">
        <w:rPr>
          <w:rFonts w:cs="Arial"/>
        </w:rPr>
        <w:t xml:space="preserve"> no tópico anterior, </w:t>
      </w:r>
      <w:r w:rsidRPr="00161921">
        <w:rPr>
          <w:rFonts w:cs="Arial"/>
        </w:rPr>
        <w:t>características específicas, como:</w:t>
      </w:r>
    </w:p>
    <w:p w14:paraId="4A2DFFBA" w14:textId="77777777" w:rsidR="00612D90" w:rsidRPr="00161921" w:rsidRDefault="00612D90" w:rsidP="007579E6">
      <w:pPr>
        <w:pStyle w:val="PargrafodaLista"/>
        <w:numPr>
          <w:ilvl w:val="0"/>
          <w:numId w:val="116"/>
        </w:numPr>
      </w:pPr>
      <w:r w:rsidRPr="00E30122">
        <w:rPr>
          <w:b/>
        </w:rPr>
        <w:t>Adequação ao local de instalação</w:t>
      </w:r>
      <w:r w:rsidRPr="00161921">
        <w:t>: As ETEs pré-fabricadas são geralmente mais compactas e podem ser instaladas em terrenos menores, mas ainda assim devem ser dimensionadas para atender à demanda de esgoto da população. O local de instalação deve ser verificado para garantir o suporte necessário para o peso e o funcionamento da estação.</w:t>
      </w:r>
    </w:p>
    <w:p w14:paraId="76B2D15A" w14:textId="77777777" w:rsidR="00612D90" w:rsidRPr="00161921" w:rsidRDefault="00612D90" w:rsidP="007579E6">
      <w:pPr>
        <w:pStyle w:val="PargrafodaLista"/>
        <w:numPr>
          <w:ilvl w:val="0"/>
          <w:numId w:val="116"/>
        </w:numPr>
      </w:pPr>
      <w:r w:rsidRPr="00E30122">
        <w:rPr>
          <w:b/>
        </w:rPr>
        <w:t>Facilidade de montagem e instalação</w:t>
      </w:r>
      <w:r w:rsidRPr="00161921">
        <w:t>: Uma das principais vantagens das ETEs pré-fabricadas é a rapidez na montagem. No entanto, deve-se garantir que todos os módulos sejam corretamente integrados e que o sistema de tubulação e conexões elétricas seja corretamente instalado, respeitando todas as normas de segurança e eficiência.</w:t>
      </w:r>
    </w:p>
    <w:p w14:paraId="05430CD4" w14:textId="1C9F3319" w:rsidR="00612D90" w:rsidRPr="00161921" w:rsidRDefault="00612D90" w:rsidP="007579E6">
      <w:pPr>
        <w:pStyle w:val="PargrafodaLista"/>
        <w:numPr>
          <w:ilvl w:val="0"/>
          <w:numId w:val="116"/>
        </w:numPr>
      </w:pPr>
      <w:r w:rsidRPr="00E30122">
        <w:rPr>
          <w:b/>
        </w:rPr>
        <w:t>Tecnologia e processos de tratamento</w:t>
      </w:r>
      <w:r w:rsidRPr="00161921">
        <w:t xml:space="preserve">: Mesmo sendo pré-fabricadas, as unidades devem adotar tecnologias eficientes para o tratamento do esgoto, de acordo com as necessidades locais. É importante verificar se os sistemas de </w:t>
      </w:r>
      <w:r w:rsidRPr="00161921">
        <w:lastRenderedPageBreak/>
        <w:t>filtros, reações biológicas e sedimentação utilizados são adequados ao tipo de esgoto e à carga de poluição.</w:t>
      </w:r>
    </w:p>
    <w:p w14:paraId="330212AB" w14:textId="35D0CD48" w:rsidR="00612D90" w:rsidRPr="00161921" w:rsidRDefault="00612D90" w:rsidP="007579E6">
      <w:pPr>
        <w:pStyle w:val="PargrafodaLista"/>
        <w:numPr>
          <w:ilvl w:val="0"/>
          <w:numId w:val="116"/>
        </w:numPr>
      </w:pPr>
      <w:r w:rsidRPr="00E30122">
        <w:rPr>
          <w:b/>
        </w:rPr>
        <w:t>Durabilidade e manutenção:</w:t>
      </w:r>
      <w:r w:rsidRPr="00161921">
        <w:t xml:space="preserve"> Embora as ETEs pré-fabricadas sejam feitas com materiais resistentes, a durabilidade do sistema dependerá da qualidade dos materiais e da manutenção periódica. O projeto deve incluir um plano de manutenção preventiva, com monitoramento constante da eficiência do sistema de tratamento e da integridade das estruturas.</w:t>
      </w:r>
    </w:p>
    <w:p w14:paraId="60FAE8A8" w14:textId="6745CE68" w:rsidR="00612D90" w:rsidRPr="00161921" w:rsidRDefault="00612D90" w:rsidP="007579E6">
      <w:pPr>
        <w:pStyle w:val="PargrafodaLista"/>
        <w:numPr>
          <w:ilvl w:val="0"/>
          <w:numId w:val="116"/>
        </w:numPr>
      </w:pPr>
      <w:r w:rsidRPr="00E30122">
        <w:rPr>
          <w:b/>
        </w:rPr>
        <w:t>Emissão de efluentes:</w:t>
      </w:r>
      <w:r w:rsidRPr="00161921">
        <w:t xml:space="preserve"> O tratamento do efluente deve ser eficiente, cumprindo os requisitos ambientais para o lançamento de efluentes em corpos d'água ou para o reuso. O projeto de ETE pré-fabricada deve incluir sistemas de controle da qualidade da água, como análises periódicas e dispositivos de controle de odor e gases</w:t>
      </w:r>
      <w:r w:rsidR="00BE5959" w:rsidRPr="00161921">
        <w:t>.</w:t>
      </w:r>
    </w:p>
    <w:p w14:paraId="452E198E" w14:textId="21E589D7" w:rsidR="00481DC6" w:rsidRPr="00161921" w:rsidRDefault="00AD6A94" w:rsidP="007579E6">
      <w:pPr>
        <w:pStyle w:val="11Ttulo"/>
        <w:ind w:left="426"/>
      </w:pPr>
      <w:bookmarkStart w:id="638" w:name="_Toc230093220"/>
      <w:r w:rsidRPr="00161921">
        <w:t xml:space="preserve">Tomo II - </w:t>
      </w:r>
      <w:r w:rsidR="00272FF0" w:rsidRPr="00161921">
        <w:t>Peças gráficas</w:t>
      </w:r>
      <w:bookmarkEnd w:id="638"/>
    </w:p>
    <w:p w14:paraId="0E632919" w14:textId="79C19012" w:rsidR="008E2711" w:rsidRPr="00161921" w:rsidRDefault="008E2711" w:rsidP="007579E6">
      <w:pPr>
        <w:pStyle w:val="111Ttulo"/>
        <w:ind w:left="567"/>
        <w:outlineLvl w:val="2"/>
      </w:pPr>
      <w:bookmarkStart w:id="639" w:name="_Toc230093221"/>
      <w:r w:rsidRPr="00161921">
        <w:t>Unidades Lineares</w:t>
      </w:r>
      <w:bookmarkEnd w:id="639"/>
    </w:p>
    <w:p w14:paraId="783A54A3" w14:textId="719AE36A" w:rsidR="008E2711" w:rsidRPr="00161921" w:rsidRDefault="008E2711" w:rsidP="007579E6">
      <w:pPr>
        <w:spacing w:after="120"/>
        <w:rPr>
          <w:rFonts w:cs="Arial"/>
        </w:rPr>
      </w:pPr>
      <w:r w:rsidRPr="00161921">
        <w:rPr>
          <w:rFonts w:cs="Arial"/>
        </w:rPr>
        <w:t>Os detalhamentos necessários para as peças gráficas de unidades lineares em um projeto de esgotamento sanitário, que se referem às redes coletoras, interceptores, emissários e suas interligações.</w:t>
      </w:r>
    </w:p>
    <w:p w14:paraId="79A30503" w14:textId="13271737" w:rsidR="00A37A09" w:rsidRPr="007579E6" w:rsidRDefault="00A37A09" w:rsidP="00514662">
      <w:pPr>
        <w:pStyle w:val="PargrafodaLista"/>
        <w:numPr>
          <w:ilvl w:val="0"/>
          <w:numId w:val="117"/>
        </w:numPr>
        <w:spacing w:after="160"/>
      </w:pPr>
      <w:r w:rsidRPr="007579E6">
        <w:t>Planta geral do sistema projetado</w:t>
      </w:r>
    </w:p>
    <w:p w14:paraId="5DB25CDD" w14:textId="56E354F3" w:rsidR="00A37A09" w:rsidRPr="00161921" w:rsidRDefault="00A37A09" w:rsidP="00A6264E">
      <w:pPr>
        <w:spacing w:after="120"/>
        <w:rPr>
          <w:rFonts w:cs="Arial"/>
        </w:rPr>
      </w:pPr>
      <w:r w:rsidRPr="00161921">
        <w:rPr>
          <w:rFonts w:cs="Arial"/>
        </w:rPr>
        <w:t>Deverá conter área de abrangência do projeto, divisão e plano de escoamento por bacia de esgotamento, indicação das redes, fluxo e locação das unidades não lineares.</w:t>
      </w:r>
    </w:p>
    <w:p w14:paraId="27C4A6D8" w14:textId="24B61DD4" w:rsidR="008E2711" w:rsidRPr="00A6264E" w:rsidRDefault="008E2711" w:rsidP="00A6264E">
      <w:pPr>
        <w:pStyle w:val="PargrafodaLista"/>
        <w:numPr>
          <w:ilvl w:val="0"/>
          <w:numId w:val="117"/>
        </w:numPr>
        <w:spacing w:after="160"/>
      </w:pPr>
      <w:r w:rsidRPr="00A6264E">
        <w:t>Planta das unidades lineares</w:t>
      </w:r>
      <w:r w:rsidR="0021141E" w:rsidRPr="00A6264E">
        <w:t>:</w:t>
      </w:r>
    </w:p>
    <w:p w14:paraId="3E41742D" w14:textId="4B57462C" w:rsidR="008E2711" w:rsidRPr="001A25CD" w:rsidRDefault="008E2711" w:rsidP="00A6264E">
      <w:pPr>
        <w:pStyle w:val="PargrafodaLista"/>
        <w:numPr>
          <w:ilvl w:val="0"/>
          <w:numId w:val="118"/>
        </w:numPr>
      </w:pPr>
      <w:r w:rsidRPr="00A6264E">
        <w:t>Traçado da rede</w:t>
      </w:r>
      <w:r w:rsidRPr="001A25CD">
        <w:t>: A planta deve representar, em escala adequada, o traçado da rede coletora, interceptore</w:t>
      </w:r>
      <w:r w:rsidR="0021141E" w:rsidRPr="001A25CD">
        <w:t>s</w:t>
      </w:r>
      <w:r w:rsidRPr="001A25CD">
        <w:t xml:space="preserve"> e emissários de esgoto no terreno, com a posição exata das tubulações. É necessário indicar o início e término da rede, além de direções e curvas</w:t>
      </w:r>
      <w:r w:rsidR="0021141E" w:rsidRPr="001A25CD">
        <w:t xml:space="preserve"> e seu sentido de fluxo</w:t>
      </w:r>
      <w:r w:rsidRPr="001A25CD">
        <w:t>.</w:t>
      </w:r>
    </w:p>
    <w:p w14:paraId="7012B5AA" w14:textId="4405F967" w:rsidR="008E2711" w:rsidRPr="001A25CD" w:rsidRDefault="008E2711" w:rsidP="00A6264E">
      <w:pPr>
        <w:pStyle w:val="PargrafodaLista"/>
        <w:numPr>
          <w:ilvl w:val="0"/>
          <w:numId w:val="118"/>
        </w:numPr>
      </w:pPr>
      <w:r w:rsidRPr="00A6264E">
        <w:t>Inclinação das redes</w:t>
      </w:r>
      <w:r w:rsidRPr="001A25CD">
        <w:t xml:space="preserve">: O ângulo de inclinação (declividade) das tubulações deve ser detalhado para garantir a condução adequada do esgoto por gravidade. </w:t>
      </w:r>
    </w:p>
    <w:p w14:paraId="18D03A5D" w14:textId="77777777" w:rsidR="008E2711" w:rsidRPr="001A25CD" w:rsidRDefault="008E2711" w:rsidP="00A6264E">
      <w:pPr>
        <w:pStyle w:val="PargrafodaLista"/>
        <w:numPr>
          <w:ilvl w:val="0"/>
          <w:numId w:val="118"/>
        </w:numPr>
      </w:pPr>
      <w:r w:rsidRPr="00A6264E">
        <w:lastRenderedPageBreak/>
        <w:t>Pontos de conexão:</w:t>
      </w:r>
      <w:r w:rsidRPr="001A25CD">
        <w:t xml:space="preserve"> Todos os pontos de conexão com a rede, como os ramais prediais, caixas de inspeção, poços de visita, interceptores e redes secundárias, devem ser indicados.</w:t>
      </w:r>
    </w:p>
    <w:p w14:paraId="075BC227" w14:textId="77777777" w:rsidR="008E2711" w:rsidRPr="001A25CD" w:rsidRDefault="008E2711" w:rsidP="00A6264E">
      <w:pPr>
        <w:pStyle w:val="PargrafodaLista"/>
        <w:numPr>
          <w:ilvl w:val="0"/>
          <w:numId w:val="118"/>
        </w:numPr>
      </w:pPr>
      <w:r w:rsidRPr="00A6264E">
        <w:t>Distância entre os componentes</w:t>
      </w:r>
      <w:r w:rsidRPr="001A25CD">
        <w:t>: Distâncias entre as tubulações, pontos de inspeção e conexões devem ser indicadas na planta, seguindo as normas e as melhores práticas para garantir acessibilidade e manutenção.</w:t>
      </w:r>
    </w:p>
    <w:p w14:paraId="663406C4" w14:textId="380223F9" w:rsidR="008E2711" w:rsidRPr="00A6264E" w:rsidRDefault="008E2711" w:rsidP="00A6264E">
      <w:pPr>
        <w:pStyle w:val="PargrafodaLista"/>
        <w:numPr>
          <w:ilvl w:val="0"/>
          <w:numId w:val="117"/>
        </w:numPr>
        <w:spacing w:after="160"/>
      </w:pPr>
      <w:r w:rsidRPr="00A6264E">
        <w:t>Detalhamento de Tubulações e Materiais</w:t>
      </w:r>
      <w:r w:rsidR="0021141E" w:rsidRPr="00A6264E">
        <w:t>:</w:t>
      </w:r>
    </w:p>
    <w:p w14:paraId="74F47AAC" w14:textId="295D227E" w:rsidR="008E2711" w:rsidRPr="00161921" w:rsidRDefault="008E2711" w:rsidP="00A6264E">
      <w:pPr>
        <w:pStyle w:val="PargrafodaLista"/>
        <w:numPr>
          <w:ilvl w:val="0"/>
          <w:numId w:val="118"/>
        </w:numPr>
      </w:pPr>
      <w:r w:rsidRPr="00A6264E">
        <w:t>Especificação das tubulações</w:t>
      </w:r>
      <w:r w:rsidRPr="00161921">
        <w:t xml:space="preserve">: Detalhar o tipo de material utilizado para as tubulações (PVC, concreto, </w:t>
      </w:r>
      <w:r w:rsidR="003F1627" w:rsidRPr="00161921">
        <w:t>PEAD etc.</w:t>
      </w:r>
      <w:r w:rsidRPr="00161921">
        <w:t xml:space="preserve">), o diâmetro de cada segmento e a espessura dos tubos. Além disso, deve-se incluir informações sobre o revestimento e </w:t>
      </w:r>
      <w:r w:rsidR="0021141E" w:rsidRPr="00161921">
        <w:t>forma de conexões, pressão de serviço, dentre outras especificações mecânicas</w:t>
      </w:r>
      <w:r w:rsidRPr="00161921">
        <w:t>.</w:t>
      </w:r>
    </w:p>
    <w:p w14:paraId="621300C8" w14:textId="41686A98" w:rsidR="008E2711" w:rsidRPr="00161921" w:rsidRDefault="008E2711" w:rsidP="00A6264E">
      <w:pPr>
        <w:pStyle w:val="PargrafodaLista"/>
        <w:numPr>
          <w:ilvl w:val="0"/>
          <w:numId w:val="118"/>
        </w:numPr>
      </w:pPr>
      <w:r w:rsidRPr="00A6264E">
        <w:t>Diâmetros das tubulações:</w:t>
      </w:r>
      <w:r w:rsidRPr="00161921">
        <w:t xml:space="preserve"> O diâmetro das tubulações deve ser detalhado de acordo com a carga esperada (população servida, tipo de </w:t>
      </w:r>
      <w:r w:rsidR="003F1627" w:rsidRPr="00161921">
        <w:t>área etc.</w:t>
      </w:r>
      <w:r w:rsidRPr="00161921">
        <w:t>) e as características do terreno. O diâmetro pode variar ao longo do percurso da rede, dependendo da densidade populacional e do volume de esgoto esperado.</w:t>
      </w:r>
    </w:p>
    <w:p w14:paraId="619EEBF0" w14:textId="452AE3C5" w:rsidR="008E2711" w:rsidRPr="00A6264E" w:rsidRDefault="008E2711" w:rsidP="00A6264E">
      <w:pPr>
        <w:pStyle w:val="PargrafodaLista"/>
        <w:numPr>
          <w:ilvl w:val="0"/>
          <w:numId w:val="117"/>
        </w:numPr>
        <w:spacing w:after="160"/>
      </w:pPr>
      <w:r w:rsidRPr="00A6264E">
        <w:t>Cotas e Níveis de Profundidade</w:t>
      </w:r>
      <w:r w:rsidR="0021141E" w:rsidRPr="00A6264E">
        <w:t>:</w:t>
      </w:r>
    </w:p>
    <w:p w14:paraId="28CE465B" w14:textId="77777777" w:rsidR="008E2711" w:rsidRPr="00161921" w:rsidRDefault="008E2711" w:rsidP="00A6264E">
      <w:pPr>
        <w:pStyle w:val="PargrafodaLista"/>
        <w:numPr>
          <w:ilvl w:val="0"/>
          <w:numId w:val="118"/>
        </w:numPr>
      </w:pPr>
      <w:r w:rsidRPr="00A6264E">
        <w:t>Profundidade das redes:</w:t>
      </w:r>
      <w:r w:rsidRPr="00161921">
        <w:t xml:space="preserve"> A planta deve indicar as profundidades das tubulações no terreno, com cotas relacionadas ao nível do solo ou a outras referências. Isso é importante para garantir que as redes estejam instaladas a uma profundidade suficiente para evitar danos durante escavações ou construções futuras.</w:t>
      </w:r>
    </w:p>
    <w:p w14:paraId="0C6DE7AE" w14:textId="77777777" w:rsidR="008E2711" w:rsidRDefault="008E2711" w:rsidP="00A6264E">
      <w:pPr>
        <w:pStyle w:val="PargrafodaLista"/>
        <w:numPr>
          <w:ilvl w:val="0"/>
          <w:numId w:val="118"/>
        </w:numPr>
      </w:pPr>
      <w:r w:rsidRPr="00A6264E">
        <w:t>Pontos de interseção com outros sistemas:</w:t>
      </w:r>
      <w:r w:rsidRPr="00161921">
        <w:t xml:space="preserve"> Quando as redes de esgoto cruzam outras infraestruturas (como redes de água, drenagem pluvial ou gás), é essencial indicar a profundidade desses cruzamentos para evitar conflitos de implantação.</w:t>
      </w:r>
    </w:p>
    <w:p w14:paraId="6F5DB0C9" w14:textId="1970CE04" w:rsidR="008E2711" w:rsidRPr="00A6264E" w:rsidRDefault="008E2711" w:rsidP="00A6264E">
      <w:pPr>
        <w:pStyle w:val="PargrafodaLista"/>
        <w:numPr>
          <w:ilvl w:val="0"/>
          <w:numId w:val="117"/>
        </w:numPr>
        <w:spacing w:after="160"/>
      </w:pPr>
      <w:r w:rsidRPr="00A6264E">
        <w:t>Seções Transversais</w:t>
      </w:r>
      <w:r w:rsidR="0021141E" w:rsidRPr="00A6264E">
        <w:t>:</w:t>
      </w:r>
    </w:p>
    <w:p w14:paraId="78540028" w14:textId="77777777" w:rsidR="008E2711" w:rsidRPr="00161921" w:rsidRDefault="008E2711" w:rsidP="00A6264E">
      <w:pPr>
        <w:pStyle w:val="PargrafodaLista"/>
        <w:numPr>
          <w:ilvl w:val="0"/>
          <w:numId w:val="118"/>
        </w:numPr>
      </w:pPr>
      <w:r w:rsidRPr="00A6264E">
        <w:t xml:space="preserve">Cortes longitudinais: </w:t>
      </w:r>
      <w:r w:rsidRPr="00161921">
        <w:t>Cortes transversais são fundamentais para mostrar a disposição das tubulações em relação ao terreno, indicando a profundidade, a inclinação da rede e a necessidade de escavações.</w:t>
      </w:r>
    </w:p>
    <w:p w14:paraId="49970986" w14:textId="77777777" w:rsidR="008E2711" w:rsidRPr="00161921" w:rsidRDefault="008E2711" w:rsidP="00A6264E">
      <w:pPr>
        <w:pStyle w:val="PargrafodaLista"/>
        <w:numPr>
          <w:ilvl w:val="0"/>
          <w:numId w:val="118"/>
        </w:numPr>
      </w:pPr>
      <w:r w:rsidRPr="00A6264E">
        <w:lastRenderedPageBreak/>
        <w:t>Seção dos poços de visita:</w:t>
      </w:r>
      <w:r w:rsidRPr="00161921">
        <w:t xml:space="preserve"> Para cada poço de visita ou caixa de inspeção, devem ser detalhados os dimensionamentos, a profundidade e as aberturas, que permitem a inspeção e a manutenção das redes.</w:t>
      </w:r>
    </w:p>
    <w:p w14:paraId="4255316C" w14:textId="77777777" w:rsidR="008E2711" w:rsidRPr="00161921" w:rsidRDefault="008E2711" w:rsidP="00A6264E">
      <w:pPr>
        <w:pStyle w:val="PargrafodaLista"/>
        <w:numPr>
          <w:ilvl w:val="0"/>
          <w:numId w:val="118"/>
        </w:numPr>
      </w:pPr>
      <w:r w:rsidRPr="00A6264E">
        <w:t xml:space="preserve">Seções de caixas de passagem: </w:t>
      </w:r>
      <w:r w:rsidRPr="00161921">
        <w:t>Para as caixas de passagem, deve-se detalhar o tamanho (largura, comprimento e altura), a profundidade e o tipo de cobertura (que deve permitir a passagem de veículos, quando necessário).</w:t>
      </w:r>
    </w:p>
    <w:p w14:paraId="5955CA9C" w14:textId="179C33F1" w:rsidR="008E2711" w:rsidRPr="00A6264E" w:rsidRDefault="008E2711" w:rsidP="00A6264E">
      <w:pPr>
        <w:pStyle w:val="PargrafodaLista"/>
        <w:numPr>
          <w:ilvl w:val="0"/>
          <w:numId w:val="117"/>
        </w:numPr>
        <w:spacing w:after="160"/>
      </w:pPr>
      <w:r w:rsidRPr="00A6264E">
        <w:t>Detalhes de Conexões e Ramais</w:t>
      </w:r>
      <w:r w:rsidR="0021141E" w:rsidRPr="00A6264E">
        <w:t>:</w:t>
      </w:r>
    </w:p>
    <w:p w14:paraId="4B4A9C5C" w14:textId="77777777" w:rsidR="008E2711" w:rsidRPr="00161921" w:rsidRDefault="008E2711" w:rsidP="00A6264E">
      <w:pPr>
        <w:pStyle w:val="PargrafodaLista"/>
        <w:numPr>
          <w:ilvl w:val="0"/>
          <w:numId w:val="118"/>
        </w:numPr>
      </w:pPr>
      <w:r w:rsidRPr="00A6264E">
        <w:t>Interconexões de ramais:</w:t>
      </w:r>
      <w:r w:rsidRPr="00161921">
        <w:t xml:space="preserve"> Detalhar como os ramais de esgoto dos imóveis serão conectados à rede coletora, com as caixas de inspeção, redes de ramais e transições de diâmetro de tubulação.</w:t>
      </w:r>
    </w:p>
    <w:p w14:paraId="085D5F86" w14:textId="1692C112" w:rsidR="008E2711" w:rsidRPr="00161921" w:rsidRDefault="008E2711" w:rsidP="00A6264E">
      <w:pPr>
        <w:pStyle w:val="PargrafodaLista"/>
        <w:numPr>
          <w:ilvl w:val="0"/>
          <w:numId w:val="118"/>
        </w:numPr>
      </w:pPr>
      <w:r w:rsidRPr="00A6264E">
        <w:t>Poços de visita e caixas de inspeção</w:t>
      </w:r>
      <w:r w:rsidR="0021141E" w:rsidRPr="00A6264E">
        <w:t>/ passagens</w:t>
      </w:r>
      <w:r w:rsidRPr="00A6264E">
        <w:t xml:space="preserve">: </w:t>
      </w:r>
      <w:r w:rsidRPr="00161921">
        <w:t>Esses elementos devem ser mostrados com detalhes, indicando dimensões, tipo de cobertura, localização (se acessíveis por ruas ou áreas privadas), e a disposição desses elementos para garantir fácil acesso e manutenção.</w:t>
      </w:r>
    </w:p>
    <w:p w14:paraId="110B8F29" w14:textId="21257B46" w:rsidR="0021141E" w:rsidRDefault="0021141E" w:rsidP="00E30122">
      <w:pPr>
        <w:pStyle w:val="111Ttulo"/>
        <w:ind w:left="567"/>
        <w:outlineLvl w:val="2"/>
      </w:pPr>
      <w:bookmarkStart w:id="640" w:name="_Toc230093222"/>
      <w:r w:rsidRPr="00161921">
        <w:t>Unidades não</w:t>
      </w:r>
      <w:r w:rsidR="001A25CD">
        <w:t>-l</w:t>
      </w:r>
      <w:r w:rsidRPr="00161921">
        <w:t>ineares</w:t>
      </w:r>
      <w:bookmarkEnd w:id="640"/>
    </w:p>
    <w:p w14:paraId="698CE35C" w14:textId="405AB248" w:rsidR="0021141E" w:rsidRPr="00A6264E" w:rsidRDefault="0021141E" w:rsidP="00A6264E">
      <w:pPr>
        <w:pStyle w:val="PargrafodaLista"/>
        <w:numPr>
          <w:ilvl w:val="0"/>
          <w:numId w:val="119"/>
        </w:numPr>
        <w:spacing w:after="160"/>
      </w:pPr>
      <w:r w:rsidRPr="00A6264E">
        <w:t>Estação Elevatória de Esgoto (EEE):</w:t>
      </w:r>
    </w:p>
    <w:p w14:paraId="424718DB" w14:textId="73BCD8A8" w:rsidR="00806198" w:rsidRDefault="00806198" w:rsidP="00A6264E">
      <w:pPr>
        <w:spacing w:after="120"/>
        <w:rPr>
          <w:rFonts w:cs="Arial"/>
        </w:rPr>
      </w:pPr>
      <w:r w:rsidRPr="00161921">
        <w:rPr>
          <w:rFonts w:cs="Arial"/>
        </w:rPr>
        <w:t>Deverão ser apresentadas plantas de situação, locação e de interligação dos barriletes e canalizações, planta de urbanização da área e todas as plantas, cortes e detalhes necessários ao entendimento da unidade</w:t>
      </w:r>
      <w:r w:rsidR="0083217D" w:rsidRPr="00161921">
        <w:rPr>
          <w:rFonts w:cs="Arial"/>
        </w:rPr>
        <w:t xml:space="preserve"> da EEE e das construções civis de apoio</w:t>
      </w:r>
      <w:r w:rsidRPr="00161921">
        <w:rPr>
          <w:rFonts w:cs="Arial"/>
        </w:rPr>
        <w:t>, além de quadro de peças contendo especificações e quantidades.</w:t>
      </w:r>
    </w:p>
    <w:p w14:paraId="5503F3AA" w14:textId="007FC083" w:rsidR="00806198" w:rsidRPr="00A6264E" w:rsidRDefault="00806198" w:rsidP="00A6264E">
      <w:pPr>
        <w:pStyle w:val="PargrafodaLista"/>
        <w:numPr>
          <w:ilvl w:val="0"/>
          <w:numId w:val="119"/>
        </w:numPr>
        <w:spacing w:after="160"/>
      </w:pPr>
      <w:r w:rsidRPr="00A6264E">
        <w:t>Estação de Tratamento de Esgoto (ETE):</w:t>
      </w:r>
    </w:p>
    <w:p w14:paraId="40091D28" w14:textId="69024FA0" w:rsidR="00806198" w:rsidRPr="00161921" w:rsidRDefault="00806198" w:rsidP="00A6264E">
      <w:pPr>
        <w:spacing w:after="120"/>
        <w:rPr>
          <w:rFonts w:cs="Arial"/>
        </w:rPr>
      </w:pPr>
      <w:r w:rsidRPr="00161921">
        <w:rPr>
          <w:rFonts w:cs="Arial"/>
        </w:rPr>
        <w:t>O detalhamento das ETE deverá respeitar a alternativa definida no Estudo de Concepção (P4). Deverão ser apresentados: plantas de situação, locação, interligação das canalizações e urbanização da área, plantas, cortes e detalhes das unidades de tratamento</w:t>
      </w:r>
      <w:r w:rsidR="0083217D" w:rsidRPr="00161921">
        <w:rPr>
          <w:rFonts w:cs="Arial"/>
        </w:rPr>
        <w:t xml:space="preserve"> e das construções civis de apoio</w:t>
      </w:r>
      <w:r w:rsidRPr="00161921">
        <w:rPr>
          <w:rFonts w:cs="Arial"/>
        </w:rPr>
        <w:t>, inclusive lista de materiais e equipamentos</w:t>
      </w:r>
      <w:r w:rsidR="0083217D" w:rsidRPr="00161921">
        <w:rPr>
          <w:rFonts w:cs="Arial"/>
        </w:rPr>
        <w:t>.</w:t>
      </w:r>
      <w:r w:rsidRPr="00161921">
        <w:rPr>
          <w:rFonts w:cs="Arial"/>
        </w:rPr>
        <w:t xml:space="preserve"> </w:t>
      </w:r>
    </w:p>
    <w:p w14:paraId="04DE08CB" w14:textId="574997BB" w:rsidR="00806198" w:rsidRPr="00A6264E" w:rsidRDefault="0083217D" w:rsidP="00A6264E">
      <w:pPr>
        <w:pStyle w:val="PargrafodaLista"/>
        <w:numPr>
          <w:ilvl w:val="0"/>
          <w:numId w:val="119"/>
        </w:numPr>
        <w:spacing w:after="160"/>
      </w:pPr>
      <w:r w:rsidRPr="00A6264E">
        <w:t>Poços de visita e caixas de inspeções:</w:t>
      </w:r>
    </w:p>
    <w:p w14:paraId="1D92D8DB" w14:textId="45CDE305" w:rsidR="0083217D" w:rsidRPr="00161921" w:rsidRDefault="0083217D" w:rsidP="00A6264E">
      <w:pPr>
        <w:spacing w:after="120"/>
        <w:rPr>
          <w:rFonts w:cs="Arial"/>
        </w:rPr>
      </w:pPr>
      <w:r w:rsidRPr="00161921">
        <w:rPr>
          <w:rFonts w:cs="Arial"/>
        </w:rPr>
        <w:t xml:space="preserve">O projeto de poços de visita e caixas de inspeção deve incluir o detalhamento das plantas e cortes, com informações sobre as dimensões e a localização no sistema, incluindo profundidade, diâmetro e profundidade dos poços e caixas. A estrutura das paredes deve </w:t>
      </w:r>
      <w:r w:rsidRPr="00161921">
        <w:rPr>
          <w:rFonts w:cs="Arial"/>
        </w:rPr>
        <w:lastRenderedPageBreak/>
        <w:t xml:space="preserve">ser especificada, considerando o tipo de material utilizado (concreto, alvenaria, </w:t>
      </w:r>
      <w:r w:rsidR="003F1627" w:rsidRPr="00161921">
        <w:rPr>
          <w:rFonts w:cs="Arial"/>
        </w:rPr>
        <w:t>pré-moldadas etc.</w:t>
      </w:r>
      <w:r w:rsidRPr="00161921">
        <w:rPr>
          <w:rFonts w:cs="Arial"/>
        </w:rPr>
        <w:t>) e a resistência dos materiais, além do tipo de revestimento interno. As aberturas e tampas devem ser projetadas para serem adequadas ao tráfego de veículos, se necessário, com o tipo de fechamento podendo ser de aço galvanizado, fibra de vidro ou concreto. Também é necessário detalhar os elementos de acesso, como escadas, graus de inclinação e tipos de degraus ou andaimes, garantindo o acesso seguro dos operadores.</w:t>
      </w:r>
    </w:p>
    <w:p w14:paraId="03886691" w14:textId="1B37D081" w:rsidR="0083217D" w:rsidRPr="00A6264E" w:rsidRDefault="0083217D" w:rsidP="00A6264E">
      <w:pPr>
        <w:pStyle w:val="PargrafodaLista"/>
        <w:numPr>
          <w:ilvl w:val="0"/>
          <w:numId w:val="119"/>
        </w:numPr>
        <w:spacing w:after="160"/>
      </w:pPr>
      <w:r w:rsidRPr="00A6264E">
        <w:t>Infraestruturas complementares (quando aplicável):</w:t>
      </w:r>
    </w:p>
    <w:p w14:paraId="4746A826" w14:textId="75E9424B" w:rsidR="0083217D" w:rsidRPr="00161921" w:rsidRDefault="00D7306B" w:rsidP="00A6264E">
      <w:pPr>
        <w:spacing w:after="120"/>
        <w:rPr>
          <w:rFonts w:cs="Arial"/>
        </w:rPr>
      </w:pPr>
      <w:r w:rsidRPr="00161921">
        <w:rPr>
          <w:rFonts w:cs="Arial"/>
        </w:rPr>
        <w:t xml:space="preserve">Estruturas de contenção, </w:t>
      </w:r>
      <w:r w:rsidR="00A37A09" w:rsidRPr="00161921">
        <w:rPr>
          <w:rFonts w:cs="Arial"/>
        </w:rPr>
        <w:t>sifões invertidos,</w:t>
      </w:r>
      <w:r w:rsidR="00C67D57" w:rsidRPr="00161921">
        <w:rPr>
          <w:rFonts w:cs="Arial"/>
        </w:rPr>
        <w:t xml:space="preserve"> passagens forçadas,</w:t>
      </w:r>
      <w:r w:rsidR="00A37A09" w:rsidRPr="00161921">
        <w:rPr>
          <w:rFonts w:cs="Arial"/>
        </w:rPr>
        <w:t xml:space="preserve"> travessias</w:t>
      </w:r>
      <w:r w:rsidR="00C67D57" w:rsidRPr="00161921">
        <w:rPr>
          <w:rFonts w:cs="Arial"/>
        </w:rPr>
        <w:t xml:space="preserve"> sobre curso de água</w:t>
      </w:r>
      <w:r w:rsidR="00A37A09" w:rsidRPr="00161921">
        <w:rPr>
          <w:rFonts w:cs="Arial"/>
        </w:rPr>
        <w:t>,</w:t>
      </w:r>
      <w:r w:rsidR="00C67D57" w:rsidRPr="00161921">
        <w:rPr>
          <w:rFonts w:cs="Arial"/>
        </w:rPr>
        <w:t xml:space="preserve"> travessias rodoviárias,</w:t>
      </w:r>
      <w:r w:rsidR="00A37A09" w:rsidRPr="00161921">
        <w:rPr>
          <w:rFonts w:cs="Arial"/>
        </w:rPr>
        <w:t xml:space="preserve"> dentre outras.</w:t>
      </w:r>
    </w:p>
    <w:p w14:paraId="0D6FEE68" w14:textId="77777777" w:rsidR="006359AB" w:rsidRPr="00161921" w:rsidRDefault="006359AB" w:rsidP="00A6264E">
      <w:pPr>
        <w:pStyle w:val="11Ttulo"/>
        <w:ind w:left="426"/>
      </w:pPr>
      <w:bookmarkStart w:id="641" w:name="_Toc230093223"/>
      <w:r w:rsidRPr="00161921">
        <w:t>Tomo III - Orçamento Básico</w:t>
      </w:r>
      <w:bookmarkEnd w:id="641"/>
    </w:p>
    <w:p w14:paraId="1A19BC43" w14:textId="77777777" w:rsidR="006359AB" w:rsidRPr="00161921" w:rsidRDefault="006359AB" w:rsidP="00A6264E">
      <w:pPr>
        <w:spacing w:after="120"/>
        <w:rPr>
          <w:rFonts w:cs="Arial"/>
        </w:rPr>
      </w:pPr>
      <w:r w:rsidRPr="00161921">
        <w:rPr>
          <w:rFonts w:cs="Arial"/>
        </w:rPr>
        <w:t xml:space="preserve">O orçamento básico deve ser elaborado em consonância com o cronograma físico-financeiro da execução das obras, observando as diretrizes técnicas e os procedimentos de medição e pagamento adequados à realidade do município. É fundamental que seu conteúdo seja claro e objetivo, evitando informações divergentes ou subjetivas. </w:t>
      </w:r>
    </w:p>
    <w:p w14:paraId="68581DD2" w14:textId="77777777" w:rsidR="006359AB" w:rsidRPr="00161921" w:rsidRDefault="006359AB" w:rsidP="00A6264E">
      <w:pPr>
        <w:spacing w:after="120"/>
        <w:rPr>
          <w:rFonts w:cs="Arial"/>
        </w:rPr>
      </w:pPr>
      <w:r w:rsidRPr="00161921">
        <w:rPr>
          <w:rFonts w:cs="Arial"/>
        </w:rPr>
        <w:t xml:space="preserve">O orçamento básico do sistema projetado será composto pelos seguintes itens: </w:t>
      </w:r>
    </w:p>
    <w:p w14:paraId="177CE612" w14:textId="77777777" w:rsidR="006359AB" w:rsidRPr="00161921" w:rsidRDefault="006359AB" w:rsidP="00A6264E">
      <w:pPr>
        <w:pStyle w:val="PargrafodaLista"/>
        <w:numPr>
          <w:ilvl w:val="0"/>
          <w:numId w:val="122"/>
        </w:numPr>
      </w:pPr>
      <w:r w:rsidRPr="00161921">
        <w:t xml:space="preserve">Resumo dos custos por etapa; </w:t>
      </w:r>
    </w:p>
    <w:p w14:paraId="2D92FFC8" w14:textId="77777777" w:rsidR="006359AB" w:rsidRPr="00161921" w:rsidRDefault="006359AB" w:rsidP="00A6264E">
      <w:pPr>
        <w:pStyle w:val="PargrafodaLista"/>
        <w:numPr>
          <w:ilvl w:val="0"/>
          <w:numId w:val="122"/>
        </w:numPr>
      </w:pPr>
      <w:r w:rsidRPr="00161921">
        <w:t>Planilha de orçamento sintética;</w:t>
      </w:r>
    </w:p>
    <w:p w14:paraId="7B6B5AD1" w14:textId="77777777" w:rsidR="006359AB" w:rsidRPr="00161921" w:rsidRDefault="006359AB" w:rsidP="00A6264E">
      <w:pPr>
        <w:pStyle w:val="PargrafodaLista"/>
        <w:numPr>
          <w:ilvl w:val="0"/>
          <w:numId w:val="122"/>
        </w:numPr>
      </w:pPr>
      <w:r w:rsidRPr="00161921">
        <w:t xml:space="preserve">Composições de preços unitários – </w:t>
      </w:r>
      <w:proofErr w:type="spellStart"/>
      <w:r w:rsidRPr="00161921">
        <w:t>CPU’s</w:t>
      </w:r>
      <w:proofErr w:type="spellEnd"/>
      <w:r w:rsidRPr="00161921">
        <w:t xml:space="preserve"> de serviços;</w:t>
      </w:r>
    </w:p>
    <w:p w14:paraId="608808D9" w14:textId="77777777" w:rsidR="006359AB" w:rsidRPr="00161921" w:rsidRDefault="006359AB" w:rsidP="00A6264E">
      <w:pPr>
        <w:pStyle w:val="PargrafodaLista"/>
        <w:numPr>
          <w:ilvl w:val="0"/>
          <w:numId w:val="122"/>
        </w:numPr>
      </w:pPr>
      <w:r w:rsidRPr="00161921">
        <w:t>Memória de cálculo dos quantitativos;</w:t>
      </w:r>
    </w:p>
    <w:p w14:paraId="5DC84FA9" w14:textId="77777777" w:rsidR="006359AB" w:rsidRPr="00161921" w:rsidRDefault="006359AB" w:rsidP="00A6264E">
      <w:pPr>
        <w:pStyle w:val="PargrafodaLista"/>
        <w:numPr>
          <w:ilvl w:val="0"/>
          <w:numId w:val="122"/>
        </w:numPr>
      </w:pPr>
      <w:r w:rsidRPr="00161921">
        <w:t>Detalhamento da composição do BDI utilizado;</w:t>
      </w:r>
    </w:p>
    <w:p w14:paraId="68A4F6A3" w14:textId="77777777" w:rsidR="006359AB" w:rsidRPr="00161921" w:rsidRDefault="006359AB" w:rsidP="00A6264E">
      <w:pPr>
        <w:pStyle w:val="PargrafodaLista"/>
        <w:numPr>
          <w:ilvl w:val="0"/>
          <w:numId w:val="122"/>
        </w:numPr>
      </w:pPr>
      <w:r w:rsidRPr="00161921">
        <w:t>Cronograma físico-financeiro;</w:t>
      </w:r>
    </w:p>
    <w:p w14:paraId="1B96A8CE" w14:textId="77777777" w:rsidR="006359AB" w:rsidRPr="00161921" w:rsidRDefault="006359AB" w:rsidP="00A6264E">
      <w:pPr>
        <w:pStyle w:val="PargrafodaLista"/>
        <w:numPr>
          <w:ilvl w:val="0"/>
          <w:numId w:val="122"/>
        </w:numPr>
      </w:pPr>
      <w:r w:rsidRPr="00161921">
        <w:t xml:space="preserve">Curva ABC de insumos; </w:t>
      </w:r>
    </w:p>
    <w:p w14:paraId="7DD6954A" w14:textId="77777777" w:rsidR="006359AB" w:rsidRPr="00161921" w:rsidRDefault="006359AB" w:rsidP="00A6264E">
      <w:pPr>
        <w:pStyle w:val="PargrafodaLista"/>
        <w:numPr>
          <w:ilvl w:val="0"/>
          <w:numId w:val="122"/>
        </w:numPr>
      </w:pPr>
      <w:r w:rsidRPr="00161921">
        <w:t>Especificação de materiais e equipamentos;</w:t>
      </w:r>
    </w:p>
    <w:p w14:paraId="2C2A2967" w14:textId="77777777" w:rsidR="006359AB" w:rsidRPr="00161921" w:rsidRDefault="006359AB" w:rsidP="00A6264E">
      <w:pPr>
        <w:pStyle w:val="PargrafodaLista"/>
        <w:numPr>
          <w:ilvl w:val="0"/>
          <w:numId w:val="122"/>
        </w:numPr>
      </w:pPr>
      <w:r w:rsidRPr="00161921">
        <w:t xml:space="preserve">Planilha resumo contendo as cotações e descrição do fornecedor, contendo data da cotação, descrição do fornecedor (endereço, CNPJ) e contato do atendente. </w:t>
      </w:r>
    </w:p>
    <w:p w14:paraId="68830F16" w14:textId="77777777" w:rsidR="006359AB" w:rsidRPr="00161921" w:rsidRDefault="006359AB" w:rsidP="00A6264E">
      <w:pPr>
        <w:spacing w:after="120"/>
        <w:rPr>
          <w:rFonts w:cs="Arial"/>
        </w:rPr>
      </w:pPr>
      <w:r w:rsidRPr="00161921">
        <w:rPr>
          <w:rFonts w:cs="Arial"/>
        </w:rPr>
        <w:t>A consulta de preços unitários poderá ser feita por tabelas referenciais ou pesquisas junto a fornecedores.</w:t>
      </w:r>
    </w:p>
    <w:p w14:paraId="06E6A174" w14:textId="21F378B8" w:rsidR="006359AB" w:rsidRPr="00161921" w:rsidRDefault="006359AB" w:rsidP="00A6264E">
      <w:pPr>
        <w:spacing w:after="120"/>
        <w:rPr>
          <w:rFonts w:cs="Arial"/>
        </w:rPr>
      </w:pPr>
      <w:r w:rsidRPr="00161921">
        <w:rPr>
          <w:rFonts w:cs="Arial"/>
        </w:rPr>
        <w:lastRenderedPageBreak/>
        <w:t xml:space="preserve">Caso seja por tabelas referenciais, o orçamento deverá conter a descrição da planilha consultada (SINAPI, SETOP, SICRO, </w:t>
      </w:r>
      <w:r w:rsidR="003F1627" w:rsidRPr="00161921">
        <w:rPr>
          <w:rFonts w:cs="Arial"/>
        </w:rPr>
        <w:t>COPASA etc.</w:t>
      </w:r>
      <w:r w:rsidRPr="00161921">
        <w:rPr>
          <w:rFonts w:cs="Arial"/>
        </w:rPr>
        <w:t xml:space="preserve">), o código do insumo, o ano e o mês de referência da planilha consultada. </w:t>
      </w:r>
    </w:p>
    <w:p w14:paraId="58CC862D" w14:textId="77777777" w:rsidR="006359AB" w:rsidRPr="00161921" w:rsidRDefault="006359AB" w:rsidP="00A6264E">
      <w:pPr>
        <w:spacing w:after="120"/>
        <w:rPr>
          <w:rFonts w:cs="Arial"/>
        </w:rPr>
      </w:pPr>
      <w:r w:rsidRPr="00161921">
        <w:rPr>
          <w:rFonts w:cs="Arial"/>
        </w:rPr>
        <w:t>Caso a consulta seja por meio de fornecedores, o orçamento básico deverá conter a informação dos fornecedores, bem como a data de pedido de cotação e contato do atendente. Preferencialmente, o insumo deverá ter, no mínimo, 03 (três) cotações de fornecedores distintos. O custo utilizado no orçamento deverá ser a média aritmética dos 03 (três) valores de cotação.</w:t>
      </w:r>
    </w:p>
    <w:p w14:paraId="39445E8A" w14:textId="77777777" w:rsidR="006359AB" w:rsidRPr="00161921" w:rsidRDefault="006359AB" w:rsidP="00A6264E">
      <w:pPr>
        <w:spacing w:after="120"/>
        <w:rPr>
          <w:rFonts w:cs="Arial"/>
        </w:rPr>
      </w:pPr>
      <w:r w:rsidRPr="00161921">
        <w:rPr>
          <w:rFonts w:cs="Arial"/>
        </w:rPr>
        <w:t>Os itens que compõem o orçamento, sejam baseados em cotações de fornecedores ou tabelas referenciais, devem ser organizados de forma a otimizar a gestão e fiscalização da execução da obra prevista. É essencial que o orçamento detalhe claramente os serviços a serem prestados, o fornecimento de bens, a execução das obras, os lotes, localidades e unidades que serão realizadas e pagas de forma parcial ou total. No caso de itens da planilha orçamentária com valor expressivo por unidade, é fundamental avaliar cuidadosamente a forma de pagamento, visando garantir o equilíbrio físico-financeiro da obra.</w:t>
      </w:r>
    </w:p>
    <w:p w14:paraId="0EEBA715" w14:textId="77777777" w:rsidR="006359AB" w:rsidRPr="00161921" w:rsidRDefault="006359AB" w:rsidP="00A6264E">
      <w:pPr>
        <w:spacing w:after="120"/>
        <w:rPr>
          <w:rFonts w:cs="Arial"/>
        </w:rPr>
      </w:pPr>
      <w:r w:rsidRPr="00161921">
        <w:rPr>
          <w:rFonts w:cs="Arial"/>
        </w:rPr>
        <w:t>O orçamento deve prever que o pagamento dos serviços e obras sejam efetuados apenas após a sua execução, não sendo permitido o pagamento antecipado, parcial ou total, relativo a parcelas contratuais vinculadas ao fornecimento de bens, à execução de obras ou à prestação de serviços, conforme disposto no Art. 145 da Lei nº 14.133/2021. No caso do fornecimento de bens, se houver a necessidade de que esses pagamentos sejam efetuados separadamente da execução dos serviços ou obras, o orçamento deverá apresentar, de forma clara, os valores unitários e totais correspondentes. Nesses casos, é imprescindível estabelecer os limites quantitativos e avaliar a pertinência dessa separação, considerando que a medição de materiais não instalados pode envolver riscos relacionados ao armazenamento inadequado, extravios ou alterações contratuais imprevistas.</w:t>
      </w:r>
    </w:p>
    <w:p w14:paraId="01758708" w14:textId="77777777" w:rsidR="006359AB" w:rsidRPr="00161921" w:rsidRDefault="006359AB" w:rsidP="00A6264E">
      <w:pPr>
        <w:spacing w:after="120"/>
        <w:rPr>
          <w:rFonts w:cs="Arial"/>
        </w:rPr>
      </w:pPr>
      <w:r w:rsidRPr="00161921">
        <w:rPr>
          <w:rFonts w:cs="Arial"/>
        </w:rPr>
        <w:t>A elaboração do cronograma físico-financeiro, deve ser em consonância com o previsto no orçamento e deve considerar os fluxos e prazos de análises para validação e fiscalização dos serviços e obras, conforme a realidade do Município.</w:t>
      </w:r>
    </w:p>
    <w:p w14:paraId="14C9EC71" w14:textId="77777777" w:rsidR="006359AB" w:rsidRPr="00161921" w:rsidRDefault="006359AB" w:rsidP="00A6264E">
      <w:pPr>
        <w:spacing w:after="120"/>
        <w:rPr>
          <w:rFonts w:cs="Arial"/>
        </w:rPr>
      </w:pPr>
      <w:r w:rsidRPr="00161921">
        <w:rPr>
          <w:rFonts w:cs="Arial"/>
        </w:rPr>
        <w:t xml:space="preserve">Para efeito de orçamento básico, os custos dos serviços relativos aos projetos executivos (elétrico, automação, estrutural e fundação, entre outros.) deverão ser estimados com </w:t>
      </w:r>
      <w:r w:rsidRPr="00161921">
        <w:rPr>
          <w:rFonts w:cs="Arial"/>
        </w:rPr>
        <w:lastRenderedPageBreak/>
        <w:t>base em projetos similares elaborados pela CONTRATADA ou em metodologias apresentadas em referenciais bibliográficos, com apresentação das memórias que expliquem o quantitativo apresentado.</w:t>
      </w:r>
    </w:p>
    <w:p w14:paraId="218056D0" w14:textId="77777777" w:rsidR="006359AB" w:rsidRPr="00161921" w:rsidRDefault="006359AB" w:rsidP="00A6264E">
      <w:pPr>
        <w:spacing w:after="120"/>
        <w:rPr>
          <w:rFonts w:cs="Arial"/>
        </w:rPr>
      </w:pPr>
      <w:r w:rsidRPr="00161921">
        <w:rPr>
          <w:rFonts w:cs="Arial"/>
        </w:rPr>
        <w:t>Os itens do orçamento sobre administração local, instalação de canteiro de obras, mobilização e desmobilização devem ser planejados considerando o porte das obras e etapas de execução previstas.</w:t>
      </w:r>
    </w:p>
    <w:p w14:paraId="538F2B89" w14:textId="77777777" w:rsidR="006359AB" w:rsidRPr="00161921" w:rsidRDefault="006359AB" w:rsidP="00A6264E">
      <w:pPr>
        <w:spacing w:after="120"/>
        <w:rPr>
          <w:rFonts w:cs="Arial"/>
        </w:rPr>
      </w:pPr>
      <w:r w:rsidRPr="00161921">
        <w:rPr>
          <w:rFonts w:cs="Arial"/>
        </w:rPr>
        <w:t>O orçamento básico deverá conter, também, o custo estimado para desapropriação de áreas particulares, além da estimativa de preços para o prolongamento da rede de abastecimento de água e energia elétrica, eventualmente necessária para os locais das unidades a implantar e/ou modificar, previstas no projeto. O orçamento e cronograma físico-financeiro, quando aplicável, deve prever serviços de operação assistida e/ou treinamento visando garantir a funcionalidade dos sistemas implantados e a capacitação dos operadores.</w:t>
      </w:r>
    </w:p>
    <w:p w14:paraId="3B0CB536" w14:textId="77777777" w:rsidR="00A603CA" w:rsidRDefault="00A603CA" w:rsidP="00322DAF">
      <w:pPr>
        <w:pStyle w:val="11Ttulo"/>
        <w:ind w:left="426"/>
      </w:pPr>
      <w:bookmarkStart w:id="642" w:name="_Toc230093224"/>
      <w:r w:rsidRPr="00161921">
        <w:t>Tomo IV - Memorial de execução</w:t>
      </w:r>
      <w:bookmarkEnd w:id="642"/>
    </w:p>
    <w:p w14:paraId="09272F8A" w14:textId="7EBA4476" w:rsidR="00795716" w:rsidRDefault="00795716" w:rsidP="00A6264E">
      <w:pPr>
        <w:pStyle w:val="Texto11"/>
        <w:ind w:left="0"/>
      </w:pPr>
      <w:r>
        <w:t>O Memorial de Execução descreve de forma detalhada como será realizada a implantação do sistema, contendo:</w:t>
      </w:r>
    </w:p>
    <w:p w14:paraId="50DEF8D8" w14:textId="776855D5" w:rsidR="00795716" w:rsidRDefault="00795716" w:rsidP="00A6264E">
      <w:pPr>
        <w:pStyle w:val="PargrafodaLista"/>
        <w:numPr>
          <w:ilvl w:val="0"/>
          <w:numId w:val="122"/>
        </w:numPr>
      </w:pPr>
      <w:r>
        <w:t>Metodologia de Execução: Passo a passo das atividades de campo, como escavações, reaterro, assentamento de tubulações, entre outros;</w:t>
      </w:r>
    </w:p>
    <w:p w14:paraId="54917D49" w14:textId="7FD9FFE2" w:rsidR="00795716" w:rsidRDefault="00795716" w:rsidP="00A6264E">
      <w:pPr>
        <w:pStyle w:val="PargrafodaLista"/>
        <w:numPr>
          <w:ilvl w:val="0"/>
          <w:numId w:val="122"/>
        </w:numPr>
      </w:pPr>
      <w:r>
        <w:t>Etapas da Obra: Sequenciamento das fases de execução, destacando prazos e cronograma;</w:t>
      </w:r>
    </w:p>
    <w:p w14:paraId="0DA69D71" w14:textId="72F2D538" w:rsidR="00795716" w:rsidRDefault="42D8DDBA" w:rsidP="00A6264E">
      <w:pPr>
        <w:pStyle w:val="PargrafodaLista"/>
        <w:numPr>
          <w:ilvl w:val="0"/>
          <w:numId w:val="122"/>
        </w:numPr>
      </w:pPr>
      <w:r>
        <w:t xml:space="preserve">Critérios de Qualidade: Normas técnicas (como NBR 9649, NBR </w:t>
      </w:r>
      <w:r w:rsidR="1A9F1A22">
        <w:t>17015</w:t>
      </w:r>
      <w:r>
        <w:t>, NBR 12209) e parâmetros para aceitação dos serviços;</w:t>
      </w:r>
    </w:p>
    <w:p w14:paraId="38632370" w14:textId="21BAA684" w:rsidR="00795716" w:rsidRDefault="00795716" w:rsidP="00A6264E">
      <w:pPr>
        <w:pStyle w:val="PargrafodaLista"/>
        <w:numPr>
          <w:ilvl w:val="0"/>
          <w:numId w:val="122"/>
        </w:numPr>
      </w:pPr>
      <w:r>
        <w:t>Medidas de Segurança e Sinalização: Procedimentos para garantir a segurança dos trabalhadores e do entorno da obra;</w:t>
      </w:r>
    </w:p>
    <w:p w14:paraId="38ABC8F2" w14:textId="670D115A" w:rsidR="00795716" w:rsidRDefault="00795716" w:rsidP="00A6264E">
      <w:pPr>
        <w:pStyle w:val="PargrafodaLista"/>
        <w:numPr>
          <w:ilvl w:val="0"/>
          <w:numId w:val="122"/>
        </w:numPr>
      </w:pPr>
      <w:r>
        <w:t xml:space="preserve">Controle Ambiental: Ações para mitigar impactos ambientais durante a execução (controle de poeira, resíduos, </w:t>
      </w:r>
      <w:r w:rsidR="003F1627">
        <w:t>ruído etc.</w:t>
      </w:r>
      <w:r>
        <w:t>);</w:t>
      </w:r>
    </w:p>
    <w:p w14:paraId="23940C58" w14:textId="5BCC8C51" w:rsidR="00795716" w:rsidRDefault="00795716" w:rsidP="00A6264E">
      <w:pPr>
        <w:pStyle w:val="PargrafodaLista"/>
        <w:numPr>
          <w:ilvl w:val="0"/>
          <w:numId w:val="122"/>
        </w:numPr>
      </w:pPr>
      <w:r>
        <w:t>Desmobilização e Limpeza Final: Orientações para a limpeza e entrega da obra após sua conclusão.</w:t>
      </w:r>
    </w:p>
    <w:p w14:paraId="771E4E96" w14:textId="48F0AC36" w:rsidR="00A603CA" w:rsidRDefault="00A603CA" w:rsidP="00322DAF">
      <w:pPr>
        <w:pStyle w:val="11Ttulo"/>
        <w:ind w:left="426"/>
      </w:pPr>
      <w:bookmarkStart w:id="643" w:name="_Toc230093225"/>
      <w:r w:rsidRPr="00161921">
        <w:t>Tomo V – Especificações técnicas</w:t>
      </w:r>
      <w:r w:rsidR="00EB5237" w:rsidRPr="00161921">
        <w:t xml:space="preserve"> de materiais e equipamentos</w:t>
      </w:r>
      <w:bookmarkEnd w:id="643"/>
      <w:r w:rsidRPr="00161921">
        <w:t xml:space="preserve"> </w:t>
      </w:r>
    </w:p>
    <w:p w14:paraId="160764BC" w14:textId="04675EAD" w:rsidR="00225126" w:rsidRPr="00225126" w:rsidRDefault="00225126" w:rsidP="00A6264E">
      <w:pPr>
        <w:pStyle w:val="Texto11"/>
        <w:ind w:left="0"/>
      </w:pPr>
      <w:r w:rsidRPr="00225126">
        <w:t xml:space="preserve">Este documento detalha as características técnicas e os critérios de qualidade dos </w:t>
      </w:r>
      <w:r w:rsidRPr="00225126">
        <w:lastRenderedPageBreak/>
        <w:t>materiais e equipamentos</w:t>
      </w:r>
      <w:r w:rsidR="00A3078D">
        <w:t xml:space="preserve"> que deverão </w:t>
      </w:r>
      <w:r w:rsidR="00CF6EEC">
        <w:t>ser</w:t>
      </w:r>
      <w:r w:rsidRPr="00225126">
        <w:t xml:space="preserve"> utilizados</w:t>
      </w:r>
      <w:r w:rsidR="00A3078D">
        <w:t xml:space="preserve"> nas obras de implantação do sistema</w:t>
      </w:r>
      <w:r>
        <w:t>, devendo conter</w:t>
      </w:r>
      <w:r w:rsidR="00E53F88">
        <w:t>, por exemplo</w:t>
      </w:r>
      <w:r w:rsidRPr="00225126">
        <w:t>:</w:t>
      </w:r>
    </w:p>
    <w:p w14:paraId="34B0424F" w14:textId="30B90700" w:rsidR="00225126" w:rsidRPr="00225126" w:rsidRDefault="00225126" w:rsidP="00225126">
      <w:pPr>
        <w:pStyle w:val="Texto11"/>
        <w:numPr>
          <w:ilvl w:val="0"/>
          <w:numId w:val="178"/>
        </w:numPr>
      </w:pPr>
      <w:r w:rsidRPr="00A6264E">
        <w:t>Tubulações e Conexões:</w:t>
      </w:r>
    </w:p>
    <w:p w14:paraId="68ECAB83" w14:textId="1A6E2EA2" w:rsidR="00225126" w:rsidRPr="00225126" w:rsidRDefault="00225126" w:rsidP="00A6264E">
      <w:pPr>
        <w:pStyle w:val="PargrafodaLista"/>
        <w:numPr>
          <w:ilvl w:val="0"/>
          <w:numId w:val="122"/>
        </w:numPr>
        <w:ind w:left="993"/>
      </w:pPr>
      <w:r w:rsidRPr="00225126">
        <w:t xml:space="preserve">Tipo de material (PVC, PEAD, ferro </w:t>
      </w:r>
      <w:r w:rsidR="003F1627" w:rsidRPr="00225126">
        <w:t>fundido etc.</w:t>
      </w:r>
      <w:r w:rsidRPr="00225126">
        <w:t>).</w:t>
      </w:r>
    </w:p>
    <w:p w14:paraId="5A7CA01F" w14:textId="77777777" w:rsidR="00225126" w:rsidRPr="00225126" w:rsidRDefault="2B6CAFC9" w:rsidP="00A6264E">
      <w:pPr>
        <w:pStyle w:val="PargrafodaLista"/>
        <w:numPr>
          <w:ilvl w:val="0"/>
          <w:numId w:val="122"/>
        </w:numPr>
        <w:ind w:left="993"/>
      </w:pPr>
      <w:r>
        <w:t>Diâmetros nominais (DN), classes de pressão e normas de fabricação (ex.: NBR 7362, NBR 5648).</w:t>
      </w:r>
    </w:p>
    <w:p w14:paraId="7A17B5CD" w14:textId="77777777" w:rsidR="00225126" w:rsidRPr="00225126" w:rsidRDefault="00225126" w:rsidP="00A6264E">
      <w:pPr>
        <w:pStyle w:val="PargrafodaLista"/>
        <w:numPr>
          <w:ilvl w:val="0"/>
          <w:numId w:val="122"/>
        </w:numPr>
        <w:ind w:left="993"/>
      </w:pPr>
      <w:r w:rsidRPr="00225126">
        <w:t>Requisitos para juntas, anéis de vedação e resistência química/mecânica.</w:t>
      </w:r>
    </w:p>
    <w:p w14:paraId="7AA672EE" w14:textId="77777777" w:rsidR="00225126" w:rsidRPr="00225126" w:rsidRDefault="00225126" w:rsidP="00225126">
      <w:pPr>
        <w:pStyle w:val="Texto11"/>
        <w:numPr>
          <w:ilvl w:val="0"/>
          <w:numId w:val="178"/>
        </w:numPr>
      </w:pPr>
      <w:r w:rsidRPr="00A6264E">
        <w:t>Poços de Visita (PV):</w:t>
      </w:r>
    </w:p>
    <w:p w14:paraId="5E93FF3B" w14:textId="77777777" w:rsidR="00225126" w:rsidRPr="00225126" w:rsidRDefault="00225126" w:rsidP="00A6264E">
      <w:pPr>
        <w:pStyle w:val="PargrafodaLista"/>
        <w:numPr>
          <w:ilvl w:val="0"/>
          <w:numId w:val="122"/>
        </w:numPr>
        <w:ind w:left="993"/>
      </w:pPr>
      <w:r w:rsidRPr="00225126">
        <w:t>Dimensões padrão, materiais (concreto armado, pré-moldado), tampas e escadas de acesso.</w:t>
      </w:r>
    </w:p>
    <w:p w14:paraId="6EB3747D" w14:textId="77777777" w:rsidR="00225126" w:rsidRPr="00225126" w:rsidRDefault="00225126" w:rsidP="00A6264E">
      <w:pPr>
        <w:pStyle w:val="PargrafodaLista"/>
        <w:numPr>
          <w:ilvl w:val="0"/>
          <w:numId w:val="122"/>
        </w:numPr>
        <w:ind w:left="993"/>
      </w:pPr>
      <w:r w:rsidRPr="00225126">
        <w:t>Requisitos para impermeabilização e acabamento.</w:t>
      </w:r>
    </w:p>
    <w:p w14:paraId="7588DB7D" w14:textId="2DD232EA" w:rsidR="00225126" w:rsidRPr="00225126" w:rsidRDefault="00225126" w:rsidP="00225126">
      <w:pPr>
        <w:pStyle w:val="Texto11"/>
        <w:numPr>
          <w:ilvl w:val="0"/>
          <w:numId w:val="178"/>
        </w:numPr>
      </w:pPr>
      <w:r>
        <w:t xml:space="preserve"> </w:t>
      </w:r>
      <w:r w:rsidRPr="00A6264E">
        <w:t>Caixas de Inspeção:</w:t>
      </w:r>
    </w:p>
    <w:p w14:paraId="1E5942D3" w14:textId="72AB543F" w:rsidR="00225126" w:rsidRPr="00225126" w:rsidRDefault="00225126" w:rsidP="00A6264E">
      <w:pPr>
        <w:pStyle w:val="PargrafodaLista"/>
        <w:numPr>
          <w:ilvl w:val="0"/>
          <w:numId w:val="122"/>
        </w:numPr>
        <w:ind w:left="993"/>
      </w:pPr>
      <w:r w:rsidRPr="00225126">
        <w:t>Modelos e materiais permitidos (PVC ou concreto).</w:t>
      </w:r>
    </w:p>
    <w:p w14:paraId="6165483B" w14:textId="77777777" w:rsidR="00225126" w:rsidRPr="00225126" w:rsidRDefault="00225126" w:rsidP="00A6264E">
      <w:pPr>
        <w:pStyle w:val="PargrafodaLista"/>
        <w:numPr>
          <w:ilvl w:val="0"/>
          <w:numId w:val="122"/>
        </w:numPr>
        <w:ind w:left="993"/>
      </w:pPr>
      <w:r w:rsidRPr="00225126">
        <w:t>Requisitos para instalação e posicionamento.</w:t>
      </w:r>
    </w:p>
    <w:p w14:paraId="0590E664" w14:textId="77777777" w:rsidR="00225126" w:rsidRPr="00225126" w:rsidRDefault="00225126" w:rsidP="00225126">
      <w:pPr>
        <w:pStyle w:val="Texto11"/>
        <w:numPr>
          <w:ilvl w:val="0"/>
          <w:numId w:val="178"/>
        </w:numPr>
      </w:pPr>
      <w:r w:rsidRPr="00A6264E">
        <w:t>Estações Elevatórias e Bombas:</w:t>
      </w:r>
    </w:p>
    <w:p w14:paraId="22E32D79" w14:textId="77777777" w:rsidR="00225126" w:rsidRPr="00225126" w:rsidRDefault="00225126" w:rsidP="00A6264E">
      <w:pPr>
        <w:pStyle w:val="PargrafodaLista"/>
        <w:numPr>
          <w:ilvl w:val="0"/>
          <w:numId w:val="122"/>
        </w:numPr>
        <w:ind w:left="993"/>
      </w:pPr>
      <w:r w:rsidRPr="00225126">
        <w:t>Características hidráulicas (vazão, altura manométrica).</w:t>
      </w:r>
    </w:p>
    <w:p w14:paraId="005435B4" w14:textId="77777777" w:rsidR="00225126" w:rsidRPr="00225126" w:rsidRDefault="00225126" w:rsidP="00A6264E">
      <w:pPr>
        <w:pStyle w:val="PargrafodaLista"/>
        <w:numPr>
          <w:ilvl w:val="0"/>
          <w:numId w:val="122"/>
        </w:numPr>
        <w:ind w:left="993"/>
      </w:pPr>
      <w:r w:rsidRPr="00225126">
        <w:t>Materiais resistentes à corrosão e sistemas de automação.</w:t>
      </w:r>
    </w:p>
    <w:p w14:paraId="399CFD74" w14:textId="77777777" w:rsidR="00225126" w:rsidRPr="00225126" w:rsidRDefault="00225126" w:rsidP="00225126">
      <w:pPr>
        <w:pStyle w:val="Texto11"/>
        <w:numPr>
          <w:ilvl w:val="0"/>
          <w:numId w:val="178"/>
        </w:numPr>
      </w:pPr>
      <w:r w:rsidRPr="00A6264E">
        <w:t>Emissários e Linhas de Recalque:</w:t>
      </w:r>
    </w:p>
    <w:p w14:paraId="56B4146C" w14:textId="77777777" w:rsidR="00225126" w:rsidRPr="00225126" w:rsidRDefault="00225126" w:rsidP="00A6264E">
      <w:pPr>
        <w:pStyle w:val="PargrafodaLista"/>
        <w:numPr>
          <w:ilvl w:val="0"/>
          <w:numId w:val="122"/>
        </w:numPr>
        <w:ind w:left="993"/>
      </w:pPr>
      <w:r w:rsidRPr="00225126">
        <w:t>Especificações para tubulações pressurizadas, válvulas de retenção e ventosas.</w:t>
      </w:r>
    </w:p>
    <w:p w14:paraId="55804DD2" w14:textId="77777777" w:rsidR="00225126" w:rsidRPr="00225126" w:rsidRDefault="00225126" w:rsidP="00225126">
      <w:pPr>
        <w:pStyle w:val="Texto11"/>
        <w:numPr>
          <w:ilvl w:val="0"/>
          <w:numId w:val="178"/>
        </w:numPr>
      </w:pPr>
      <w:r w:rsidRPr="00A6264E">
        <w:t>Concreto e Argamassa:</w:t>
      </w:r>
    </w:p>
    <w:p w14:paraId="36366248" w14:textId="77777777" w:rsidR="00225126" w:rsidRPr="00225126" w:rsidRDefault="00225126" w:rsidP="00A6264E">
      <w:pPr>
        <w:pStyle w:val="PargrafodaLista"/>
        <w:numPr>
          <w:ilvl w:val="0"/>
          <w:numId w:val="122"/>
        </w:numPr>
        <w:ind w:left="993"/>
      </w:pPr>
      <w:r w:rsidRPr="00225126">
        <w:t>Traços, resistência mínima e métodos de cura.</w:t>
      </w:r>
    </w:p>
    <w:p w14:paraId="5F653AB2" w14:textId="77777777" w:rsidR="00225126" w:rsidRPr="00225126" w:rsidRDefault="00225126" w:rsidP="00225126">
      <w:pPr>
        <w:pStyle w:val="Texto11"/>
        <w:numPr>
          <w:ilvl w:val="0"/>
          <w:numId w:val="178"/>
        </w:numPr>
      </w:pPr>
      <w:r w:rsidRPr="00A6264E">
        <w:t>Recomendações de Armazenamento e Manuseio:</w:t>
      </w:r>
    </w:p>
    <w:p w14:paraId="4989B700" w14:textId="77777777" w:rsidR="00225126" w:rsidRPr="00225126" w:rsidRDefault="00225126" w:rsidP="00A6264E">
      <w:pPr>
        <w:pStyle w:val="PargrafodaLista"/>
        <w:numPr>
          <w:ilvl w:val="0"/>
          <w:numId w:val="122"/>
        </w:numPr>
        <w:ind w:left="993"/>
      </w:pPr>
      <w:r w:rsidRPr="00225126">
        <w:t>Condições adequadas para transporte e armazenamento dos materiais.</w:t>
      </w:r>
    </w:p>
    <w:p w14:paraId="433E49E6" w14:textId="77777777" w:rsidR="00225126" w:rsidRPr="00225126" w:rsidRDefault="00225126" w:rsidP="00225126">
      <w:pPr>
        <w:pStyle w:val="Texto11"/>
        <w:numPr>
          <w:ilvl w:val="0"/>
          <w:numId w:val="178"/>
        </w:numPr>
      </w:pPr>
      <w:r w:rsidRPr="00A6264E">
        <w:t>Certificações e Ensaios:</w:t>
      </w:r>
    </w:p>
    <w:p w14:paraId="47A5E0A9" w14:textId="77777777" w:rsidR="00225126" w:rsidRPr="00225126" w:rsidRDefault="00225126" w:rsidP="00A6264E">
      <w:pPr>
        <w:pStyle w:val="PargrafodaLista"/>
        <w:numPr>
          <w:ilvl w:val="0"/>
          <w:numId w:val="122"/>
        </w:numPr>
        <w:ind w:left="993"/>
      </w:pPr>
      <w:r w:rsidRPr="00225126">
        <w:lastRenderedPageBreak/>
        <w:t>Exigências de testes para verificar resistência, estanqueidade e durabilidade.</w:t>
      </w:r>
    </w:p>
    <w:p w14:paraId="6F792DBC" w14:textId="71CB425C" w:rsidR="0017222D" w:rsidRPr="00161921" w:rsidRDefault="009F5C72" w:rsidP="00A6264E">
      <w:pPr>
        <w:pStyle w:val="11Ttulo"/>
        <w:ind w:left="426"/>
      </w:pPr>
      <w:bookmarkStart w:id="644" w:name="_Toc230093226"/>
      <w:r w:rsidRPr="00161921">
        <w:t>Tomo V</w:t>
      </w:r>
      <w:r>
        <w:t>I</w:t>
      </w:r>
      <w:r w:rsidRPr="00161921">
        <w:t xml:space="preserve"> – </w:t>
      </w:r>
      <w:r w:rsidR="0017222D" w:rsidRPr="00161921">
        <w:t>Desapropriações</w:t>
      </w:r>
      <w:bookmarkEnd w:id="644"/>
    </w:p>
    <w:p w14:paraId="16DC6C2D" w14:textId="77777777" w:rsidR="0017222D" w:rsidRPr="00161921" w:rsidRDefault="0017222D" w:rsidP="00A6264E">
      <w:pPr>
        <w:spacing w:after="120"/>
        <w:rPr>
          <w:rFonts w:cs="Arial"/>
        </w:rPr>
      </w:pPr>
      <w:r w:rsidRPr="00161921">
        <w:rPr>
          <w:rFonts w:cs="Arial"/>
        </w:rPr>
        <w:t>Deverá ser apresentada a relação das desapropriações necessárias à implantação do projeto, a área correspondente a desapropriar e a remanescente, se houver, e croquis da área e de localização.</w:t>
      </w:r>
    </w:p>
    <w:p w14:paraId="212EBCF6" w14:textId="77777777" w:rsidR="0017222D" w:rsidRPr="00161921" w:rsidRDefault="0017222D" w:rsidP="00A6264E">
      <w:pPr>
        <w:spacing w:after="120"/>
        <w:rPr>
          <w:rFonts w:cs="Arial"/>
        </w:rPr>
      </w:pPr>
      <w:r w:rsidRPr="00161921">
        <w:rPr>
          <w:rFonts w:cs="Arial"/>
        </w:rPr>
        <w:t>As áreas escolhidas deverão ser objeto de decreto específico do município, conforme o Decreto-Lei n° 3.365, de 21 de junho de 1941, que dispõe sobre desapropriações por utilidade pública.</w:t>
      </w:r>
    </w:p>
    <w:p w14:paraId="1913EF34" w14:textId="77777777" w:rsidR="0017222D" w:rsidRPr="00161921" w:rsidRDefault="0017222D" w:rsidP="00A6264E">
      <w:pPr>
        <w:spacing w:after="120"/>
        <w:rPr>
          <w:rFonts w:cs="Arial"/>
        </w:rPr>
      </w:pPr>
      <w:r w:rsidRPr="00161921">
        <w:rPr>
          <w:rFonts w:cs="Arial"/>
        </w:rPr>
        <w:t>Deverá ser considerado que a implantação das estações elevatórias e de tratamento de esgotos requer a observância dos distanciamentos para atendimento às condições sanitárias e socioambientais adequadas.</w:t>
      </w:r>
    </w:p>
    <w:p w14:paraId="5B78A6FC" w14:textId="648776AC" w:rsidR="00426E3E" w:rsidRPr="00161921" w:rsidRDefault="00E179D4" w:rsidP="00A6264E">
      <w:pPr>
        <w:pStyle w:val="1Ttulo"/>
      </w:pPr>
      <w:bookmarkStart w:id="645" w:name="_Toc193880165"/>
      <w:bookmarkStart w:id="646" w:name="_Toc193880506"/>
      <w:bookmarkStart w:id="647" w:name="_Toc193880933"/>
      <w:bookmarkStart w:id="648" w:name="_Toc193881774"/>
      <w:bookmarkStart w:id="649" w:name="_Toc193882128"/>
      <w:bookmarkStart w:id="650" w:name="_Toc193882483"/>
      <w:bookmarkStart w:id="651" w:name="_Toc193882837"/>
      <w:bookmarkStart w:id="652" w:name="_Toc193883191"/>
      <w:bookmarkStart w:id="653" w:name="_Toc193883545"/>
      <w:bookmarkStart w:id="654" w:name="_Toc193886674"/>
      <w:bookmarkStart w:id="655" w:name="_Toc193887027"/>
      <w:bookmarkStart w:id="656" w:name="_Toc193887960"/>
      <w:bookmarkStart w:id="657" w:name="_Toc193889096"/>
      <w:bookmarkStart w:id="658" w:name="_Toc193889920"/>
      <w:bookmarkStart w:id="659" w:name="_Toc193892825"/>
      <w:bookmarkStart w:id="660" w:name="_Toc193880166"/>
      <w:bookmarkStart w:id="661" w:name="_Toc193880507"/>
      <w:bookmarkStart w:id="662" w:name="_Toc193880934"/>
      <w:bookmarkStart w:id="663" w:name="_Toc193881775"/>
      <w:bookmarkStart w:id="664" w:name="_Toc193882129"/>
      <w:bookmarkStart w:id="665" w:name="_Toc193882484"/>
      <w:bookmarkStart w:id="666" w:name="_Toc193882838"/>
      <w:bookmarkStart w:id="667" w:name="_Toc193883192"/>
      <w:bookmarkStart w:id="668" w:name="_Toc193883546"/>
      <w:bookmarkStart w:id="669" w:name="_Toc193886675"/>
      <w:bookmarkStart w:id="670" w:name="_Toc193887028"/>
      <w:bookmarkStart w:id="671" w:name="_Toc193887961"/>
      <w:bookmarkStart w:id="672" w:name="_Toc193889097"/>
      <w:bookmarkStart w:id="673" w:name="_Toc193889921"/>
      <w:bookmarkStart w:id="674" w:name="_Toc193892826"/>
      <w:bookmarkStart w:id="675" w:name="_Toc193880167"/>
      <w:bookmarkStart w:id="676" w:name="_Toc193880508"/>
      <w:bookmarkStart w:id="677" w:name="_Toc193880935"/>
      <w:bookmarkStart w:id="678" w:name="_Toc193881776"/>
      <w:bookmarkStart w:id="679" w:name="_Toc193882130"/>
      <w:bookmarkStart w:id="680" w:name="_Toc193882485"/>
      <w:bookmarkStart w:id="681" w:name="_Toc193882839"/>
      <w:bookmarkStart w:id="682" w:name="_Toc193883193"/>
      <w:bookmarkStart w:id="683" w:name="_Toc193883547"/>
      <w:bookmarkStart w:id="684" w:name="_Toc193886676"/>
      <w:bookmarkStart w:id="685" w:name="_Toc193887029"/>
      <w:bookmarkStart w:id="686" w:name="_Toc193887962"/>
      <w:bookmarkStart w:id="687" w:name="_Toc193889098"/>
      <w:bookmarkStart w:id="688" w:name="_Toc193889922"/>
      <w:bookmarkStart w:id="689" w:name="_Toc193892827"/>
      <w:bookmarkStart w:id="690" w:name="_Toc193880168"/>
      <w:bookmarkStart w:id="691" w:name="_Toc193880509"/>
      <w:bookmarkStart w:id="692" w:name="_Toc193880936"/>
      <w:bookmarkStart w:id="693" w:name="_Toc193881777"/>
      <w:bookmarkStart w:id="694" w:name="_Toc193882131"/>
      <w:bookmarkStart w:id="695" w:name="_Toc193882486"/>
      <w:bookmarkStart w:id="696" w:name="_Toc193882840"/>
      <w:bookmarkStart w:id="697" w:name="_Toc193883194"/>
      <w:bookmarkStart w:id="698" w:name="_Toc193883548"/>
      <w:bookmarkStart w:id="699" w:name="_Toc193886677"/>
      <w:bookmarkStart w:id="700" w:name="_Toc193887030"/>
      <w:bookmarkStart w:id="701" w:name="_Toc193887963"/>
      <w:bookmarkStart w:id="702" w:name="_Toc193889099"/>
      <w:bookmarkStart w:id="703" w:name="_Toc193889923"/>
      <w:bookmarkStart w:id="704" w:name="_Toc193892828"/>
      <w:bookmarkStart w:id="705" w:name="_Toc193880169"/>
      <w:bookmarkStart w:id="706" w:name="_Toc193880510"/>
      <w:bookmarkStart w:id="707" w:name="_Toc193880937"/>
      <w:bookmarkStart w:id="708" w:name="_Toc193881778"/>
      <w:bookmarkStart w:id="709" w:name="_Toc193882132"/>
      <w:bookmarkStart w:id="710" w:name="_Toc193882487"/>
      <w:bookmarkStart w:id="711" w:name="_Toc193882841"/>
      <w:bookmarkStart w:id="712" w:name="_Toc193883195"/>
      <w:bookmarkStart w:id="713" w:name="_Toc193883549"/>
      <w:bookmarkStart w:id="714" w:name="_Toc193886678"/>
      <w:bookmarkStart w:id="715" w:name="_Toc193887031"/>
      <w:bookmarkStart w:id="716" w:name="_Toc193887964"/>
      <w:bookmarkStart w:id="717" w:name="_Toc193889100"/>
      <w:bookmarkStart w:id="718" w:name="_Toc193889924"/>
      <w:bookmarkStart w:id="719" w:name="_Toc193892829"/>
      <w:bookmarkStart w:id="720" w:name="_Toc193880170"/>
      <w:bookmarkStart w:id="721" w:name="_Toc193880511"/>
      <w:bookmarkStart w:id="722" w:name="_Toc193880938"/>
      <w:bookmarkStart w:id="723" w:name="_Toc193881779"/>
      <w:bookmarkStart w:id="724" w:name="_Toc193882133"/>
      <w:bookmarkStart w:id="725" w:name="_Toc193882488"/>
      <w:bookmarkStart w:id="726" w:name="_Toc193882842"/>
      <w:bookmarkStart w:id="727" w:name="_Toc193883196"/>
      <w:bookmarkStart w:id="728" w:name="_Toc193883550"/>
      <w:bookmarkStart w:id="729" w:name="_Toc193886679"/>
      <w:bookmarkStart w:id="730" w:name="_Toc193887032"/>
      <w:bookmarkStart w:id="731" w:name="_Toc193887965"/>
      <w:bookmarkStart w:id="732" w:name="_Toc193889101"/>
      <w:bookmarkStart w:id="733" w:name="_Toc193889925"/>
      <w:bookmarkStart w:id="734" w:name="_Toc193892830"/>
      <w:bookmarkStart w:id="735" w:name="_Toc193880171"/>
      <w:bookmarkStart w:id="736" w:name="_Toc193880512"/>
      <w:bookmarkStart w:id="737" w:name="_Toc193880939"/>
      <w:bookmarkStart w:id="738" w:name="_Toc193881780"/>
      <w:bookmarkStart w:id="739" w:name="_Toc193882134"/>
      <w:bookmarkStart w:id="740" w:name="_Toc193882489"/>
      <w:bookmarkStart w:id="741" w:name="_Toc193882843"/>
      <w:bookmarkStart w:id="742" w:name="_Toc193883197"/>
      <w:bookmarkStart w:id="743" w:name="_Toc193883551"/>
      <w:bookmarkStart w:id="744" w:name="_Toc193886680"/>
      <w:bookmarkStart w:id="745" w:name="_Toc193887033"/>
      <w:bookmarkStart w:id="746" w:name="_Toc193887966"/>
      <w:bookmarkStart w:id="747" w:name="_Toc193889102"/>
      <w:bookmarkStart w:id="748" w:name="_Toc193889926"/>
      <w:bookmarkStart w:id="749" w:name="_Toc193892831"/>
      <w:bookmarkStart w:id="750" w:name="_Toc193880172"/>
      <w:bookmarkStart w:id="751" w:name="_Toc193880513"/>
      <w:bookmarkStart w:id="752" w:name="_Toc193880940"/>
      <w:bookmarkStart w:id="753" w:name="_Toc193881781"/>
      <w:bookmarkStart w:id="754" w:name="_Toc193882135"/>
      <w:bookmarkStart w:id="755" w:name="_Toc193882490"/>
      <w:bookmarkStart w:id="756" w:name="_Toc193882844"/>
      <w:bookmarkStart w:id="757" w:name="_Toc193883198"/>
      <w:bookmarkStart w:id="758" w:name="_Toc193883552"/>
      <w:bookmarkStart w:id="759" w:name="_Toc193886681"/>
      <w:bookmarkStart w:id="760" w:name="_Toc193887034"/>
      <w:bookmarkStart w:id="761" w:name="_Toc193887967"/>
      <w:bookmarkStart w:id="762" w:name="_Toc193889103"/>
      <w:bookmarkStart w:id="763" w:name="_Toc193889927"/>
      <w:bookmarkStart w:id="764" w:name="_Toc193892832"/>
      <w:bookmarkStart w:id="765" w:name="_Toc193880173"/>
      <w:bookmarkStart w:id="766" w:name="_Toc193880514"/>
      <w:bookmarkStart w:id="767" w:name="_Toc193880941"/>
      <w:bookmarkStart w:id="768" w:name="_Toc193881782"/>
      <w:bookmarkStart w:id="769" w:name="_Toc193882136"/>
      <w:bookmarkStart w:id="770" w:name="_Toc193882491"/>
      <w:bookmarkStart w:id="771" w:name="_Toc193882845"/>
      <w:bookmarkStart w:id="772" w:name="_Toc193883199"/>
      <w:bookmarkStart w:id="773" w:name="_Toc193883553"/>
      <w:bookmarkStart w:id="774" w:name="_Toc193886682"/>
      <w:bookmarkStart w:id="775" w:name="_Toc193887035"/>
      <w:bookmarkStart w:id="776" w:name="_Toc193887968"/>
      <w:bookmarkStart w:id="777" w:name="_Toc193889104"/>
      <w:bookmarkStart w:id="778" w:name="_Toc193889928"/>
      <w:bookmarkStart w:id="779" w:name="_Toc193892833"/>
      <w:bookmarkStart w:id="780" w:name="_Toc193880174"/>
      <w:bookmarkStart w:id="781" w:name="_Toc193880515"/>
      <w:bookmarkStart w:id="782" w:name="_Toc193880942"/>
      <w:bookmarkStart w:id="783" w:name="_Toc193881783"/>
      <w:bookmarkStart w:id="784" w:name="_Toc193882137"/>
      <w:bookmarkStart w:id="785" w:name="_Toc193882492"/>
      <w:bookmarkStart w:id="786" w:name="_Toc193882846"/>
      <w:bookmarkStart w:id="787" w:name="_Toc193883200"/>
      <w:bookmarkStart w:id="788" w:name="_Toc193883554"/>
      <w:bookmarkStart w:id="789" w:name="_Toc193886683"/>
      <w:bookmarkStart w:id="790" w:name="_Toc193887036"/>
      <w:bookmarkStart w:id="791" w:name="_Toc193887969"/>
      <w:bookmarkStart w:id="792" w:name="_Toc193889105"/>
      <w:bookmarkStart w:id="793" w:name="_Toc193889929"/>
      <w:bookmarkStart w:id="794" w:name="_Toc193892834"/>
      <w:bookmarkStart w:id="795" w:name="_Toc193880175"/>
      <w:bookmarkStart w:id="796" w:name="_Toc193880516"/>
      <w:bookmarkStart w:id="797" w:name="_Toc193880943"/>
      <w:bookmarkStart w:id="798" w:name="_Toc193881784"/>
      <w:bookmarkStart w:id="799" w:name="_Toc193882138"/>
      <w:bookmarkStart w:id="800" w:name="_Toc193882493"/>
      <w:bookmarkStart w:id="801" w:name="_Toc193882847"/>
      <w:bookmarkStart w:id="802" w:name="_Toc193883201"/>
      <w:bookmarkStart w:id="803" w:name="_Toc193883555"/>
      <w:bookmarkStart w:id="804" w:name="_Toc193886684"/>
      <w:bookmarkStart w:id="805" w:name="_Toc193887037"/>
      <w:bookmarkStart w:id="806" w:name="_Toc193887970"/>
      <w:bookmarkStart w:id="807" w:name="_Toc193889106"/>
      <w:bookmarkStart w:id="808" w:name="_Toc193889930"/>
      <w:bookmarkStart w:id="809" w:name="_Toc193892835"/>
      <w:bookmarkStart w:id="810" w:name="_Toc193880176"/>
      <w:bookmarkStart w:id="811" w:name="_Toc193880517"/>
      <w:bookmarkStart w:id="812" w:name="_Toc193880944"/>
      <w:bookmarkStart w:id="813" w:name="_Toc193881785"/>
      <w:bookmarkStart w:id="814" w:name="_Toc193882139"/>
      <w:bookmarkStart w:id="815" w:name="_Toc193882494"/>
      <w:bookmarkStart w:id="816" w:name="_Toc193882848"/>
      <w:bookmarkStart w:id="817" w:name="_Toc193883202"/>
      <w:bookmarkStart w:id="818" w:name="_Toc193883556"/>
      <w:bookmarkStart w:id="819" w:name="_Toc193886685"/>
      <w:bookmarkStart w:id="820" w:name="_Toc193887038"/>
      <w:bookmarkStart w:id="821" w:name="_Toc193887971"/>
      <w:bookmarkStart w:id="822" w:name="_Toc193889107"/>
      <w:bookmarkStart w:id="823" w:name="_Toc193889931"/>
      <w:bookmarkStart w:id="824" w:name="_Toc193892836"/>
      <w:bookmarkStart w:id="825" w:name="_Toc193880177"/>
      <w:bookmarkStart w:id="826" w:name="_Toc193880518"/>
      <w:bookmarkStart w:id="827" w:name="_Toc193880945"/>
      <w:bookmarkStart w:id="828" w:name="_Toc193881786"/>
      <w:bookmarkStart w:id="829" w:name="_Toc193882140"/>
      <w:bookmarkStart w:id="830" w:name="_Toc193882495"/>
      <w:bookmarkStart w:id="831" w:name="_Toc193882849"/>
      <w:bookmarkStart w:id="832" w:name="_Toc193883203"/>
      <w:bookmarkStart w:id="833" w:name="_Toc193883557"/>
      <w:bookmarkStart w:id="834" w:name="_Toc193886686"/>
      <w:bookmarkStart w:id="835" w:name="_Toc193887039"/>
      <w:bookmarkStart w:id="836" w:name="_Toc193887972"/>
      <w:bookmarkStart w:id="837" w:name="_Toc193889108"/>
      <w:bookmarkStart w:id="838" w:name="_Toc193889932"/>
      <w:bookmarkStart w:id="839" w:name="_Toc193892837"/>
      <w:bookmarkStart w:id="840" w:name="_Toc193880178"/>
      <w:bookmarkStart w:id="841" w:name="_Toc193880519"/>
      <w:bookmarkStart w:id="842" w:name="_Toc193880946"/>
      <w:bookmarkStart w:id="843" w:name="_Toc193881787"/>
      <w:bookmarkStart w:id="844" w:name="_Toc193882141"/>
      <w:bookmarkStart w:id="845" w:name="_Toc193882496"/>
      <w:bookmarkStart w:id="846" w:name="_Toc193882850"/>
      <w:bookmarkStart w:id="847" w:name="_Toc193883204"/>
      <w:bookmarkStart w:id="848" w:name="_Toc193883558"/>
      <w:bookmarkStart w:id="849" w:name="_Toc193886687"/>
      <w:bookmarkStart w:id="850" w:name="_Toc193887040"/>
      <w:bookmarkStart w:id="851" w:name="_Toc193887973"/>
      <w:bookmarkStart w:id="852" w:name="_Toc193889109"/>
      <w:bookmarkStart w:id="853" w:name="_Toc193889933"/>
      <w:bookmarkStart w:id="854" w:name="_Toc193892838"/>
      <w:bookmarkStart w:id="855" w:name="_Toc193880179"/>
      <w:bookmarkStart w:id="856" w:name="_Toc193880520"/>
      <w:bookmarkStart w:id="857" w:name="_Toc193880947"/>
      <w:bookmarkStart w:id="858" w:name="_Toc193881788"/>
      <w:bookmarkStart w:id="859" w:name="_Toc193882142"/>
      <w:bookmarkStart w:id="860" w:name="_Toc193882497"/>
      <w:bookmarkStart w:id="861" w:name="_Toc193882851"/>
      <w:bookmarkStart w:id="862" w:name="_Toc193883205"/>
      <w:bookmarkStart w:id="863" w:name="_Toc193883559"/>
      <w:bookmarkStart w:id="864" w:name="_Toc193886688"/>
      <w:bookmarkStart w:id="865" w:name="_Toc193887041"/>
      <w:bookmarkStart w:id="866" w:name="_Toc193887974"/>
      <w:bookmarkStart w:id="867" w:name="_Toc193889110"/>
      <w:bookmarkStart w:id="868" w:name="_Toc193889934"/>
      <w:bookmarkStart w:id="869" w:name="_Toc193892839"/>
      <w:bookmarkStart w:id="870" w:name="_Toc193880180"/>
      <w:bookmarkStart w:id="871" w:name="_Toc193880521"/>
      <w:bookmarkStart w:id="872" w:name="_Toc193880948"/>
      <w:bookmarkStart w:id="873" w:name="_Toc193881789"/>
      <w:bookmarkStart w:id="874" w:name="_Toc193882143"/>
      <w:bookmarkStart w:id="875" w:name="_Toc193882498"/>
      <w:bookmarkStart w:id="876" w:name="_Toc193882852"/>
      <w:bookmarkStart w:id="877" w:name="_Toc193883206"/>
      <w:bookmarkStart w:id="878" w:name="_Toc193883560"/>
      <w:bookmarkStart w:id="879" w:name="_Toc193886689"/>
      <w:bookmarkStart w:id="880" w:name="_Toc193887042"/>
      <w:bookmarkStart w:id="881" w:name="_Toc193887975"/>
      <w:bookmarkStart w:id="882" w:name="_Toc193889111"/>
      <w:bookmarkStart w:id="883" w:name="_Toc193889935"/>
      <w:bookmarkStart w:id="884" w:name="_Toc193892840"/>
      <w:bookmarkStart w:id="885" w:name="_Toc193880181"/>
      <w:bookmarkStart w:id="886" w:name="_Toc193880522"/>
      <w:bookmarkStart w:id="887" w:name="_Toc193880949"/>
      <w:bookmarkStart w:id="888" w:name="_Toc193881790"/>
      <w:bookmarkStart w:id="889" w:name="_Toc193882144"/>
      <w:bookmarkStart w:id="890" w:name="_Toc193882499"/>
      <w:bookmarkStart w:id="891" w:name="_Toc193882853"/>
      <w:bookmarkStart w:id="892" w:name="_Toc193883207"/>
      <w:bookmarkStart w:id="893" w:name="_Toc193883561"/>
      <w:bookmarkStart w:id="894" w:name="_Toc193886690"/>
      <w:bookmarkStart w:id="895" w:name="_Toc193887043"/>
      <w:bookmarkStart w:id="896" w:name="_Toc193887976"/>
      <w:bookmarkStart w:id="897" w:name="_Toc193889112"/>
      <w:bookmarkStart w:id="898" w:name="_Toc193889936"/>
      <w:bookmarkStart w:id="899" w:name="_Toc193892841"/>
      <w:bookmarkStart w:id="900" w:name="_Toc193880182"/>
      <w:bookmarkStart w:id="901" w:name="_Toc193880523"/>
      <w:bookmarkStart w:id="902" w:name="_Toc193880950"/>
      <w:bookmarkStart w:id="903" w:name="_Toc193881791"/>
      <w:bookmarkStart w:id="904" w:name="_Toc193882145"/>
      <w:bookmarkStart w:id="905" w:name="_Toc193882500"/>
      <w:bookmarkStart w:id="906" w:name="_Toc193882854"/>
      <w:bookmarkStart w:id="907" w:name="_Toc193883208"/>
      <w:bookmarkStart w:id="908" w:name="_Toc193883562"/>
      <w:bookmarkStart w:id="909" w:name="_Toc193886691"/>
      <w:bookmarkStart w:id="910" w:name="_Toc193887044"/>
      <w:bookmarkStart w:id="911" w:name="_Toc193887977"/>
      <w:bookmarkStart w:id="912" w:name="_Toc193889113"/>
      <w:bookmarkStart w:id="913" w:name="_Toc193889937"/>
      <w:bookmarkStart w:id="914" w:name="_Toc193892842"/>
      <w:bookmarkStart w:id="915" w:name="_Toc193880183"/>
      <w:bookmarkStart w:id="916" w:name="_Toc193880524"/>
      <w:bookmarkStart w:id="917" w:name="_Toc193880951"/>
      <w:bookmarkStart w:id="918" w:name="_Toc193881792"/>
      <w:bookmarkStart w:id="919" w:name="_Toc193882146"/>
      <w:bookmarkStart w:id="920" w:name="_Toc193882501"/>
      <w:bookmarkStart w:id="921" w:name="_Toc193882855"/>
      <w:bookmarkStart w:id="922" w:name="_Toc193883209"/>
      <w:bookmarkStart w:id="923" w:name="_Toc193883563"/>
      <w:bookmarkStart w:id="924" w:name="_Toc193886692"/>
      <w:bookmarkStart w:id="925" w:name="_Toc193887045"/>
      <w:bookmarkStart w:id="926" w:name="_Toc193887978"/>
      <w:bookmarkStart w:id="927" w:name="_Toc193889114"/>
      <w:bookmarkStart w:id="928" w:name="_Toc193889938"/>
      <w:bookmarkStart w:id="929" w:name="_Toc193892843"/>
      <w:bookmarkStart w:id="930" w:name="_Toc193880184"/>
      <w:bookmarkStart w:id="931" w:name="_Toc193880525"/>
      <w:bookmarkStart w:id="932" w:name="_Toc193880952"/>
      <w:bookmarkStart w:id="933" w:name="_Toc193881793"/>
      <w:bookmarkStart w:id="934" w:name="_Toc193882147"/>
      <w:bookmarkStart w:id="935" w:name="_Toc193882502"/>
      <w:bookmarkStart w:id="936" w:name="_Toc193882856"/>
      <w:bookmarkStart w:id="937" w:name="_Toc193883210"/>
      <w:bookmarkStart w:id="938" w:name="_Toc193883564"/>
      <w:bookmarkStart w:id="939" w:name="_Toc193886693"/>
      <w:bookmarkStart w:id="940" w:name="_Toc193887046"/>
      <w:bookmarkStart w:id="941" w:name="_Toc193887979"/>
      <w:bookmarkStart w:id="942" w:name="_Toc193889115"/>
      <w:bookmarkStart w:id="943" w:name="_Toc193889939"/>
      <w:bookmarkStart w:id="944" w:name="_Toc193892844"/>
      <w:bookmarkStart w:id="945" w:name="_Toc193880185"/>
      <w:bookmarkStart w:id="946" w:name="_Toc193880526"/>
      <w:bookmarkStart w:id="947" w:name="_Toc193880953"/>
      <w:bookmarkStart w:id="948" w:name="_Toc193881794"/>
      <w:bookmarkStart w:id="949" w:name="_Toc193882148"/>
      <w:bookmarkStart w:id="950" w:name="_Toc193882503"/>
      <w:bookmarkStart w:id="951" w:name="_Toc193882857"/>
      <w:bookmarkStart w:id="952" w:name="_Toc193883211"/>
      <w:bookmarkStart w:id="953" w:name="_Toc193883565"/>
      <w:bookmarkStart w:id="954" w:name="_Toc193886694"/>
      <w:bookmarkStart w:id="955" w:name="_Toc193887047"/>
      <w:bookmarkStart w:id="956" w:name="_Toc193887980"/>
      <w:bookmarkStart w:id="957" w:name="_Toc193889116"/>
      <w:bookmarkStart w:id="958" w:name="_Toc193889940"/>
      <w:bookmarkStart w:id="959" w:name="_Toc193892845"/>
      <w:bookmarkStart w:id="960" w:name="_Toc193880186"/>
      <w:bookmarkStart w:id="961" w:name="_Toc193880527"/>
      <w:bookmarkStart w:id="962" w:name="_Toc193880954"/>
      <w:bookmarkStart w:id="963" w:name="_Toc193881795"/>
      <w:bookmarkStart w:id="964" w:name="_Toc193882149"/>
      <w:bookmarkStart w:id="965" w:name="_Toc193882504"/>
      <w:bookmarkStart w:id="966" w:name="_Toc193882858"/>
      <w:bookmarkStart w:id="967" w:name="_Toc193883212"/>
      <w:bookmarkStart w:id="968" w:name="_Toc193883566"/>
      <w:bookmarkStart w:id="969" w:name="_Toc193886695"/>
      <w:bookmarkStart w:id="970" w:name="_Toc193887048"/>
      <w:bookmarkStart w:id="971" w:name="_Toc193887981"/>
      <w:bookmarkStart w:id="972" w:name="_Toc193889117"/>
      <w:bookmarkStart w:id="973" w:name="_Toc193889941"/>
      <w:bookmarkStart w:id="974" w:name="_Toc193892846"/>
      <w:bookmarkStart w:id="975" w:name="_Toc230093227"/>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r w:rsidRPr="00161921">
        <w:t xml:space="preserve">PRODUTO 6 - </w:t>
      </w:r>
      <w:r w:rsidR="00426E3E" w:rsidRPr="00161921">
        <w:t>ESTUDOS GEOTÉCNICOS</w:t>
      </w:r>
      <w:bookmarkEnd w:id="975"/>
    </w:p>
    <w:p w14:paraId="3EAB09BB" w14:textId="77777777" w:rsidR="00426E3E" w:rsidRPr="00161921" w:rsidRDefault="00426E3E" w:rsidP="00A6264E">
      <w:pPr>
        <w:spacing w:after="120"/>
        <w:rPr>
          <w:rFonts w:cs="Arial"/>
        </w:rPr>
      </w:pPr>
      <w:r w:rsidRPr="00161921">
        <w:rPr>
          <w:rFonts w:cs="Arial"/>
        </w:rPr>
        <w:t>Compreendem os levantamentos geotécnicos, onde se inserem, inclusive, as análises de interferências com vegetação, estruturas e canalizações subterrâneas e resistividade do solo, quando necessário ao tipo e característica da obra.</w:t>
      </w:r>
    </w:p>
    <w:p w14:paraId="42A13243" w14:textId="238A2FB5" w:rsidR="00426E3E" w:rsidRPr="00161921" w:rsidRDefault="00426E3E" w:rsidP="00A6264E">
      <w:pPr>
        <w:spacing w:after="120"/>
        <w:rPr>
          <w:rFonts w:cs="Arial"/>
          <w:b/>
        </w:rPr>
      </w:pPr>
      <w:r w:rsidRPr="00161921">
        <w:rPr>
          <w:rFonts w:cs="Arial"/>
        </w:rPr>
        <w:t xml:space="preserve">Na medida em que sejam disponibilizadas pelo município, a </w:t>
      </w:r>
      <w:r w:rsidR="00F441C8" w:rsidRPr="00161921">
        <w:rPr>
          <w:rFonts w:cs="Arial"/>
        </w:rPr>
        <w:t>CONTRATADA</w:t>
      </w:r>
      <w:r w:rsidRPr="00161921">
        <w:rPr>
          <w:rFonts w:cs="Arial"/>
        </w:rPr>
        <w:t xml:space="preserve"> poderá utilizar as caracterizações geológicas existentes, desde que sejam atuais e ofereçam a confiabilidade necessária para o desenvolvimento dos projetos. </w:t>
      </w:r>
      <w:r w:rsidRPr="00161921">
        <w:rPr>
          <w:rFonts w:cs="Arial"/>
          <w:b/>
        </w:rPr>
        <w:t xml:space="preserve">Nestes casos, a </w:t>
      </w:r>
      <w:r w:rsidR="00F441C8" w:rsidRPr="00161921">
        <w:rPr>
          <w:rFonts w:cs="Arial"/>
          <w:b/>
        </w:rPr>
        <w:t>CONTRATADA</w:t>
      </w:r>
      <w:r w:rsidRPr="00161921">
        <w:rPr>
          <w:rFonts w:cs="Arial"/>
          <w:b/>
        </w:rPr>
        <w:t xml:space="preserve"> não será remunerada.</w:t>
      </w:r>
    </w:p>
    <w:p w14:paraId="3D11FA53" w14:textId="5F985107" w:rsidR="00426E3E" w:rsidRPr="00161921" w:rsidRDefault="00426E3E" w:rsidP="00A6264E">
      <w:pPr>
        <w:spacing w:after="120"/>
        <w:rPr>
          <w:rFonts w:cs="Arial"/>
        </w:rPr>
      </w:pPr>
      <w:r w:rsidRPr="00161921">
        <w:rPr>
          <w:rFonts w:cs="Arial"/>
        </w:rPr>
        <w:t xml:space="preserve">Na ausência no todo ou em parte das informações, a </w:t>
      </w:r>
      <w:r w:rsidR="00F441C8" w:rsidRPr="00161921">
        <w:rPr>
          <w:rFonts w:cs="Arial"/>
        </w:rPr>
        <w:t>CONTRATADA</w:t>
      </w:r>
      <w:r w:rsidRPr="00161921">
        <w:rPr>
          <w:rFonts w:cs="Arial"/>
        </w:rPr>
        <w:t xml:space="preserve"> realizará os serviços de apoio técnico.</w:t>
      </w:r>
    </w:p>
    <w:p w14:paraId="75BD0EA7" w14:textId="1C657BB0" w:rsidR="00426E3E" w:rsidRPr="00161921" w:rsidRDefault="00426E3E" w:rsidP="00A6264E">
      <w:pPr>
        <w:spacing w:after="120"/>
        <w:rPr>
          <w:rFonts w:cs="Arial"/>
        </w:rPr>
      </w:pPr>
      <w:r w:rsidRPr="00161921">
        <w:rPr>
          <w:rFonts w:cs="Arial"/>
        </w:rPr>
        <w:t xml:space="preserve">A definição dos serviços será acompanhada e aprovada pela equipe de </w:t>
      </w:r>
      <w:r w:rsidR="00F441C8" w:rsidRPr="00161921">
        <w:rPr>
          <w:rFonts w:cs="Arial"/>
        </w:rPr>
        <w:t>FISCALIZAÇÃO</w:t>
      </w:r>
      <w:r w:rsidRPr="00161921">
        <w:rPr>
          <w:rFonts w:cs="Arial"/>
        </w:rPr>
        <w:t>. Os serviços deverão ser elaborados em obediência a todas as normas pertinentes da ABNT.</w:t>
      </w:r>
    </w:p>
    <w:p w14:paraId="70E807F6" w14:textId="77777777" w:rsidR="00426E3E" w:rsidRPr="00161921" w:rsidRDefault="00426E3E" w:rsidP="00A6264E">
      <w:pPr>
        <w:spacing w:after="120"/>
        <w:rPr>
          <w:rFonts w:cs="Arial"/>
        </w:rPr>
      </w:pPr>
      <w:r w:rsidRPr="00161921">
        <w:rPr>
          <w:rFonts w:cs="Arial"/>
        </w:rPr>
        <w:t>O reconhecimento das características do subsolo deverá ser feito por sondagens a percussão, conforme a necessidade técnica.</w:t>
      </w:r>
    </w:p>
    <w:p w14:paraId="35F99299" w14:textId="6C12B141" w:rsidR="00FC532E" w:rsidRPr="00161921" w:rsidRDefault="00FC532E" w:rsidP="00A6264E">
      <w:pPr>
        <w:spacing w:after="120"/>
        <w:rPr>
          <w:rFonts w:cs="Arial"/>
        </w:rPr>
      </w:pPr>
      <w:r w:rsidRPr="00161921">
        <w:rPr>
          <w:rFonts w:cs="Arial"/>
        </w:rPr>
        <w:t>As sondagens deverão ser distribuídas ao longo da área de interesse, de modo a cobrir todos os pontos que apresentam variações no tipo de solo ou que possuam características geotécnicas diferentes.</w:t>
      </w:r>
    </w:p>
    <w:p w14:paraId="2426F098" w14:textId="70578C48" w:rsidR="00FC532E" w:rsidRPr="00161921" w:rsidRDefault="00FC532E" w:rsidP="00A6264E">
      <w:pPr>
        <w:spacing w:after="120"/>
        <w:rPr>
          <w:rFonts w:cs="Arial"/>
        </w:rPr>
      </w:pPr>
      <w:r w:rsidRPr="00161921">
        <w:rPr>
          <w:rFonts w:cs="Arial"/>
        </w:rPr>
        <w:lastRenderedPageBreak/>
        <w:t xml:space="preserve">A </w:t>
      </w:r>
      <w:r w:rsidR="00F441C8" w:rsidRPr="00161921">
        <w:rPr>
          <w:rFonts w:cs="Arial"/>
        </w:rPr>
        <w:t>CONTRATADA</w:t>
      </w:r>
      <w:r w:rsidRPr="00161921">
        <w:rPr>
          <w:rFonts w:cs="Arial"/>
        </w:rPr>
        <w:t xml:space="preserve"> deverá seguir o plano de sondagens estabelecido e apresentado no Plano de Trabalho (Produto 1). Em caso de modificações e alterações, deverá ser discutido com a </w:t>
      </w:r>
      <w:r w:rsidR="00F441C8" w:rsidRPr="00161921">
        <w:rPr>
          <w:rFonts w:cs="Arial"/>
        </w:rPr>
        <w:t>FISCALIZAÇÃO</w:t>
      </w:r>
      <w:r w:rsidRPr="00161921">
        <w:rPr>
          <w:rFonts w:cs="Arial"/>
        </w:rPr>
        <w:t>.</w:t>
      </w:r>
    </w:p>
    <w:p w14:paraId="10866CC5" w14:textId="2D872DEC" w:rsidR="00426E3E" w:rsidRPr="00161921" w:rsidRDefault="00426E3E" w:rsidP="00A6264E">
      <w:pPr>
        <w:spacing w:after="120"/>
        <w:rPr>
          <w:rFonts w:cs="Arial"/>
        </w:rPr>
      </w:pPr>
      <w:r w:rsidRPr="00161921">
        <w:rPr>
          <w:rFonts w:cs="Arial"/>
        </w:rPr>
        <w:t>Indica-se que seja executada, minimamente, a quantidade de furos a seguir:</w:t>
      </w:r>
    </w:p>
    <w:p w14:paraId="365B0C8C" w14:textId="36DDEFC6" w:rsidR="00FC532E" w:rsidRPr="00161921" w:rsidRDefault="00FC532E" w:rsidP="00A6264E">
      <w:pPr>
        <w:pStyle w:val="PargrafodaLista"/>
        <w:numPr>
          <w:ilvl w:val="0"/>
          <w:numId w:val="127"/>
        </w:numPr>
      </w:pPr>
      <w:r w:rsidRPr="00161921">
        <w:t>Estação de Tratamento de Esgoto (ETE): 02 furos de sondagem;</w:t>
      </w:r>
    </w:p>
    <w:p w14:paraId="7B445F22" w14:textId="1D4A2679" w:rsidR="00FC532E" w:rsidRPr="00161921" w:rsidRDefault="00FC532E" w:rsidP="00A6264E">
      <w:pPr>
        <w:pStyle w:val="PargrafodaLista"/>
        <w:numPr>
          <w:ilvl w:val="0"/>
          <w:numId w:val="127"/>
        </w:numPr>
      </w:pPr>
      <w:r w:rsidRPr="00161921">
        <w:t>Estação Elevatória de Esgoto: 01 furo de sondagem por EEE;</w:t>
      </w:r>
    </w:p>
    <w:p w14:paraId="40B2BA5C" w14:textId="584FE98D" w:rsidR="00FC532E" w:rsidRPr="00161921" w:rsidRDefault="00FC532E" w:rsidP="00A6264E">
      <w:pPr>
        <w:pStyle w:val="PargrafodaLista"/>
        <w:numPr>
          <w:ilvl w:val="0"/>
          <w:numId w:val="127"/>
        </w:numPr>
      </w:pPr>
      <w:r w:rsidRPr="00161921">
        <w:t>Interceptores: 01 Furo de sondagens a cada 5km de rede;</w:t>
      </w:r>
    </w:p>
    <w:p w14:paraId="1007738C" w14:textId="2E42F791" w:rsidR="00426E3E" w:rsidRPr="00161921" w:rsidRDefault="00426E3E" w:rsidP="00A6264E">
      <w:pPr>
        <w:pStyle w:val="PargrafodaLista"/>
        <w:numPr>
          <w:ilvl w:val="0"/>
          <w:numId w:val="127"/>
        </w:numPr>
      </w:pPr>
      <w:r w:rsidRPr="00161921">
        <w:t xml:space="preserve">Redes coletoras: </w:t>
      </w:r>
      <w:r w:rsidR="00FC532E" w:rsidRPr="00161921">
        <w:t>Remanescente de furos, alocados de forma estratégica</w:t>
      </w:r>
      <w:r w:rsidR="0049202B">
        <w:t>.</w:t>
      </w:r>
    </w:p>
    <w:p w14:paraId="025BF6B7" w14:textId="457C54F2" w:rsidR="004A5278" w:rsidRPr="00161921" w:rsidRDefault="004A5278" w:rsidP="00A6264E">
      <w:pPr>
        <w:spacing w:after="120"/>
        <w:rPr>
          <w:rFonts w:cs="Arial"/>
        </w:rPr>
      </w:pPr>
      <w:r w:rsidRPr="00161921">
        <w:rPr>
          <w:rFonts w:cs="Arial"/>
        </w:rPr>
        <w:t xml:space="preserve">A distribuição dos furos de sondagem deve garantir que todos os pontos críticos da rede de esgoto sejam investigados, incluindo áreas de ETEs, </w:t>
      </w:r>
      <w:proofErr w:type="spellStart"/>
      <w:r w:rsidRPr="00161921">
        <w:rPr>
          <w:rFonts w:cs="Arial"/>
        </w:rPr>
        <w:t>EEEs</w:t>
      </w:r>
      <w:proofErr w:type="spellEnd"/>
      <w:r w:rsidRPr="00161921">
        <w:rPr>
          <w:rFonts w:cs="Arial"/>
        </w:rPr>
        <w:t xml:space="preserve"> interceptores e redes coletoras. A definição do local de cada furo deve considerar fatores como topografia, tipo de solo, proximidade de estruturas existentes, e a necessidade de garantir a estabilidade e o desempenho das infraestruturas a serem implantadas.</w:t>
      </w:r>
    </w:p>
    <w:p w14:paraId="66D4557D" w14:textId="41EB962D" w:rsidR="004A5278" w:rsidRPr="00161921" w:rsidRDefault="582FBB0B" w:rsidP="00A6264E">
      <w:pPr>
        <w:spacing w:after="120"/>
        <w:rPr>
          <w:rFonts w:cs="Arial"/>
        </w:rPr>
      </w:pPr>
      <w:commentRangeStart w:id="976"/>
      <w:commentRangeStart w:id="977"/>
      <w:commentRangeStart w:id="978"/>
      <w:r w:rsidRPr="516BE1D9">
        <w:rPr>
          <w:rFonts w:cs="Arial"/>
          <w:b/>
          <w:bCs/>
        </w:rPr>
        <w:t>Serão realizados um total de 10 furos, com 10 metros de profundidade cada, totalizando 100 metros de sondagem</w:t>
      </w:r>
      <w:commentRangeEnd w:id="976"/>
      <w:r w:rsidR="55845407" w:rsidRPr="516BE1D9">
        <w:rPr>
          <w:rStyle w:val="Refdecomentrio"/>
          <w:rFonts w:cs="Arial"/>
          <w:b/>
          <w:bCs/>
          <w:sz w:val="24"/>
          <w:szCs w:val="24"/>
        </w:rPr>
        <w:commentReference w:id="976"/>
      </w:r>
      <w:commentRangeEnd w:id="977"/>
      <w:r>
        <w:commentReference w:id="977"/>
      </w:r>
      <w:r w:rsidRPr="516BE1D9">
        <w:rPr>
          <w:rFonts w:cs="Arial"/>
          <w:b/>
          <w:bCs/>
        </w:rPr>
        <w:t>,</w:t>
      </w:r>
      <w:commentRangeEnd w:id="978"/>
      <w:r w:rsidR="55845407" w:rsidRPr="516BE1D9">
        <w:rPr>
          <w:rStyle w:val="Refdecomentrio"/>
          <w:rFonts w:cs="Arial"/>
          <w:sz w:val="24"/>
          <w:szCs w:val="24"/>
        </w:rPr>
        <w:commentReference w:id="978"/>
      </w:r>
      <w:r w:rsidRPr="516BE1D9">
        <w:rPr>
          <w:rFonts w:cs="Arial"/>
        </w:rPr>
        <w:t xml:space="preserve"> distribuídos conforme a necessidade de cobertura da área. Caso seja necessário realizar sondagens com profundidade inferior, a alteração deverá ser previamente aprovada pela </w:t>
      </w:r>
      <w:r w:rsidR="7DAE5EAD" w:rsidRPr="516BE1D9">
        <w:rPr>
          <w:rFonts w:cs="Arial"/>
        </w:rPr>
        <w:t>FISCALIZAÇÃO</w:t>
      </w:r>
      <w:r w:rsidRPr="516BE1D9">
        <w:rPr>
          <w:rFonts w:cs="Arial"/>
        </w:rPr>
        <w:t xml:space="preserve">, sendo que a metragem não utilizada será redistribuída entre os demais furos. Caso surja a necessidade de furos adicionais, a </w:t>
      </w:r>
      <w:r w:rsidR="7DAE5EAD" w:rsidRPr="516BE1D9">
        <w:rPr>
          <w:rFonts w:cs="Arial"/>
        </w:rPr>
        <w:t>CONTRATADA</w:t>
      </w:r>
      <w:r w:rsidRPr="516BE1D9">
        <w:rPr>
          <w:rFonts w:cs="Arial"/>
        </w:rPr>
        <w:t xml:space="preserve"> deverá informar a </w:t>
      </w:r>
      <w:r w:rsidR="7DAE5EAD" w:rsidRPr="516BE1D9">
        <w:rPr>
          <w:rFonts w:cs="Arial"/>
        </w:rPr>
        <w:t>FISCALIZAÇÃO</w:t>
      </w:r>
      <w:r w:rsidRPr="516BE1D9">
        <w:rPr>
          <w:rFonts w:cs="Arial"/>
        </w:rPr>
        <w:t xml:space="preserve"> para definir a estratégia mais adequada.</w:t>
      </w:r>
    </w:p>
    <w:p w14:paraId="61A10949" w14:textId="5A204AF1" w:rsidR="00515B7F" w:rsidRPr="00161921" w:rsidRDefault="00515B7F" w:rsidP="00A6264E">
      <w:pPr>
        <w:spacing w:after="120"/>
        <w:rPr>
          <w:rFonts w:cs="Arial"/>
        </w:rPr>
      </w:pPr>
      <w:r w:rsidRPr="00161921">
        <w:rPr>
          <w:rFonts w:cs="Arial"/>
          <w:b/>
        </w:rPr>
        <w:t xml:space="preserve">As sondagens à percussão poderão ser substituídas por sondagens à </w:t>
      </w:r>
      <w:r w:rsidR="006C4AFC" w:rsidRPr="00161921">
        <w:rPr>
          <w:rFonts w:cs="Arial"/>
          <w:b/>
        </w:rPr>
        <w:t>trado</w:t>
      </w:r>
      <w:r w:rsidRPr="00161921">
        <w:rPr>
          <w:rFonts w:cs="Arial"/>
          <w:b/>
        </w:rPr>
        <w:t xml:space="preserve">, desde que tecnicamente justificadas e aprovadas pela </w:t>
      </w:r>
      <w:r w:rsidR="00F441C8" w:rsidRPr="00161921">
        <w:rPr>
          <w:rFonts w:cs="Arial"/>
          <w:b/>
        </w:rPr>
        <w:t>FISCALIZAÇÃO</w:t>
      </w:r>
      <w:r w:rsidRPr="00161921">
        <w:rPr>
          <w:rFonts w:cs="Arial"/>
          <w:b/>
        </w:rPr>
        <w:t>.</w:t>
      </w:r>
    </w:p>
    <w:p w14:paraId="60D1764C" w14:textId="5D5A2899" w:rsidR="00426E3E" w:rsidRPr="00161921" w:rsidRDefault="00426E3E" w:rsidP="00A6264E">
      <w:pPr>
        <w:spacing w:after="120"/>
        <w:rPr>
          <w:rFonts w:cs="Arial"/>
        </w:rPr>
      </w:pPr>
      <w:r w:rsidRPr="00161921">
        <w:rPr>
          <w:rFonts w:cs="Arial"/>
        </w:rPr>
        <w:t>O relatório dos serviços deve conter:</w:t>
      </w:r>
    </w:p>
    <w:p w14:paraId="5EB42A0F" w14:textId="23E7F484" w:rsidR="00426E3E" w:rsidRPr="00BC058B" w:rsidRDefault="00426E3E" w:rsidP="00A6264E">
      <w:pPr>
        <w:pStyle w:val="PargrafodaLista"/>
        <w:numPr>
          <w:ilvl w:val="1"/>
          <w:numId w:val="129"/>
        </w:numPr>
        <w:ind w:left="720"/>
      </w:pPr>
      <w:r w:rsidRPr="00BC058B">
        <w:t>O título do projeto;</w:t>
      </w:r>
    </w:p>
    <w:p w14:paraId="40BE633B" w14:textId="149C3430" w:rsidR="00426E3E" w:rsidRPr="00BC058B" w:rsidRDefault="00426E3E" w:rsidP="00A6264E">
      <w:pPr>
        <w:pStyle w:val="PargrafodaLista"/>
        <w:numPr>
          <w:ilvl w:val="1"/>
          <w:numId w:val="129"/>
        </w:numPr>
        <w:ind w:left="720"/>
      </w:pPr>
      <w:r w:rsidRPr="00BC058B">
        <w:t>A data de execução (início e término);</w:t>
      </w:r>
    </w:p>
    <w:p w14:paraId="62F1A9D8" w14:textId="478ACCCF" w:rsidR="00426E3E" w:rsidRPr="00BC058B" w:rsidRDefault="00426E3E" w:rsidP="00A6264E">
      <w:pPr>
        <w:pStyle w:val="PargrafodaLista"/>
        <w:numPr>
          <w:ilvl w:val="1"/>
          <w:numId w:val="129"/>
        </w:numPr>
        <w:ind w:left="720"/>
      </w:pPr>
      <w:r w:rsidRPr="00BC058B">
        <w:t>A locação dos pontos através de coordenadas e amarrações</w:t>
      </w:r>
      <w:r w:rsidR="007035DF" w:rsidRPr="00BC058B">
        <w:t xml:space="preserve"> (layout)</w:t>
      </w:r>
      <w:r w:rsidRPr="00BC058B">
        <w:t>;</w:t>
      </w:r>
    </w:p>
    <w:p w14:paraId="6C0DB462" w14:textId="32E003F5" w:rsidR="00426E3E" w:rsidRPr="00BC058B" w:rsidRDefault="00426E3E" w:rsidP="00A6264E">
      <w:pPr>
        <w:pStyle w:val="PargrafodaLista"/>
        <w:numPr>
          <w:ilvl w:val="1"/>
          <w:numId w:val="129"/>
        </w:numPr>
        <w:ind w:left="720"/>
      </w:pPr>
      <w:r w:rsidRPr="00BC058B">
        <w:t>A cota do terreno no local do furo;</w:t>
      </w:r>
    </w:p>
    <w:p w14:paraId="64CE0989" w14:textId="570490EA" w:rsidR="00426E3E" w:rsidRPr="00BC058B" w:rsidRDefault="00426E3E" w:rsidP="00A6264E">
      <w:pPr>
        <w:pStyle w:val="PargrafodaLista"/>
        <w:numPr>
          <w:ilvl w:val="1"/>
          <w:numId w:val="129"/>
        </w:numPr>
        <w:ind w:left="720"/>
      </w:pPr>
      <w:r w:rsidRPr="00BC058B">
        <w:t>O nível do lençol freático;</w:t>
      </w:r>
    </w:p>
    <w:p w14:paraId="4F50C960" w14:textId="653842B6" w:rsidR="00426E3E" w:rsidRPr="00BC058B" w:rsidRDefault="00426E3E" w:rsidP="00A6264E">
      <w:pPr>
        <w:pStyle w:val="PargrafodaLista"/>
        <w:numPr>
          <w:ilvl w:val="1"/>
          <w:numId w:val="129"/>
        </w:numPr>
        <w:ind w:left="720"/>
      </w:pPr>
      <w:r w:rsidRPr="00BC058B">
        <w:t>Sondagem a percussão ou a trado:</w:t>
      </w:r>
    </w:p>
    <w:p w14:paraId="694A4456" w14:textId="6CEDFECC" w:rsidR="00426E3E" w:rsidRPr="00161921" w:rsidRDefault="00426E3E" w:rsidP="00A6264E">
      <w:pPr>
        <w:pStyle w:val="PargrafodaLista"/>
        <w:numPr>
          <w:ilvl w:val="0"/>
          <w:numId w:val="130"/>
        </w:numPr>
        <w:ind w:left="1058"/>
      </w:pPr>
      <w:r w:rsidRPr="00161921">
        <w:t>O número de golpes para penetração em caso de sondagem a percussão, de metro em metro;</w:t>
      </w:r>
    </w:p>
    <w:p w14:paraId="612C76A0" w14:textId="2F0F65FB" w:rsidR="00426E3E" w:rsidRPr="00161921" w:rsidRDefault="00426E3E" w:rsidP="00A6264E">
      <w:pPr>
        <w:pStyle w:val="PargrafodaLista"/>
        <w:numPr>
          <w:ilvl w:val="0"/>
          <w:numId w:val="130"/>
        </w:numPr>
        <w:ind w:left="1058"/>
      </w:pPr>
      <w:r w:rsidRPr="00161921">
        <w:lastRenderedPageBreak/>
        <w:t>O número da amostra;</w:t>
      </w:r>
    </w:p>
    <w:p w14:paraId="01CFBABC" w14:textId="236705DE" w:rsidR="00426E3E" w:rsidRPr="00161921" w:rsidRDefault="00426E3E" w:rsidP="00A6264E">
      <w:pPr>
        <w:pStyle w:val="PargrafodaLista"/>
        <w:numPr>
          <w:ilvl w:val="0"/>
          <w:numId w:val="130"/>
        </w:numPr>
        <w:ind w:left="1058"/>
      </w:pPr>
      <w:r w:rsidRPr="00161921">
        <w:t>A classificação das camadas do subsolo;</w:t>
      </w:r>
    </w:p>
    <w:p w14:paraId="193B7346" w14:textId="656D482C" w:rsidR="00426E3E" w:rsidRPr="00161921" w:rsidRDefault="00426E3E" w:rsidP="00A6264E">
      <w:pPr>
        <w:pStyle w:val="PargrafodaLista"/>
        <w:numPr>
          <w:ilvl w:val="0"/>
          <w:numId w:val="130"/>
        </w:numPr>
        <w:ind w:left="1058"/>
      </w:pPr>
      <w:r w:rsidRPr="00161921">
        <w:t>A profundidade do avanço a trado e lavagem;</w:t>
      </w:r>
    </w:p>
    <w:p w14:paraId="18C20805" w14:textId="5EA1722F" w:rsidR="00426E3E" w:rsidRPr="00161921" w:rsidRDefault="00426E3E" w:rsidP="00A6264E">
      <w:pPr>
        <w:pStyle w:val="PargrafodaLista"/>
        <w:numPr>
          <w:ilvl w:val="0"/>
          <w:numId w:val="130"/>
        </w:numPr>
        <w:ind w:left="1058"/>
      </w:pPr>
      <w:r w:rsidRPr="00161921">
        <w:t>O nível do lençol freático.</w:t>
      </w:r>
    </w:p>
    <w:p w14:paraId="66BA6C26" w14:textId="165392F0" w:rsidR="00426E3E" w:rsidRPr="00A6264E" w:rsidRDefault="00E179D4" w:rsidP="00A6264E">
      <w:pPr>
        <w:pStyle w:val="1Ttulo"/>
      </w:pPr>
      <w:bookmarkStart w:id="979" w:name="_Toc230093228"/>
      <w:r w:rsidRPr="00161921">
        <w:t xml:space="preserve">PRODUTO 7 - </w:t>
      </w:r>
      <w:r w:rsidR="00426E3E" w:rsidRPr="00A6264E">
        <w:t>ESTUDOS AMBIENTAIS</w:t>
      </w:r>
      <w:bookmarkEnd w:id="979"/>
      <w:r w:rsidR="00E8146D" w:rsidRPr="00A6264E">
        <w:t xml:space="preserve"> </w:t>
      </w:r>
    </w:p>
    <w:p w14:paraId="501BE044" w14:textId="3860E7A8" w:rsidR="006C4AFC" w:rsidRPr="00A6264E" w:rsidRDefault="00426E3E" w:rsidP="00A6264E">
      <w:pPr>
        <w:spacing w:after="120"/>
        <w:rPr>
          <w:rFonts w:cs="Arial"/>
        </w:rPr>
      </w:pPr>
      <w:r w:rsidRPr="00A6264E">
        <w:rPr>
          <w:rFonts w:cs="Arial"/>
        </w:rPr>
        <w:t xml:space="preserve">Esta etapa engloba a indicação </w:t>
      </w:r>
      <w:r w:rsidR="00BB31F9" w:rsidRPr="00A6264E">
        <w:rPr>
          <w:rFonts w:cs="Arial"/>
        </w:rPr>
        <w:t xml:space="preserve">e/ou elaboração </w:t>
      </w:r>
      <w:r w:rsidRPr="00A6264E">
        <w:rPr>
          <w:rFonts w:cs="Arial"/>
        </w:rPr>
        <w:t>dos estudos e/ou providências necessárias ao processo de licenciamento junto aos órgãos ambientais</w:t>
      </w:r>
      <w:r w:rsidR="005E43AA" w:rsidRPr="00161921">
        <w:rPr>
          <w:rFonts w:cs="Arial"/>
        </w:rPr>
        <w:t xml:space="preserve"> e/ou atos autorizativos junto aos órgãos competentes</w:t>
      </w:r>
      <w:r w:rsidRPr="00A6264E">
        <w:rPr>
          <w:rFonts w:cs="Arial"/>
        </w:rPr>
        <w:t xml:space="preserve">. </w:t>
      </w:r>
      <w:r w:rsidR="006C4AFC" w:rsidRPr="00161921">
        <w:rPr>
          <w:rFonts w:cs="Arial"/>
        </w:rPr>
        <w:t>Todos os estudos deverão ser elaborados por profissionais especializados, que atendam a comprovação técnica exigida pelo órgão.</w:t>
      </w:r>
    </w:p>
    <w:p w14:paraId="18D3E0D3" w14:textId="36A8505E" w:rsidR="00426E3E" w:rsidRPr="00161921" w:rsidRDefault="006C4AFC" w:rsidP="00A6264E">
      <w:pPr>
        <w:spacing w:after="120"/>
        <w:rPr>
          <w:rFonts w:cs="Arial"/>
        </w:rPr>
      </w:pPr>
      <w:r w:rsidRPr="00161921">
        <w:rPr>
          <w:rFonts w:cs="Arial"/>
        </w:rPr>
        <w:t>O profissional responsável por conduzir esta etapa deverá ter conhecimento sobre o processo de licenciamento ambiental e as legislações aplicáveis.</w:t>
      </w:r>
    </w:p>
    <w:p w14:paraId="4EDED2F5" w14:textId="12D35B67" w:rsidR="000E0250" w:rsidRPr="00161921" w:rsidRDefault="005E43AA" w:rsidP="00AA20F7">
      <w:pPr>
        <w:spacing w:after="120"/>
        <w:rPr>
          <w:rFonts w:cs="Arial"/>
        </w:rPr>
      </w:pPr>
      <w:r w:rsidRPr="00161921">
        <w:rPr>
          <w:rFonts w:cs="Arial"/>
        </w:rPr>
        <w:t>A elaboração dos estudos ambientais e a defesa deles junto ao órgão licenciador serão de responsabilidade da CONTRATADA, bem como a preparação dos documentos obrigatórios para requerimento do licenciamento ambiental.</w:t>
      </w:r>
      <w:r w:rsidR="00267558">
        <w:rPr>
          <w:rFonts w:cs="Arial"/>
        </w:rPr>
        <w:t xml:space="preserve"> </w:t>
      </w:r>
      <w:r w:rsidR="00371F05" w:rsidRPr="00161921">
        <w:rPr>
          <w:rFonts w:cs="Arial"/>
        </w:rPr>
        <w:t>A CONTRATADA deve avaliar as exigências documentais para a regularização ambiental, observando que diferentes autorizações podem ser solicitadas por distintos órgãos. Exemplos incluem: Autorização de Intervenção Ambiental, Outorga para lançamento de efluentes tratados, Outorga para captação de água, Cadastro de Travessias e Licença Ambiental.</w:t>
      </w:r>
    </w:p>
    <w:p w14:paraId="64729570" w14:textId="070ADDDC" w:rsidR="000E0250" w:rsidRPr="00161921" w:rsidRDefault="000E0250" w:rsidP="000E0250">
      <w:pPr>
        <w:spacing w:after="120"/>
        <w:rPr>
          <w:rFonts w:cs="Arial"/>
        </w:rPr>
      </w:pPr>
      <w:r w:rsidRPr="00161921">
        <w:rPr>
          <w:rFonts w:cs="Arial"/>
        </w:rPr>
        <w:t>A CONTRATADA deve ainda identificar, com antecedência, os órgãos responsáveis pela</w:t>
      </w:r>
      <w:r w:rsidR="00BD001F" w:rsidRPr="00161921">
        <w:rPr>
          <w:rFonts w:cs="Arial"/>
        </w:rPr>
        <w:t>s</w:t>
      </w:r>
      <w:r w:rsidRPr="00161921">
        <w:rPr>
          <w:rFonts w:cs="Arial"/>
        </w:rPr>
        <w:t xml:space="preserve"> análise</w:t>
      </w:r>
      <w:r w:rsidR="00BD001F" w:rsidRPr="00161921">
        <w:rPr>
          <w:rFonts w:cs="Arial"/>
        </w:rPr>
        <w:t>s</w:t>
      </w:r>
      <w:r w:rsidRPr="00161921">
        <w:rPr>
          <w:rFonts w:cs="Arial"/>
        </w:rPr>
        <w:t xml:space="preserve"> e deferimento</w:t>
      </w:r>
      <w:r w:rsidR="00BD001F" w:rsidRPr="00161921">
        <w:rPr>
          <w:rFonts w:cs="Arial"/>
        </w:rPr>
        <w:t>s</w:t>
      </w:r>
      <w:r w:rsidRPr="00161921">
        <w:rPr>
          <w:rFonts w:cs="Arial"/>
        </w:rPr>
        <w:t xml:space="preserve"> do</w:t>
      </w:r>
      <w:r w:rsidR="00BD001F" w:rsidRPr="00161921">
        <w:rPr>
          <w:rFonts w:cs="Arial"/>
        </w:rPr>
        <w:t>s</w:t>
      </w:r>
      <w:r w:rsidRPr="00161921">
        <w:rPr>
          <w:rFonts w:cs="Arial"/>
        </w:rPr>
        <w:t xml:space="preserve"> processo</w:t>
      </w:r>
      <w:r w:rsidR="00BD001F" w:rsidRPr="00161921">
        <w:rPr>
          <w:rFonts w:cs="Arial"/>
        </w:rPr>
        <w:t>s</w:t>
      </w:r>
      <w:r w:rsidRPr="00161921">
        <w:rPr>
          <w:rFonts w:cs="Arial"/>
        </w:rPr>
        <w:t xml:space="preserve"> de </w:t>
      </w:r>
      <w:r w:rsidR="00BD001F" w:rsidRPr="00161921">
        <w:rPr>
          <w:rFonts w:cs="Arial"/>
        </w:rPr>
        <w:t>regularização</w:t>
      </w:r>
      <w:r w:rsidRPr="00161921">
        <w:rPr>
          <w:rFonts w:cs="Arial"/>
        </w:rPr>
        <w:t xml:space="preserve"> ambiental no </w:t>
      </w:r>
      <w:r w:rsidR="00BD001F" w:rsidRPr="00161921">
        <w:rPr>
          <w:rFonts w:cs="Arial"/>
        </w:rPr>
        <w:t>M</w:t>
      </w:r>
      <w:r w:rsidRPr="00161921">
        <w:rPr>
          <w:rFonts w:cs="Arial"/>
        </w:rPr>
        <w:t>unicípio, visto que os procedimentos podem variar</w:t>
      </w:r>
      <w:r w:rsidR="002D08D9" w:rsidRPr="00161921">
        <w:rPr>
          <w:rFonts w:cs="Arial"/>
        </w:rPr>
        <w:t xml:space="preserve"> e impactar nos prazos </w:t>
      </w:r>
      <w:r w:rsidR="00A86F50" w:rsidRPr="00161921">
        <w:rPr>
          <w:rFonts w:cs="Arial"/>
        </w:rPr>
        <w:t>do projeto</w:t>
      </w:r>
      <w:r w:rsidRPr="00161921">
        <w:rPr>
          <w:rFonts w:cs="Arial"/>
        </w:rPr>
        <w:t>.</w:t>
      </w:r>
    </w:p>
    <w:p w14:paraId="79360BF5" w14:textId="1E4D5C1E" w:rsidR="005E43AA" w:rsidRPr="00161921" w:rsidRDefault="0072070A" w:rsidP="097DCA72">
      <w:pPr>
        <w:spacing w:after="120"/>
        <w:rPr>
          <w:rFonts w:cs="Arial"/>
          <w:highlight w:val="yellow"/>
        </w:rPr>
      </w:pPr>
      <w:r w:rsidRPr="097DCA72">
        <w:rPr>
          <w:rFonts w:cs="Arial"/>
          <w:b/>
          <w:bCs/>
        </w:rPr>
        <w:t>Os Estudos Ambientais serão divididos em duas partes:</w:t>
      </w:r>
    </w:p>
    <w:p w14:paraId="6DC0C2C5" w14:textId="5E4ACB97" w:rsidR="005E43AA" w:rsidRPr="00161921" w:rsidRDefault="0072070A" w:rsidP="097DCA72">
      <w:pPr>
        <w:spacing w:after="120"/>
        <w:rPr>
          <w:rFonts w:cs="Arial"/>
          <w:b/>
          <w:bCs/>
          <w:highlight w:val="yellow"/>
        </w:rPr>
      </w:pPr>
      <w:r w:rsidRPr="097DCA72">
        <w:rPr>
          <w:rFonts w:cs="Arial"/>
          <w:b/>
          <w:bCs/>
        </w:rPr>
        <w:t>Produto 7.1 – Estudos Ambientais preliminares, e Produto 7.2 – Estudos Ambientais Consolidados</w:t>
      </w:r>
      <w:r w:rsidR="006C4AFC" w:rsidRPr="097DCA72">
        <w:rPr>
          <w:rFonts w:cs="Arial"/>
          <w:b/>
          <w:bCs/>
        </w:rPr>
        <w:t>.</w:t>
      </w:r>
    </w:p>
    <w:p w14:paraId="69D0267B" w14:textId="251E00C6" w:rsidR="0072070A" w:rsidRPr="00A6264E" w:rsidRDefault="00C5656F" w:rsidP="00A6264E">
      <w:pPr>
        <w:pStyle w:val="11Ttulo"/>
        <w:ind w:left="426"/>
      </w:pPr>
      <w:bookmarkStart w:id="980" w:name="_Toc230093229"/>
      <w:r w:rsidRPr="00161921">
        <w:t xml:space="preserve">Produto 7.1 - </w:t>
      </w:r>
      <w:r w:rsidR="0072070A" w:rsidRPr="00A6264E">
        <w:t>Estudos Ambientais Preliminares</w:t>
      </w:r>
      <w:bookmarkEnd w:id="980"/>
      <w:r w:rsidR="0072070A" w:rsidRPr="00A6264E">
        <w:t xml:space="preserve"> </w:t>
      </w:r>
    </w:p>
    <w:p w14:paraId="7AEB5DBE" w14:textId="1FD5F0FB" w:rsidR="00286D02" w:rsidRPr="00A6264E" w:rsidRDefault="00286D02" w:rsidP="00A6264E">
      <w:pPr>
        <w:pStyle w:val="Texto11"/>
        <w:tabs>
          <w:tab w:val="clear" w:pos="567"/>
          <w:tab w:val="clear" w:pos="1134"/>
          <w:tab w:val="clear" w:pos="1843"/>
        </w:tabs>
        <w:ind w:left="0"/>
      </w:pPr>
      <w:r>
        <w:t xml:space="preserve">Os Estudos Ambientais Preliminares têm como objetivo principal </w:t>
      </w:r>
      <w:r w:rsidR="35D73836">
        <w:t>fornece</w:t>
      </w:r>
      <w:r>
        <w:t xml:space="preserve"> uma base técnica e legal para a viabilidade ambiental do empreendimento, garantindo que todas as exigências regulatórias sejam atendidas antes da formalização do processo de licenciamento</w:t>
      </w:r>
      <w:r w:rsidR="00583122">
        <w:t xml:space="preserve"> ou demais autorizações</w:t>
      </w:r>
      <w:r w:rsidR="00CC752A">
        <w:t xml:space="preserve"> necessárias</w:t>
      </w:r>
      <w:r>
        <w:t xml:space="preserve">. </w:t>
      </w:r>
    </w:p>
    <w:p w14:paraId="27D6F745" w14:textId="2E8A33AA" w:rsidR="00286D02" w:rsidRPr="00161921" w:rsidRDefault="00FF572A" w:rsidP="00797FA5">
      <w:pPr>
        <w:pStyle w:val="Texto11"/>
        <w:tabs>
          <w:tab w:val="clear" w:pos="567"/>
          <w:tab w:val="clear" w:pos="1134"/>
          <w:tab w:val="clear" w:pos="1843"/>
        </w:tabs>
        <w:ind w:left="0"/>
      </w:pPr>
      <w:r w:rsidRPr="00161921">
        <w:lastRenderedPageBreak/>
        <w:t>A</w:t>
      </w:r>
      <w:r w:rsidR="00286D02" w:rsidRPr="00A6264E">
        <w:t xml:space="preserve"> </w:t>
      </w:r>
      <w:r w:rsidR="00F441C8" w:rsidRPr="00A6264E">
        <w:t>CONTRATADA</w:t>
      </w:r>
      <w:r w:rsidR="00286D02" w:rsidRPr="00A6264E">
        <w:t xml:space="preserve"> deverá antecipar os</w:t>
      </w:r>
      <w:r w:rsidR="0006364E" w:rsidRPr="00161921">
        <w:t xml:space="preserve"> potenciais</w:t>
      </w:r>
      <w:r w:rsidR="00286D02" w:rsidRPr="00A6264E">
        <w:t xml:space="preserve"> impactos ambientais, </w:t>
      </w:r>
      <w:r w:rsidR="0006364E" w:rsidRPr="00A6264E">
        <w:t>identifica</w:t>
      </w:r>
      <w:r w:rsidR="0006364E" w:rsidRPr="00161921">
        <w:t>r</w:t>
      </w:r>
      <w:r w:rsidR="0006364E" w:rsidRPr="00A6264E">
        <w:t xml:space="preserve"> </w:t>
      </w:r>
      <w:r w:rsidR="00286D02" w:rsidRPr="00A6264E">
        <w:t xml:space="preserve">possíveis danos ao meio ambiente e </w:t>
      </w:r>
      <w:r w:rsidR="0006364E" w:rsidRPr="00A6264E">
        <w:t>propo</w:t>
      </w:r>
      <w:r w:rsidR="0006364E" w:rsidRPr="00161921">
        <w:t>r</w:t>
      </w:r>
      <w:r w:rsidR="0006364E" w:rsidRPr="00A6264E">
        <w:t xml:space="preserve"> </w:t>
      </w:r>
      <w:r w:rsidR="00286D02" w:rsidRPr="00A6264E">
        <w:t xml:space="preserve">medidas mitigadoras. Além disso, </w:t>
      </w:r>
      <w:r w:rsidR="0006364E" w:rsidRPr="00161921">
        <w:t xml:space="preserve">deve </w:t>
      </w:r>
      <w:r w:rsidR="00E06137" w:rsidRPr="00A6264E">
        <w:t>caracterizar de forma</w:t>
      </w:r>
      <w:r w:rsidR="00286D02" w:rsidRPr="00A6264E">
        <w:t xml:space="preserve"> detalhada o empreendimento, determinando seu porte e potencial poluidor, bem como verificando eventuais restrições ambientais na área do projeto, conforme os Critérios Locacionais e Fatores de Restrição ou Vedação.</w:t>
      </w:r>
    </w:p>
    <w:p w14:paraId="768397CD" w14:textId="68E719C4" w:rsidR="0013537C" w:rsidRPr="00161921" w:rsidRDefault="0013537C" w:rsidP="00797FA5">
      <w:pPr>
        <w:pStyle w:val="Texto11"/>
        <w:tabs>
          <w:tab w:val="clear" w:pos="567"/>
          <w:tab w:val="clear" w:pos="1134"/>
          <w:tab w:val="clear" w:pos="1843"/>
        </w:tabs>
        <w:ind w:left="0"/>
      </w:pPr>
      <w:r w:rsidRPr="00161921">
        <w:t xml:space="preserve">É essencial que os Estudos Ambientais Preliminares </w:t>
      </w:r>
      <w:r w:rsidR="00F002D4" w:rsidRPr="00161921">
        <w:t>sejam coerentes</w:t>
      </w:r>
      <w:r w:rsidRPr="00161921">
        <w:t xml:space="preserve"> com as definições </w:t>
      </w:r>
      <w:r w:rsidR="00365578" w:rsidRPr="00161921">
        <w:t>estabelecidas nos</w:t>
      </w:r>
      <w:r w:rsidRPr="00161921">
        <w:t xml:space="preserve"> Produtos citados anteriormente, principalmente quanto às alternativas locacionais e tecnológicas</w:t>
      </w:r>
      <w:r w:rsidR="00861FCA" w:rsidRPr="00161921">
        <w:t xml:space="preserve"> apresentadas no Estudo de Concepção.</w:t>
      </w:r>
    </w:p>
    <w:p w14:paraId="5D34FC99" w14:textId="2F244712" w:rsidR="00DA61BC" w:rsidRPr="00A6264E" w:rsidRDefault="00DA61BC" w:rsidP="00DA61BC">
      <w:pPr>
        <w:pStyle w:val="Texto11"/>
        <w:numPr>
          <w:ilvl w:val="0"/>
          <w:numId w:val="46"/>
        </w:numPr>
        <w:tabs>
          <w:tab w:val="clear" w:pos="567"/>
          <w:tab w:val="clear" w:pos="1134"/>
          <w:tab w:val="clear" w:pos="1843"/>
        </w:tabs>
      </w:pPr>
      <w:r w:rsidRPr="00A6264E">
        <w:t>Visita técnica</w:t>
      </w:r>
    </w:p>
    <w:p w14:paraId="1B39BCF3" w14:textId="77777777" w:rsidR="004F1C29" w:rsidRPr="00161921" w:rsidRDefault="00DA61BC" w:rsidP="00DA61BC">
      <w:pPr>
        <w:pStyle w:val="Texto11"/>
        <w:tabs>
          <w:tab w:val="clear" w:pos="567"/>
          <w:tab w:val="clear" w:pos="1134"/>
          <w:tab w:val="clear" w:pos="1843"/>
        </w:tabs>
        <w:ind w:left="0"/>
      </w:pPr>
      <w:r w:rsidRPr="00A6264E">
        <w:t xml:space="preserve">Após a definição prévia da concepção do sistema de esgotamento sanitário deverá ser realizada visita técnica à localidade. </w:t>
      </w:r>
      <w:r w:rsidR="004F1C29" w:rsidRPr="00161921">
        <w:t xml:space="preserve">A equipe deve ser composta por um projetista especializado (projetos e ambiental) e um profissional do município (Fiscal do Projeto). </w:t>
      </w:r>
    </w:p>
    <w:p w14:paraId="4E027CDB" w14:textId="030E90D0" w:rsidR="00DA61BC" w:rsidRPr="00161921" w:rsidRDefault="004F1C29" w:rsidP="00707510">
      <w:pPr>
        <w:pStyle w:val="Texto11"/>
        <w:tabs>
          <w:tab w:val="clear" w:pos="567"/>
          <w:tab w:val="clear" w:pos="1134"/>
          <w:tab w:val="clear" w:pos="1843"/>
        </w:tabs>
        <w:ind w:left="0"/>
      </w:pPr>
      <w:r w:rsidRPr="00161921">
        <w:t xml:space="preserve">Durante a visita, devem ser percorridos os trajetos possíveis para interceptores, emissários, linhas de recalque, estações elevatórias e estações de tratamento de esgotos. As condições locais devem ser avaliadas com foco nas exigências ambientais e nos </w:t>
      </w:r>
      <w:r w:rsidR="00DA22F1" w:rsidRPr="00161921">
        <w:t xml:space="preserve">estudos e documentos </w:t>
      </w:r>
      <w:r w:rsidR="00DA61BC" w:rsidRPr="00A6264E">
        <w:t>exigidos pelo</w:t>
      </w:r>
      <w:r w:rsidR="00DA22F1" w:rsidRPr="00161921">
        <w:t>s</w:t>
      </w:r>
      <w:r w:rsidR="00DA61BC" w:rsidRPr="00A6264E">
        <w:t xml:space="preserve"> órgão</w:t>
      </w:r>
      <w:r w:rsidR="00DA22F1" w:rsidRPr="00161921">
        <w:t>s</w:t>
      </w:r>
      <w:r w:rsidR="00031FB0" w:rsidRPr="00A6264E">
        <w:t>.</w:t>
      </w:r>
    </w:p>
    <w:p w14:paraId="1897A0A4" w14:textId="1291397E" w:rsidR="00DA61BC" w:rsidRPr="00161921" w:rsidRDefault="001314E9" w:rsidP="004D2BC5">
      <w:pPr>
        <w:pStyle w:val="Texto11"/>
        <w:tabs>
          <w:tab w:val="clear" w:pos="567"/>
          <w:tab w:val="clear" w:pos="1134"/>
          <w:tab w:val="clear" w:pos="1843"/>
        </w:tabs>
        <w:ind w:left="0"/>
      </w:pPr>
      <w:r w:rsidRPr="00161921">
        <w:t>Caso a visita aponte interferências e entraves expressivos para a</w:t>
      </w:r>
      <w:r w:rsidR="00B06F22" w:rsidRPr="00161921">
        <w:t>vançar com a</w:t>
      </w:r>
      <w:r w:rsidRPr="00161921">
        <w:t xml:space="preserve"> regularização ambiental</w:t>
      </w:r>
      <w:r w:rsidR="00EE0D08" w:rsidRPr="00161921">
        <w:t xml:space="preserve"> do sistema</w:t>
      </w:r>
      <w:r w:rsidR="00B06F22" w:rsidRPr="00161921">
        <w:t xml:space="preserve">, deve-se realizar a visita </w:t>
      </w:r>
      <w:r w:rsidR="004D2BC5" w:rsidRPr="00161921">
        <w:t>em alternativas</w:t>
      </w:r>
      <w:r w:rsidR="009B2A8B" w:rsidRPr="00161921">
        <w:t xml:space="preserve"> de traçado</w:t>
      </w:r>
      <w:r w:rsidR="0052710D" w:rsidRPr="00161921">
        <w:t>s</w:t>
      </w:r>
      <w:r w:rsidR="009B2A8B" w:rsidRPr="00161921">
        <w:t xml:space="preserve"> e áreas</w:t>
      </w:r>
      <w:r w:rsidR="00B06F22" w:rsidRPr="00161921">
        <w:t xml:space="preserve"> do Estudo de Concepção</w:t>
      </w:r>
      <w:r w:rsidR="003D68A2" w:rsidRPr="00161921">
        <w:t xml:space="preserve">, visando </w:t>
      </w:r>
      <w:r w:rsidR="009B2A8B" w:rsidRPr="00161921">
        <w:t xml:space="preserve">ponderar </w:t>
      </w:r>
      <w:r w:rsidR="00B52FF3" w:rsidRPr="00161921">
        <w:t xml:space="preserve">cuidadosamente sobre a alternativa a ser escolhida. Assim, </w:t>
      </w:r>
      <w:r w:rsidR="00EE0D08" w:rsidRPr="00161921">
        <w:t xml:space="preserve">o conteúdo </w:t>
      </w:r>
      <w:r w:rsidR="00B52FF3" w:rsidRPr="00161921">
        <w:t>d</w:t>
      </w:r>
      <w:r w:rsidR="00906367" w:rsidRPr="00161921">
        <w:t xml:space="preserve">os Estudos Ambientais Preliminares </w:t>
      </w:r>
      <w:r w:rsidR="00B52FF3" w:rsidRPr="00161921">
        <w:t xml:space="preserve">deve </w:t>
      </w:r>
      <w:r w:rsidR="00EE0D08" w:rsidRPr="00161921">
        <w:t>ser aderente ao Estudo de Concepção.</w:t>
      </w:r>
    </w:p>
    <w:p w14:paraId="0780C8DC" w14:textId="0FFEC21A" w:rsidR="002E012A" w:rsidRPr="00161921" w:rsidRDefault="00F9286B" w:rsidP="00A6264E">
      <w:pPr>
        <w:pStyle w:val="Texto11"/>
        <w:ind w:left="0"/>
      </w:pPr>
      <w:r w:rsidRPr="00161921">
        <w:t>O</w:t>
      </w:r>
      <w:r w:rsidR="002E012A" w:rsidRPr="00161921">
        <w:t xml:space="preserve"> grau de complexidade dos estudos ambientais e demais relatórios a serem produzidos estará diretamente ligado ao enquadramento e incidência de Critérios Locacionais/ Fatores de restrição e vedação sobre atividade e sua locação. Portanto, é necessário que no momento da</w:t>
      </w:r>
      <w:r w:rsidRPr="00161921">
        <w:t>s</w:t>
      </w:r>
      <w:r w:rsidR="002E012A" w:rsidRPr="00161921">
        <w:t xml:space="preserve"> visita</w:t>
      </w:r>
      <w:r w:rsidRPr="00161921">
        <w:t>s</w:t>
      </w:r>
      <w:r w:rsidR="002E012A" w:rsidRPr="00161921">
        <w:t xml:space="preserve"> seja diagnosticado pelos profissionais (técnicos) a melhor alternativa que atenda ao contexto local e que tenha viabilidade técnica e ambiental.</w:t>
      </w:r>
    </w:p>
    <w:p w14:paraId="75934E76" w14:textId="2419CC4B" w:rsidR="0082445C" w:rsidRPr="00161921" w:rsidRDefault="0082445C" w:rsidP="0082445C">
      <w:pPr>
        <w:pStyle w:val="Texto11"/>
        <w:tabs>
          <w:tab w:val="clear" w:pos="567"/>
          <w:tab w:val="clear" w:pos="1134"/>
          <w:tab w:val="clear" w:pos="1843"/>
        </w:tabs>
        <w:ind w:left="0"/>
      </w:pPr>
      <w:r w:rsidRPr="00161921">
        <w:t xml:space="preserve">É fundamental que a </w:t>
      </w:r>
      <w:r w:rsidR="00AA683D" w:rsidRPr="00161921">
        <w:t>CONTRATADA</w:t>
      </w:r>
      <w:r w:rsidRPr="00161921">
        <w:t xml:space="preserve"> esteja em contato contínuo com o fiscal do projeto, principalmente para a verificação da regularidade das áreas indicadas para a instalação das unidades. O registro do imóvel e/ou termo de posse, bem como a anuência do </w:t>
      </w:r>
      <w:r w:rsidRPr="00161921">
        <w:lastRenderedPageBreak/>
        <w:t>proprietário serão documentos exigidos na etapa de regularização ambiental. Desta maneira, além dos critérios técnicos e ambientais de projeto (projetista), deverão ser verificadas as questões jurídicas quanto a aquisição das áreas (Município).</w:t>
      </w:r>
    </w:p>
    <w:p w14:paraId="3C9BCE51" w14:textId="46F42446" w:rsidR="00A3100A" w:rsidRPr="00A6264E" w:rsidRDefault="00A3100A" w:rsidP="00A6264E">
      <w:pPr>
        <w:pStyle w:val="Texto11"/>
        <w:numPr>
          <w:ilvl w:val="0"/>
          <w:numId w:val="46"/>
        </w:numPr>
        <w:tabs>
          <w:tab w:val="clear" w:pos="567"/>
          <w:tab w:val="clear" w:pos="1134"/>
          <w:tab w:val="clear" w:pos="1843"/>
        </w:tabs>
      </w:pPr>
      <w:r w:rsidRPr="00BC058B">
        <w:t>Planejamento do processo, simulações e consultas</w:t>
      </w:r>
    </w:p>
    <w:p w14:paraId="708D87AD" w14:textId="51663B2F" w:rsidR="007C182C" w:rsidRPr="00161921" w:rsidRDefault="0013537C" w:rsidP="003B27E7">
      <w:pPr>
        <w:pStyle w:val="Texto11"/>
        <w:tabs>
          <w:tab w:val="clear" w:pos="567"/>
          <w:tab w:val="clear" w:pos="1134"/>
          <w:tab w:val="clear" w:pos="1843"/>
        </w:tabs>
        <w:ind w:left="0"/>
      </w:pPr>
      <w:r w:rsidRPr="00A6264E">
        <w:t>A</w:t>
      </w:r>
      <w:r w:rsidR="00E06137" w:rsidRPr="00A6264E">
        <w:t xml:space="preserve"> </w:t>
      </w:r>
      <w:r w:rsidR="00F441C8" w:rsidRPr="00A6264E">
        <w:t>CONTRATADA</w:t>
      </w:r>
      <w:r w:rsidR="00E06137" w:rsidRPr="00A6264E">
        <w:t xml:space="preserve"> deverá realizar </w:t>
      </w:r>
      <w:r w:rsidR="00286D02" w:rsidRPr="00A6264E">
        <w:t>o planejamento do licenciamento, que envolve o levantamento e organização da documentação necessária, a realização de uma simulação do processo na</w:t>
      </w:r>
      <w:r w:rsidR="00EA1384" w:rsidRPr="00161921">
        <w:t>s</w:t>
      </w:r>
      <w:r w:rsidR="00286D02" w:rsidRPr="00A6264E">
        <w:t xml:space="preserve"> plataforma</w:t>
      </w:r>
      <w:r w:rsidR="00EA1384" w:rsidRPr="00161921">
        <w:t>s</w:t>
      </w:r>
      <w:r w:rsidR="00286D02" w:rsidRPr="00A6264E">
        <w:t xml:space="preserve"> </w:t>
      </w:r>
      <w:r w:rsidR="007A67EA" w:rsidRPr="00161921">
        <w:t xml:space="preserve">(como </w:t>
      </w:r>
      <w:proofErr w:type="spellStart"/>
      <w:r w:rsidR="007A67EA" w:rsidRPr="00161921">
        <w:t>EcoSistemas</w:t>
      </w:r>
      <w:proofErr w:type="spellEnd"/>
      <w:r w:rsidR="005E0FDA" w:rsidRPr="00161921">
        <w:t xml:space="preserve"> e </w:t>
      </w:r>
      <w:r w:rsidR="005E0FDA" w:rsidRPr="00A6264E">
        <w:t xml:space="preserve">IDE </w:t>
      </w:r>
      <w:proofErr w:type="spellStart"/>
      <w:r w:rsidR="005E0FDA" w:rsidRPr="00A6264E">
        <w:t>Sisema</w:t>
      </w:r>
      <w:proofErr w:type="spellEnd"/>
      <w:r w:rsidR="007A67EA" w:rsidRPr="00161921">
        <w:t xml:space="preserve">) dos órgãos competentes (como URA, IEF e IGAM) </w:t>
      </w:r>
      <w:r w:rsidR="00286D02" w:rsidRPr="00A6264E">
        <w:t>e consulta</w:t>
      </w:r>
      <w:r w:rsidR="00381C52" w:rsidRPr="00161921">
        <w:t>s</w:t>
      </w:r>
      <w:r w:rsidR="00267558">
        <w:t xml:space="preserve"> </w:t>
      </w:r>
      <w:r w:rsidR="007A67EA" w:rsidRPr="00161921">
        <w:t>direta</w:t>
      </w:r>
      <w:r w:rsidR="00381C52" w:rsidRPr="00161921">
        <w:t>s</w:t>
      </w:r>
      <w:r w:rsidR="007A67EA" w:rsidRPr="00161921">
        <w:t xml:space="preserve"> aos</w:t>
      </w:r>
      <w:r w:rsidR="007A67EA" w:rsidRPr="00A6264E">
        <w:t xml:space="preserve"> </w:t>
      </w:r>
      <w:r w:rsidR="00286D02" w:rsidRPr="00A6264E">
        <w:t>órgãos</w:t>
      </w:r>
      <w:r w:rsidR="006C4AFC" w:rsidRPr="00A6264E">
        <w:t xml:space="preserve"> </w:t>
      </w:r>
      <w:r w:rsidR="00286D02" w:rsidRPr="00A6264E">
        <w:t xml:space="preserve">para evitar entraves futuros. </w:t>
      </w:r>
    </w:p>
    <w:p w14:paraId="7A686AFC" w14:textId="5D9B5650" w:rsidR="0082445C" w:rsidRPr="00161921" w:rsidRDefault="00DF28BB" w:rsidP="004219CF">
      <w:pPr>
        <w:pStyle w:val="Texto11"/>
        <w:ind w:left="0"/>
      </w:pPr>
      <w:r w:rsidRPr="00A6264E">
        <w:t>A simulação para verificação da modalidade da licença ambiental (</w:t>
      </w:r>
      <w:r w:rsidR="005D4924" w:rsidRPr="00161921">
        <w:t xml:space="preserve">como </w:t>
      </w:r>
      <w:r w:rsidRPr="00A6264E">
        <w:t>LP</w:t>
      </w:r>
      <w:r w:rsidR="005D4924" w:rsidRPr="00161921">
        <w:t>,</w:t>
      </w:r>
      <w:r w:rsidRPr="00A6264E">
        <w:t xml:space="preserve"> LI</w:t>
      </w:r>
      <w:r w:rsidR="005D4924" w:rsidRPr="00161921">
        <w:t>,</w:t>
      </w:r>
      <w:r w:rsidRPr="00A6264E">
        <w:t xml:space="preserve"> LO</w:t>
      </w:r>
      <w:r w:rsidR="005D4924" w:rsidRPr="00161921">
        <w:t>,</w:t>
      </w:r>
      <w:r w:rsidRPr="00A6264E">
        <w:t xml:space="preserve"> LAU</w:t>
      </w:r>
      <w:r w:rsidR="005D4924" w:rsidRPr="00161921">
        <w:t>,</w:t>
      </w:r>
      <w:r w:rsidRPr="00A6264E">
        <w:t xml:space="preserve"> LAS</w:t>
      </w:r>
      <w:r w:rsidR="005D4924" w:rsidRPr="00161921">
        <w:t>,</w:t>
      </w:r>
      <w:r w:rsidRPr="00A6264E">
        <w:t xml:space="preserve"> LAC</w:t>
      </w:r>
      <w:r w:rsidR="005D4924" w:rsidRPr="00161921">
        <w:t>,</w:t>
      </w:r>
      <w:r w:rsidRPr="00A6264E">
        <w:t xml:space="preserve"> LAC 1 ou LAC 2)</w:t>
      </w:r>
      <w:r w:rsidRPr="00161921">
        <w:t xml:space="preserve"> é necessária</w:t>
      </w:r>
      <w:r w:rsidR="005D4924" w:rsidRPr="00161921">
        <w:t xml:space="preserve"> </w:t>
      </w:r>
      <w:r w:rsidR="0019270E" w:rsidRPr="00161921">
        <w:t>porque</w:t>
      </w:r>
      <w:r w:rsidRPr="00161921">
        <w:t xml:space="preserve"> </w:t>
      </w:r>
      <w:r w:rsidRPr="00A6264E">
        <w:t xml:space="preserve">o processo e documentos exigidos podem ser distintos. </w:t>
      </w:r>
      <w:r w:rsidR="00B85F48" w:rsidRPr="00161921">
        <w:t xml:space="preserve">A simulação deve ser realizada para a </w:t>
      </w:r>
      <w:r w:rsidR="003725C7" w:rsidRPr="00161921">
        <w:t>sede e distritos separadamente</w:t>
      </w:r>
      <w:r w:rsidR="00B85F48" w:rsidRPr="00161921">
        <w:t>, quando for o caso</w:t>
      </w:r>
      <w:r w:rsidR="003725C7" w:rsidRPr="00161921">
        <w:t>.</w:t>
      </w:r>
    </w:p>
    <w:p w14:paraId="19DD9462" w14:textId="77777777" w:rsidR="004864C5" w:rsidRPr="00161921" w:rsidRDefault="004864C5" w:rsidP="004864C5">
      <w:pPr>
        <w:pStyle w:val="Texto11"/>
        <w:ind w:left="0"/>
      </w:pPr>
      <w:r w:rsidRPr="00161921">
        <w:t>Alguns documentos necessários para a obtenção da licença ambiental, podem estar associados à obtenção de autorizações/anuências/declarações junto à outras instituições e para isso, a CONTRATADA deverá realizar as consultas e verificar as necessidades em cada órgão competente. Alguns tipos de atos autorizativos são:</w:t>
      </w:r>
    </w:p>
    <w:p w14:paraId="6492237B" w14:textId="77777777" w:rsidR="004864C5" w:rsidRPr="00161921" w:rsidRDefault="004864C5" w:rsidP="00A6264E">
      <w:pPr>
        <w:pStyle w:val="PargrafodaLista"/>
        <w:numPr>
          <w:ilvl w:val="0"/>
          <w:numId w:val="130"/>
        </w:numPr>
        <w:ind w:left="1058"/>
      </w:pPr>
      <w:r w:rsidRPr="00161921">
        <w:t>autorização para intervenção em APP, com ou sem supressão de vegetação; supressão de vegetação de espécies isoladas; supressão de cobertura vegetal nativa, para uso alternativo do solo;</w:t>
      </w:r>
    </w:p>
    <w:p w14:paraId="55680225" w14:textId="77777777" w:rsidR="004864C5" w:rsidRPr="00161921" w:rsidRDefault="004864C5" w:rsidP="00A6264E">
      <w:pPr>
        <w:pStyle w:val="PargrafodaLista"/>
        <w:numPr>
          <w:ilvl w:val="0"/>
          <w:numId w:val="130"/>
        </w:numPr>
        <w:ind w:left="1058"/>
      </w:pPr>
      <w:r w:rsidRPr="00161921">
        <w:t>obtenção de outorga/uso insignificante/cadastro para abastecimento de água; travessia; retificação de curso d’água; lançamento de efluente tratado;</w:t>
      </w:r>
    </w:p>
    <w:p w14:paraId="122724D4" w14:textId="77777777" w:rsidR="004864C5" w:rsidRPr="00161921" w:rsidRDefault="004864C5" w:rsidP="00A6264E">
      <w:pPr>
        <w:pStyle w:val="PargrafodaLista"/>
        <w:numPr>
          <w:ilvl w:val="0"/>
          <w:numId w:val="130"/>
        </w:numPr>
        <w:ind w:left="1058"/>
      </w:pPr>
      <w:r w:rsidRPr="00161921">
        <w:t>anuência/declaração/autorização para utilização da zona de amortecimento de Unidade de Conservação;</w:t>
      </w:r>
    </w:p>
    <w:p w14:paraId="02BC9543" w14:textId="77777777" w:rsidR="004864C5" w:rsidRPr="00161921" w:rsidRDefault="004864C5" w:rsidP="00A6264E">
      <w:pPr>
        <w:pStyle w:val="PargrafodaLista"/>
        <w:numPr>
          <w:ilvl w:val="0"/>
          <w:numId w:val="130"/>
        </w:numPr>
        <w:ind w:left="1058"/>
      </w:pPr>
      <w:r w:rsidRPr="00161921">
        <w:t>anuência/declaração/autorização para utilização da zona de amortecimento de Áreas Prioritárias para Conservação da Biodiversidade;</w:t>
      </w:r>
    </w:p>
    <w:p w14:paraId="17B6E051" w14:textId="77777777" w:rsidR="004864C5" w:rsidRPr="00161921" w:rsidRDefault="004864C5" w:rsidP="00A6264E">
      <w:pPr>
        <w:pStyle w:val="PargrafodaLista"/>
        <w:numPr>
          <w:ilvl w:val="0"/>
          <w:numId w:val="130"/>
        </w:numPr>
        <w:ind w:left="1058"/>
      </w:pPr>
      <w:r w:rsidRPr="00161921">
        <w:t>anuência/declaração/autorização para utilização de Área de Segurança Aeroportuária;</w:t>
      </w:r>
    </w:p>
    <w:p w14:paraId="5DC84703" w14:textId="77777777" w:rsidR="004864C5" w:rsidRPr="00161921" w:rsidRDefault="004864C5" w:rsidP="00A6264E">
      <w:pPr>
        <w:pStyle w:val="PargrafodaLista"/>
        <w:numPr>
          <w:ilvl w:val="0"/>
          <w:numId w:val="130"/>
        </w:numPr>
        <w:ind w:left="1058"/>
      </w:pPr>
      <w:r w:rsidRPr="00161921">
        <w:t>anuência para utilização da faixa de servidão em: rodovias, ferrovias, dutoviário, linhas de transmissão;</w:t>
      </w:r>
    </w:p>
    <w:p w14:paraId="675928C9" w14:textId="77777777" w:rsidR="004864C5" w:rsidRPr="00161921" w:rsidRDefault="004864C5" w:rsidP="00A6264E">
      <w:pPr>
        <w:pStyle w:val="PargrafodaLista"/>
        <w:numPr>
          <w:ilvl w:val="0"/>
          <w:numId w:val="130"/>
        </w:numPr>
        <w:ind w:left="1058"/>
      </w:pPr>
      <w:r w:rsidRPr="00161921">
        <w:lastRenderedPageBreak/>
        <w:t>anuência/declaração/autorização para utilização de Área de Patrimônio Cultural;</w:t>
      </w:r>
    </w:p>
    <w:p w14:paraId="627E9A08" w14:textId="77777777" w:rsidR="004864C5" w:rsidRPr="00161921" w:rsidRDefault="004864C5" w:rsidP="00A6264E">
      <w:pPr>
        <w:pStyle w:val="PargrafodaLista"/>
        <w:numPr>
          <w:ilvl w:val="0"/>
          <w:numId w:val="130"/>
        </w:numPr>
        <w:ind w:left="1058"/>
      </w:pPr>
      <w:r w:rsidRPr="00161921">
        <w:t>anuência/declaração/autorização para utilização de Área com potencial de cavidade (sítios arqueológicos);</w:t>
      </w:r>
    </w:p>
    <w:p w14:paraId="2DE81E24" w14:textId="77777777" w:rsidR="004864C5" w:rsidRPr="00161921" w:rsidRDefault="004864C5" w:rsidP="00A6264E">
      <w:pPr>
        <w:pStyle w:val="PargrafodaLista"/>
        <w:numPr>
          <w:ilvl w:val="0"/>
          <w:numId w:val="130"/>
        </w:numPr>
        <w:ind w:left="1058"/>
      </w:pPr>
      <w:r w:rsidRPr="00161921">
        <w:t xml:space="preserve">obtenção do Cadastro Ambiental Rural (CAR), em imóvel rural; </w:t>
      </w:r>
    </w:p>
    <w:p w14:paraId="3CD920DF" w14:textId="77777777" w:rsidR="004864C5" w:rsidRPr="00161921" w:rsidRDefault="004864C5" w:rsidP="00A6264E">
      <w:pPr>
        <w:pStyle w:val="PargrafodaLista"/>
        <w:numPr>
          <w:ilvl w:val="0"/>
          <w:numId w:val="130"/>
        </w:numPr>
        <w:ind w:left="1058"/>
      </w:pPr>
      <w:r w:rsidRPr="00161921">
        <w:t>declaração de viabilidade de fornecimento de água potável junto à concessionária responsável;</w:t>
      </w:r>
    </w:p>
    <w:p w14:paraId="70CEE406" w14:textId="77777777" w:rsidR="004864C5" w:rsidRPr="00161921" w:rsidRDefault="004864C5" w:rsidP="00A6264E">
      <w:pPr>
        <w:pStyle w:val="PargrafodaLista"/>
        <w:numPr>
          <w:ilvl w:val="0"/>
          <w:numId w:val="130"/>
        </w:numPr>
        <w:ind w:left="1058"/>
      </w:pPr>
      <w:r w:rsidRPr="00161921">
        <w:t>declaração de viabilidade de fornecimento de energia elétrica junto à concessionária responsável;</w:t>
      </w:r>
    </w:p>
    <w:p w14:paraId="4C0EB24A" w14:textId="77777777" w:rsidR="004864C5" w:rsidRPr="00161921" w:rsidRDefault="004864C5" w:rsidP="00A6264E">
      <w:pPr>
        <w:pStyle w:val="PargrafodaLista"/>
        <w:numPr>
          <w:ilvl w:val="0"/>
          <w:numId w:val="130"/>
        </w:numPr>
        <w:ind w:left="1058"/>
      </w:pPr>
      <w:r w:rsidRPr="00161921">
        <w:t>anuência de instituições relacionadas à área indígena, quilombola, bens culturais e tombados;</w:t>
      </w:r>
    </w:p>
    <w:p w14:paraId="6ADAA150" w14:textId="77777777" w:rsidR="004864C5" w:rsidRPr="00161921" w:rsidRDefault="004864C5" w:rsidP="00A6264E">
      <w:pPr>
        <w:pStyle w:val="PargrafodaLista"/>
        <w:numPr>
          <w:ilvl w:val="0"/>
          <w:numId w:val="130"/>
        </w:numPr>
        <w:ind w:left="1058"/>
      </w:pPr>
      <w:r w:rsidRPr="00161921">
        <w:t>obtenção do CTF/APP/AIDA, junto ao IBAMA.</w:t>
      </w:r>
    </w:p>
    <w:p w14:paraId="0FF0FCD7" w14:textId="77777777" w:rsidR="00EC7E34" w:rsidRPr="00161921" w:rsidRDefault="00EC7E34" w:rsidP="008438CF">
      <w:pPr>
        <w:pStyle w:val="Texto11"/>
        <w:tabs>
          <w:tab w:val="clear" w:pos="567"/>
          <w:tab w:val="clear" w:pos="1134"/>
          <w:tab w:val="clear" w:pos="1843"/>
        </w:tabs>
        <w:ind w:left="0"/>
      </w:pPr>
      <w:r w:rsidRPr="00161921">
        <w:t>A CONTRATADA deve ainda verificar se atos autorizativos necessários devem ser solicitados conjuntamente ao processo de licenciamento ou se podem ser apresentados posteriormente como condicionantes.</w:t>
      </w:r>
    </w:p>
    <w:p w14:paraId="0EB20C0C" w14:textId="0178BCD6" w:rsidR="008438CF" w:rsidRPr="00161921" w:rsidRDefault="008438CF" w:rsidP="008438CF">
      <w:pPr>
        <w:pStyle w:val="Texto11"/>
        <w:tabs>
          <w:tab w:val="clear" w:pos="567"/>
          <w:tab w:val="clear" w:pos="1134"/>
          <w:tab w:val="clear" w:pos="1843"/>
        </w:tabs>
        <w:ind w:left="0"/>
      </w:pPr>
      <w:r w:rsidRPr="00161921">
        <w:t>A fase preliminar deve assegurar a conformidade legal do empreendimento, garantindo que todas as exigências da legislação vigente sejam cumpridas, além de possibilitar a obtenção de autorizações essenciais. Dessa forma, essa etapa é crucial para reduzir riscos, evitar atrasos e aumentar a eficiência no processo de licenciamento ambiental</w:t>
      </w:r>
    </w:p>
    <w:p w14:paraId="06C8581F" w14:textId="159D8576" w:rsidR="005E0FDA" w:rsidRPr="00161921" w:rsidRDefault="00DB4CAD" w:rsidP="005E0FDA">
      <w:pPr>
        <w:pStyle w:val="Texto11"/>
        <w:tabs>
          <w:tab w:val="clear" w:pos="567"/>
          <w:tab w:val="clear" w:pos="1134"/>
          <w:tab w:val="clear" w:pos="1843"/>
        </w:tabs>
        <w:ind w:left="0"/>
        <w:rPr>
          <w:highlight w:val="yellow"/>
        </w:rPr>
      </w:pPr>
      <w:r w:rsidRPr="00726C90">
        <w:t xml:space="preserve">A entrega </w:t>
      </w:r>
      <w:r w:rsidR="005F7087" w:rsidRPr="00726C90">
        <w:t>d</w:t>
      </w:r>
      <w:r w:rsidRPr="00726C90">
        <w:t xml:space="preserve">os Estudos Ambientais Preliminares consiste na elaboração de um </w:t>
      </w:r>
      <w:r w:rsidR="00726C90" w:rsidRPr="00726C90">
        <w:t>relatório de</w:t>
      </w:r>
      <w:r w:rsidRPr="00726C90">
        <w:t xml:space="preserve"> a</w:t>
      </w:r>
      <w:r w:rsidR="00B94C5A" w:rsidRPr="00726C90">
        <w:t>companhamento</w:t>
      </w:r>
      <w:r w:rsidR="00B94C5A" w:rsidRPr="00A6264E">
        <w:t xml:space="preserve"> </w:t>
      </w:r>
      <w:r w:rsidRPr="00A6264E">
        <w:t>a</w:t>
      </w:r>
      <w:r w:rsidR="00B94C5A" w:rsidRPr="00A6264E">
        <w:t xml:space="preserve">mbiental, </w:t>
      </w:r>
      <w:r w:rsidRPr="00A6264E">
        <w:t>que</w:t>
      </w:r>
      <w:r w:rsidR="00B94C5A" w:rsidRPr="00A6264E">
        <w:t xml:space="preserve"> apresent</w:t>
      </w:r>
      <w:r w:rsidRPr="00A6264E">
        <w:t>e</w:t>
      </w:r>
      <w:r w:rsidR="00B94C5A" w:rsidRPr="00A6264E">
        <w:t xml:space="preserve"> as interferências e restrições ambientais</w:t>
      </w:r>
      <w:r w:rsidR="005E0FDA" w:rsidRPr="00A6264E">
        <w:t>,</w:t>
      </w:r>
      <w:r w:rsidR="00B94C5A" w:rsidRPr="00A6264E">
        <w:t xml:space="preserve"> </w:t>
      </w:r>
      <w:r w:rsidR="00F21A3A" w:rsidRPr="00A6264E">
        <w:t>identificadas nas visitas, simulações e consultas aos órgãos competentes</w:t>
      </w:r>
      <w:r w:rsidR="005E0FDA" w:rsidRPr="00A6264E">
        <w:t xml:space="preserve">, que possam vir a comprometer ou retardar a regularização ambiental do sistema. Ele deve fornecer, ainda, </w:t>
      </w:r>
      <w:r w:rsidR="0077288F" w:rsidRPr="00161921">
        <w:t xml:space="preserve">subsídios </w:t>
      </w:r>
      <w:r w:rsidR="005E0FDA" w:rsidRPr="00A6264E">
        <w:t xml:space="preserve">para orientar o processo de escolha dos locais para implantação das unidades do SES e os procedimentos futuros requeridos para a regularização ambiental dos empreendimentos, bem como </w:t>
      </w:r>
      <w:r w:rsidR="00C53884" w:rsidRPr="00161921">
        <w:t>a listagem de documentos necessários para formalização dos processos, obtida com as simulações e consultas</w:t>
      </w:r>
      <w:r w:rsidR="005E0FDA" w:rsidRPr="00A6264E">
        <w:t>.</w:t>
      </w:r>
    </w:p>
    <w:p w14:paraId="728F5AAC" w14:textId="4F8FD776" w:rsidR="00286D02" w:rsidRPr="00A6264E" w:rsidRDefault="00C5656F" w:rsidP="00A6264E">
      <w:pPr>
        <w:pStyle w:val="11Ttulo"/>
        <w:ind w:left="426"/>
      </w:pPr>
      <w:bookmarkStart w:id="981" w:name="_Toc193811322"/>
      <w:bookmarkStart w:id="982" w:name="_Toc193872624"/>
      <w:bookmarkStart w:id="983" w:name="_Toc193872898"/>
      <w:bookmarkStart w:id="984" w:name="_Toc193873188"/>
      <w:bookmarkStart w:id="985" w:name="_Toc193874961"/>
      <w:bookmarkStart w:id="986" w:name="_Toc193875251"/>
      <w:bookmarkStart w:id="987" w:name="_Toc193875541"/>
      <w:bookmarkStart w:id="988" w:name="_Toc193875832"/>
      <w:bookmarkStart w:id="989" w:name="_Toc193876123"/>
      <w:bookmarkStart w:id="990" w:name="_Toc193876414"/>
      <w:bookmarkStart w:id="991" w:name="_Toc193876715"/>
      <w:bookmarkStart w:id="992" w:name="_Toc193877620"/>
      <w:bookmarkStart w:id="993" w:name="_Toc193880190"/>
      <w:bookmarkStart w:id="994" w:name="_Toc193880531"/>
      <w:bookmarkStart w:id="995" w:name="_Toc193880958"/>
      <w:bookmarkStart w:id="996" w:name="_Toc193881799"/>
      <w:bookmarkStart w:id="997" w:name="_Toc193882153"/>
      <w:bookmarkStart w:id="998" w:name="_Toc193882508"/>
      <w:bookmarkStart w:id="999" w:name="_Toc193882862"/>
      <w:bookmarkStart w:id="1000" w:name="_Toc193883216"/>
      <w:bookmarkStart w:id="1001" w:name="_Toc193883570"/>
      <w:bookmarkStart w:id="1002" w:name="_Toc193886699"/>
      <w:bookmarkStart w:id="1003" w:name="_Toc193887052"/>
      <w:bookmarkStart w:id="1004" w:name="_Toc193887985"/>
      <w:bookmarkStart w:id="1005" w:name="_Toc193889121"/>
      <w:bookmarkStart w:id="1006" w:name="_Toc193889945"/>
      <w:bookmarkStart w:id="1007" w:name="_Toc193892850"/>
      <w:bookmarkStart w:id="1008" w:name="_Toc193811323"/>
      <w:bookmarkStart w:id="1009" w:name="_Toc193872625"/>
      <w:bookmarkStart w:id="1010" w:name="_Toc193872899"/>
      <w:bookmarkStart w:id="1011" w:name="_Toc193873189"/>
      <w:bookmarkStart w:id="1012" w:name="_Toc193874962"/>
      <w:bookmarkStart w:id="1013" w:name="_Toc193875252"/>
      <w:bookmarkStart w:id="1014" w:name="_Toc193875542"/>
      <w:bookmarkStart w:id="1015" w:name="_Toc193875833"/>
      <w:bookmarkStart w:id="1016" w:name="_Toc193876124"/>
      <w:bookmarkStart w:id="1017" w:name="_Toc193876415"/>
      <w:bookmarkStart w:id="1018" w:name="_Toc193876716"/>
      <w:bookmarkStart w:id="1019" w:name="_Toc193877017"/>
      <w:bookmarkStart w:id="1020" w:name="_Toc193877319"/>
      <w:bookmarkStart w:id="1021" w:name="_Toc193877621"/>
      <w:bookmarkStart w:id="1022" w:name="_Toc193880191"/>
      <w:bookmarkStart w:id="1023" w:name="_Toc193880532"/>
      <w:bookmarkStart w:id="1024" w:name="_Toc193880959"/>
      <w:bookmarkStart w:id="1025" w:name="_Toc193881800"/>
      <w:bookmarkStart w:id="1026" w:name="_Toc193882154"/>
      <w:bookmarkStart w:id="1027" w:name="_Toc193882509"/>
      <w:bookmarkStart w:id="1028" w:name="_Toc193882863"/>
      <w:bookmarkStart w:id="1029" w:name="_Toc193883217"/>
      <w:bookmarkStart w:id="1030" w:name="_Toc193883571"/>
      <w:bookmarkStart w:id="1031" w:name="_Toc193886700"/>
      <w:bookmarkStart w:id="1032" w:name="_Toc193887053"/>
      <w:bookmarkStart w:id="1033" w:name="_Toc193887986"/>
      <w:bookmarkStart w:id="1034" w:name="_Toc193889122"/>
      <w:bookmarkStart w:id="1035" w:name="_Toc193889946"/>
      <w:bookmarkStart w:id="1036" w:name="_Toc193892851"/>
      <w:bookmarkStart w:id="1037" w:name="_Toc193811324"/>
      <w:bookmarkStart w:id="1038" w:name="_Toc193872626"/>
      <w:bookmarkStart w:id="1039" w:name="_Toc193872900"/>
      <w:bookmarkStart w:id="1040" w:name="_Toc193873190"/>
      <w:bookmarkStart w:id="1041" w:name="_Toc193874963"/>
      <w:bookmarkStart w:id="1042" w:name="_Toc193875253"/>
      <w:bookmarkStart w:id="1043" w:name="_Toc193875543"/>
      <w:bookmarkStart w:id="1044" w:name="_Toc193875834"/>
      <w:bookmarkStart w:id="1045" w:name="_Toc193876125"/>
      <w:bookmarkStart w:id="1046" w:name="_Toc193876416"/>
      <w:bookmarkStart w:id="1047" w:name="_Toc193876717"/>
      <w:bookmarkStart w:id="1048" w:name="_Toc193877018"/>
      <w:bookmarkStart w:id="1049" w:name="_Toc193877320"/>
      <w:bookmarkStart w:id="1050" w:name="_Toc193877622"/>
      <w:bookmarkStart w:id="1051" w:name="_Toc193880192"/>
      <w:bookmarkStart w:id="1052" w:name="_Toc193880533"/>
      <w:bookmarkStart w:id="1053" w:name="_Toc193880960"/>
      <w:bookmarkStart w:id="1054" w:name="_Toc193881801"/>
      <w:bookmarkStart w:id="1055" w:name="_Toc193882155"/>
      <w:bookmarkStart w:id="1056" w:name="_Toc193882510"/>
      <w:bookmarkStart w:id="1057" w:name="_Toc193882864"/>
      <w:bookmarkStart w:id="1058" w:name="_Toc193883218"/>
      <w:bookmarkStart w:id="1059" w:name="_Toc193883572"/>
      <w:bookmarkStart w:id="1060" w:name="_Toc193886701"/>
      <w:bookmarkStart w:id="1061" w:name="_Toc193887054"/>
      <w:bookmarkStart w:id="1062" w:name="_Toc193887987"/>
      <w:bookmarkStart w:id="1063" w:name="_Toc193889123"/>
      <w:bookmarkStart w:id="1064" w:name="_Toc193889947"/>
      <w:bookmarkStart w:id="1065" w:name="_Toc193892852"/>
      <w:bookmarkStart w:id="1066" w:name="_Toc193811325"/>
      <w:bookmarkStart w:id="1067" w:name="_Toc193872627"/>
      <w:bookmarkStart w:id="1068" w:name="_Toc193872901"/>
      <w:bookmarkStart w:id="1069" w:name="_Toc193873191"/>
      <w:bookmarkStart w:id="1070" w:name="_Toc193874964"/>
      <w:bookmarkStart w:id="1071" w:name="_Toc193875254"/>
      <w:bookmarkStart w:id="1072" w:name="_Toc193875544"/>
      <w:bookmarkStart w:id="1073" w:name="_Toc193875835"/>
      <w:bookmarkStart w:id="1074" w:name="_Toc193876126"/>
      <w:bookmarkStart w:id="1075" w:name="_Toc193876417"/>
      <w:bookmarkStart w:id="1076" w:name="_Toc193876718"/>
      <w:bookmarkStart w:id="1077" w:name="_Toc193877019"/>
      <w:bookmarkStart w:id="1078" w:name="_Toc193877321"/>
      <w:bookmarkStart w:id="1079" w:name="_Toc193877623"/>
      <w:bookmarkStart w:id="1080" w:name="_Toc193880193"/>
      <w:bookmarkStart w:id="1081" w:name="_Toc193880534"/>
      <w:bookmarkStart w:id="1082" w:name="_Toc193880961"/>
      <w:bookmarkStart w:id="1083" w:name="_Toc193881802"/>
      <w:bookmarkStart w:id="1084" w:name="_Toc193882156"/>
      <w:bookmarkStart w:id="1085" w:name="_Toc193882511"/>
      <w:bookmarkStart w:id="1086" w:name="_Toc193882865"/>
      <w:bookmarkStart w:id="1087" w:name="_Toc193883219"/>
      <w:bookmarkStart w:id="1088" w:name="_Toc193883573"/>
      <w:bookmarkStart w:id="1089" w:name="_Toc193886702"/>
      <w:bookmarkStart w:id="1090" w:name="_Toc193887055"/>
      <w:bookmarkStart w:id="1091" w:name="_Toc193887988"/>
      <w:bookmarkStart w:id="1092" w:name="_Toc193889124"/>
      <w:bookmarkStart w:id="1093" w:name="_Toc193889948"/>
      <w:bookmarkStart w:id="1094" w:name="_Toc193892853"/>
      <w:bookmarkStart w:id="1095" w:name="_Toc193811326"/>
      <w:bookmarkStart w:id="1096" w:name="_Toc193872628"/>
      <w:bookmarkStart w:id="1097" w:name="_Toc193872902"/>
      <w:bookmarkStart w:id="1098" w:name="_Toc193873192"/>
      <w:bookmarkStart w:id="1099" w:name="_Toc193874965"/>
      <w:bookmarkStart w:id="1100" w:name="_Toc193875255"/>
      <w:bookmarkStart w:id="1101" w:name="_Toc193875545"/>
      <w:bookmarkStart w:id="1102" w:name="_Toc193875836"/>
      <w:bookmarkStart w:id="1103" w:name="_Toc193876127"/>
      <w:bookmarkStart w:id="1104" w:name="_Toc193876418"/>
      <w:bookmarkStart w:id="1105" w:name="_Toc193876719"/>
      <w:bookmarkStart w:id="1106" w:name="_Toc193877020"/>
      <w:bookmarkStart w:id="1107" w:name="_Toc193877322"/>
      <w:bookmarkStart w:id="1108" w:name="_Toc193877624"/>
      <w:bookmarkStart w:id="1109" w:name="_Toc193880194"/>
      <w:bookmarkStart w:id="1110" w:name="_Toc193880535"/>
      <w:bookmarkStart w:id="1111" w:name="_Toc193880962"/>
      <w:bookmarkStart w:id="1112" w:name="_Toc193881803"/>
      <w:bookmarkStart w:id="1113" w:name="_Toc193882157"/>
      <w:bookmarkStart w:id="1114" w:name="_Toc193882512"/>
      <w:bookmarkStart w:id="1115" w:name="_Toc193882866"/>
      <w:bookmarkStart w:id="1116" w:name="_Toc193883220"/>
      <w:bookmarkStart w:id="1117" w:name="_Toc193883574"/>
      <w:bookmarkStart w:id="1118" w:name="_Toc193886703"/>
      <w:bookmarkStart w:id="1119" w:name="_Toc193887056"/>
      <w:bookmarkStart w:id="1120" w:name="_Toc193887989"/>
      <w:bookmarkStart w:id="1121" w:name="_Toc193889125"/>
      <w:bookmarkStart w:id="1122" w:name="_Toc193889949"/>
      <w:bookmarkStart w:id="1123" w:name="_Toc193892854"/>
      <w:bookmarkStart w:id="1124" w:name="_Toc23009323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r w:rsidRPr="00161921">
        <w:t>Produto 7.2 - E</w:t>
      </w:r>
      <w:r w:rsidR="00286D02" w:rsidRPr="00A6264E">
        <w:t>studos Ambientais Consolidados</w:t>
      </w:r>
      <w:bookmarkEnd w:id="1124"/>
    </w:p>
    <w:p w14:paraId="4E8E20BB" w14:textId="46BEFDCE" w:rsidR="003028F6" w:rsidRPr="00161921" w:rsidRDefault="006C4AFC" w:rsidP="00A6264E">
      <w:pPr>
        <w:pStyle w:val="Texto11"/>
        <w:ind w:left="0"/>
      </w:pPr>
      <w:r w:rsidRPr="00161921">
        <w:t>Nesta etapa</w:t>
      </w:r>
      <w:r w:rsidR="00ED4799" w:rsidRPr="00161921">
        <w:t>, a CONTRATADA</w:t>
      </w:r>
      <w:r w:rsidRPr="00161921">
        <w:t xml:space="preserve"> deverá </w:t>
      </w:r>
      <w:r w:rsidR="00ED4799" w:rsidRPr="00161921">
        <w:t>organizar e/ou</w:t>
      </w:r>
      <w:r w:rsidRPr="00161921">
        <w:t xml:space="preserve"> </w:t>
      </w:r>
      <w:r w:rsidR="00ED4799" w:rsidRPr="00161921">
        <w:t>elaborar</w:t>
      </w:r>
      <w:r w:rsidRPr="00161921">
        <w:t xml:space="preserve"> o material necessário </w:t>
      </w:r>
      <w:r w:rsidR="005C78EE" w:rsidRPr="00161921">
        <w:t xml:space="preserve">à regularização ambiental </w:t>
      </w:r>
      <w:r w:rsidRPr="00161921">
        <w:t xml:space="preserve">do </w:t>
      </w:r>
      <w:r w:rsidR="003028F6" w:rsidRPr="00161921">
        <w:t>sistema</w:t>
      </w:r>
      <w:r w:rsidR="007D2B51" w:rsidRPr="00161921">
        <w:t>, a</w:t>
      </w:r>
      <w:r w:rsidR="003028F6" w:rsidRPr="00161921">
        <w:t xml:space="preserve"> partir da listagem de documentos necessários </w:t>
      </w:r>
      <w:r w:rsidR="003028F6" w:rsidRPr="00161921">
        <w:lastRenderedPageBreak/>
        <w:t>obtida com as simulações e consultas do P</w:t>
      </w:r>
      <w:r w:rsidR="007D2B51" w:rsidRPr="00161921">
        <w:t>roduto 7.1.</w:t>
      </w:r>
    </w:p>
    <w:p w14:paraId="1BC8852D" w14:textId="56F51304" w:rsidR="002B4A67" w:rsidRPr="00161921" w:rsidRDefault="006C4AFC" w:rsidP="008D1912">
      <w:pPr>
        <w:pStyle w:val="Texto11"/>
        <w:ind w:left="0"/>
      </w:pPr>
      <w:r w:rsidRPr="00161921">
        <w:t xml:space="preserve">Os estudos ambientais </w:t>
      </w:r>
      <w:r w:rsidR="00F931FE" w:rsidRPr="00161921">
        <w:t xml:space="preserve">(como </w:t>
      </w:r>
      <w:r w:rsidR="00133921" w:rsidRPr="00161921">
        <w:t xml:space="preserve">inventários florestais, </w:t>
      </w:r>
      <w:r w:rsidR="00F931FE" w:rsidRPr="00161921">
        <w:t xml:space="preserve">RAS, RCA, PCA e EIA/RIMA) </w:t>
      </w:r>
      <w:r w:rsidRPr="00161921">
        <w:t>e os formulários</w:t>
      </w:r>
      <w:r w:rsidR="00693373" w:rsidRPr="00161921">
        <w:t xml:space="preserve"> de requerimentos</w:t>
      </w:r>
      <w:r w:rsidR="009F39B8" w:rsidRPr="00161921">
        <w:t>,</w:t>
      </w:r>
      <w:r w:rsidRPr="00161921">
        <w:t xml:space="preserve"> exigidos conforme o enquadramento </w:t>
      </w:r>
      <w:r w:rsidR="00693373" w:rsidRPr="00161921">
        <w:t>do empreendimento nas plataformas dos órgãos competentes</w:t>
      </w:r>
      <w:r w:rsidRPr="00161921">
        <w:t xml:space="preserve">, deverão ser elaborados por profissionais especializados com a devida comprovação técnica (Anotação de Responsabilidade Técnica – ART) exigida pelos órgãos </w:t>
      </w:r>
      <w:r w:rsidR="003754F6" w:rsidRPr="00161921">
        <w:t>competentes</w:t>
      </w:r>
      <w:r w:rsidRPr="00161921">
        <w:t xml:space="preserve"> (</w:t>
      </w:r>
      <w:r w:rsidR="00BC7C69" w:rsidRPr="00161921">
        <w:t xml:space="preserve">como </w:t>
      </w:r>
      <w:r w:rsidR="00C46154">
        <w:t xml:space="preserve">SEMAD, </w:t>
      </w:r>
      <w:r w:rsidR="00BC7C69" w:rsidRPr="00161921">
        <w:t>URA</w:t>
      </w:r>
      <w:r w:rsidRPr="00161921">
        <w:t>, IEF</w:t>
      </w:r>
      <w:r w:rsidR="00710EB4" w:rsidRPr="00161921">
        <w:t>,</w:t>
      </w:r>
      <w:r w:rsidRPr="00161921">
        <w:t xml:space="preserve"> IGAM</w:t>
      </w:r>
      <w:r w:rsidR="00710EB4" w:rsidRPr="00161921">
        <w:t>,</w:t>
      </w:r>
      <w:r w:rsidR="00C46154">
        <w:t xml:space="preserve"> FEAM,</w:t>
      </w:r>
      <w:r w:rsidR="00710EB4" w:rsidRPr="00161921">
        <w:t xml:space="preserve"> DNIT, DER e ANTT</w:t>
      </w:r>
      <w:r w:rsidRPr="00161921">
        <w:t>).</w:t>
      </w:r>
    </w:p>
    <w:p w14:paraId="5923036D" w14:textId="4DC6B969" w:rsidR="004617FB" w:rsidRPr="00161921" w:rsidRDefault="004617FB" w:rsidP="004617FB">
      <w:pPr>
        <w:pStyle w:val="Texto11"/>
        <w:ind w:left="0"/>
      </w:pPr>
      <w:r w:rsidRPr="00161921">
        <w:t xml:space="preserve">De maneira geral, os Estudos Ambientais a serem </w:t>
      </w:r>
      <w:r w:rsidR="004E2A2F">
        <w:t>elaborados</w:t>
      </w:r>
      <w:r w:rsidRPr="00161921">
        <w:t xml:space="preserve"> pela CONTRATADA, deverão constar os conteúdos a seguir, entre outros que possam ser necessários:</w:t>
      </w:r>
    </w:p>
    <w:p w14:paraId="2F475786" w14:textId="77777777" w:rsidR="004617FB" w:rsidRPr="00161921" w:rsidRDefault="004617FB" w:rsidP="00A6264E">
      <w:pPr>
        <w:pStyle w:val="PargrafodaLista"/>
        <w:numPr>
          <w:ilvl w:val="0"/>
          <w:numId w:val="130"/>
        </w:numPr>
        <w:ind w:left="1058"/>
      </w:pPr>
      <w:r w:rsidRPr="00161921">
        <w:t>Caraterização do empreendimento, quanto ao porte e ao potencial poluidor, bem como a incidência, nas áreas de projeto, dos “Critérios Locacionais e Fatores de Restrição ou Vedação” (indicados na DN Nº 217/2017);</w:t>
      </w:r>
    </w:p>
    <w:p w14:paraId="5EF56ADF" w14:textId="77777777" w:rsidR="004617FB" w:rsidRPr="00161921" w:rsidRDefault="004617FB" w:rsidP="00A6264E">
      <w:pPr>
        <w:pStyle w:val="PargrafodaLista"/>
        <w:numPr>
          <w:ilvl w:val="0"/>
          <w:numId w:val="130"/>
        </w:numPr>
        <w:ind w:left="1058"/>
      </w:pPr>
      <w:r w:rsidRPr="00161921">
        <w:t>Avaliação de impacto, com alcance e amplitude que o projeto pretendido causará nesse meio ambiente, em um determinado espaço de tempo;</w:t>
      </w:r>
    </w:p>
    <w:p w14:paraId="0811D9E3" w14:textId="77777777" w:rsidR="004617FB" w:rsidRPr="00161921" w:rsidRDefault="004617FB" w:rsidP="00A6264E">
      <w:pPr>
        <w:pStyle w:val="PargrafodaLista"/>
        <w:numPr>
          <w:ilvl w:val="0"/>
          <w:numId w:val="130"/>
        </w:numPr>
        <w:ind w:left="1058"/>
      </w:pPr>
      <w:r w:rsidRPr="00161921">
        <w:t xml:space="preserve">Estudo das medidas mitigadoras, com vistas a minimizar os impactos negativos; </w:t>
      </w:r>
    </w:p>
    <w:p w14:paraId="2FE08A05" w14:textId="77777777" w:rsidR="004617FB" w:rsidRPr="00161921" w:rsidRDefault="004617FB" w:rsidP="00A6264E">
      <w:pPr>
        <w:pStyle w:val="PargrafodaLista"/>
        <w:numPr>
          <w:ilvl w:val="0"/>
          <w:numId w:val="130"/>
        </w:numPr>
        <w:ind w:left="1058"/>
      </w:pPr>
      <w:r w:rsidRPr="00161921">
        <w:t>Elaboração de planos de monitoramento para o controle das principais variáveis do sistema, como qualidade do efluente tratado que retorna ao meio ambiente.</w:t>
      </w:r>
    </w:p>
    <w:p w14:paraId="541BB044" w14:textId="77777777" w:rsidR="004617FB" w:rsidRPr="00161921" w:rsidRDefault="004617FB" w:rsidP="00A6264E">
      <w:pPr>
        <w:pStyle w:val="PargrafodaLista"/>
        <w:numPr>
          <w:ilvl w:val="0"/>
          <w:numId w:val="130"/>
        </w:numPr>
        <w:ind w:left="1058"/>
      </w:pPr>
      <w:r w:rsidRPr="00161921">
        <w:t>Atendimento das exigências, conforme o porte, o potencial poluidor e a localização do empreendimento, integrando as informações secundárias disponíveis sobre o meio socioeconômico e ambiental com informações do projeto e dados obtidos no campo por equipe multidisciplinar;</w:t>
      </w:r>
    </w:p>
    <w:p w14:paraId="4546015C" w14:textId="77777777" w:rsidR="004617FB" w:rsidRPr="00161921" w:rsidRDefault="004617FB" w:rsidP="00A6264E">
      <w:pPr>
        <w:pStyle w:val="PargrafodaLista"/>
        <w:numPr>
          <w:ilvl w:val="0"/>
          <w:numId w:val="130"/>
        </w:numPr>
        <w:ind w:left="1058"/>
      </w:pPr>
      <w:r w:rsidRPr="00161921">
        <w:t>As vantagens e desvantagens do projeto, bem como as consequências ambientais de sua implementação.</w:t>
      </w:r>
    </w:p>
    <w:p w14:paraId="5E516CDB" w14:textId="4238CF7A" w:rsidR="00F1678A" w:rsidRPr="00161921" w:rsidRDefault="00233874" w:rsidP="00233874">
      <w:pPr>
        <w:pStyle w:val="Texto11"/>
        <w:ind w:left="0"/>
      </w:pPr>
      <w:r w:rsidRPr="00161921">
        <w:t xml:space="preserve">A CONTRATADA deverá </w:t>
      </w:r>
      <w:r w:rsidR="004E2A2F">
        <w:t>organizar</w:t>
      </w:r>
      <w:r w:rsidRPr="00161921">
        <w:t xml:space="preserve"> os </w:t>
      </w:r>
      <w:r w:rsidR="004617FB" w:rsidRPr="00161921">
        <w:t>documentos</w:t>
      </w:r>
      <w:r w:rsidRPr="00161921">
        <w:t>, formulários, estudos e anexos em “pastas separadas”, nomeadas conforme cada processo de formalização.</w:t>
      </w:r>
      <w:r w:rsidR="009321FC" w:rsidRPr="00161921">
        <w:t xml:space="preserve"> </w:t>
      </w:r>
      <w:r w:rsidR="00093D1E" w:rsidRPr="00161921">
        <w:t>E, a</w:t>
      </w:r>
      <w:r w:rsidR="00F1678A" w:rsidRPr="00161921">
        <w:t xml:space="preserve">ssim como as simulações, a elaboração dos estudos ambientais, </w:t>
      </w:r>
      <w:proofErr w:type="gramStart"/>
      <w:r w:rsidR="00F1678A" w:rsidRPr="00161921">
        <w:t>a formalização dos processos nos órgãos competentes deverão</w:t>
      </w:r>
      <w:proofErr w:type="gramEnd"/>
      <w:r w:rsidR="00F1678A" w:rsidRPr="00161921">
        <w:t xml:space="preserve"> ser feitos para a sede e distritos separadamente, quando for o caso.</w:t>
      </w:r>
    </w:p>
    <w:p w14:paraId="1EA1CD52" w14:textId="5F16EA5E" w:rsidR="00515AE2" w:rsidRPr="00161921" w:rsidRDefault="00515AE2" w:rsidP="00515AE2">
      <w:pPr>
        <w:pStyle w:val="Texto11"/>
        <w:ind w:left="0"/>
      </w:pPr>
      <w:r w:rsidRPr="00161921">
        <w:lastRenderedPageBreak/>
        <w:t xml:space="preserve">A CONTRATADA </w:t>
      </w:r>
      <w:r w:rsidR="00606852">
        <w:t>fica responsável</w:t>
      </w:r>
      <w:r w:rsidRPr="00161921">
        <w:t xml:space="preserve"> quanto a ordem</w:t>
      </w:r>
      <w:r w:rsidR="0018490B" w:rsidRPr="00161921">
        <w:t xml:space="preserve"> e momentos</w:t>
      </w:r>
      <w:r w:rsidRPr="00161921">
        <w:t xml:space="preserve"> de formalização dos processos nos órgãos competentes envolvidos, bem como os prazos de análises e respostas dos processos. Por exemplo, o DAIA deve ser solicitado junto ao IEF, antes de ser formalizad</w:t>
      </w:r>
      <w:r w:rsidR="0018490B" w:rsidRPr="00161921">
        <w:t>o</w:t>
      </w:r>
      <w:r w:rsidRPr="00161921">
        <w:t xml:space="preserve"> o processo de licenciamento ambiental na URA.</w:t>
      </w:r>
    </w:p>
    <w:p w14:paraId="6F3001E4" w14:textId="1DABC382" w:rsidR="0075393F" w:rsidRPr="00161921" w:rsidRDefault="005F5C51" w:rsidP="00082A5E">
      <w:pPr>
        <w:pStyle w:val="Texto11"/>
        <w:ind w:left="0"/>
      </w:pPr>
      <w:r>
        <w:t>A CONTRATADA</w:t>
      </w:r>
      <w:r w:rsidR="0075393F" w:rsidRPr="00161921">
        <w:t xml:space="preserve"> só dará início a “FORMALIZAÇÃO” do processo de licenciamento quando de posse de todos os documentos necessários, conforme levantado nas simulações e consultas. </w:t>
      </w:r>
    </w:p>
    <w:p w14:paraId="44D0D795" w14:textId="2818D7FD" w:rsidR="00515AE2" w:rsidRPr="00161921" w:rsidRDefault="00AC6389" w:rsidP="00082A5E">
      <w:pPr>
        <w:pStyle w:val="Texto11"/>
        <w:ind w:left="0"/>
      </w:pPr>
      <w:r w:rsidRPr="00161921">
        <w:t xml:space="preserve">A CONTRATADA deverá formalizar o processo de licenciamento. A “FORMALIZAÇÃO” do licenciamento será feita </w:t>
      </w:r>
      <w:r w:rsidR="000E7C66">
        <w:t>EXCLUSIVAMENTE PELA CONTRATADA.</w:t>
      </w:r>
    </w:p>
    <w:p w14:paraId="20AC56C8" w14:textId="47B014E8" w:rsidR="00125479" w:rsidRPr="00161921" w:rsidRDefault="00125479" w:rsidP="00082A5E">
      <w:pPr>
        <w:pStyle w:val="Texto11"/>
        <w:ind w:left="0"/>
      </w:pPr>
      <w:r w:rsidRPr="00161921">
        <w:t>Assim, c</w:t>
      </w:r>
      <w:r w:rsidR="00515AE2" w:rsidRPr="00161921">
        <w:t xml:space="preserve">aberá ao </w:t>
      </w:r>
      <w:r w:rsidR="0004530F">
        <w:t>MUNÍCIPIO</w:t>
      </w:r>
      <w:r w:rsidR="00E161D5">
        <w:t xml:space="preserve"> somente</w:t>
      </w:r>
      <w:r w:rsidR="00515AE2" w:rsidRPr="00161921">
        <w:t xml:space="preserve"> o PAGAMENTO das taxas</w:t>
      </w:r>
      <w:r w:rsidR="00E161D5">
        <w:t>,</w:t>
      </w:r>
      <w:r w:rsidR="00515AE2" w:rsidRPr="00161921">
        <w:t xml:space="preserve"> o ACOMPANHAMENTO contínuo dos Processos de</w:t>
      </w:r>
      <w:r w:rsidRPr="00161921">
        <w:t xml:space="preserve"> </w:t>
      </w:r>
      <w:r w:rsidR="00515AE2" w:rsidRPr="00161921">
        <w:t>Licenciamentos Ambientais nas plataformas digitais</w:t>
      </w:r>
      <w:r w:rsidRPr="00161921">
        <w:t xml:space="preserve"> </w:t>
      </w:r>
      <w:r w:rsidR="00830065">
        <w:t xml:space="preserve">será de </w:t>
      </w:r>
      <w:r w:rsidR="00515AE2" w:rsidRPr="00161921">
        <w:t xml:space="preserve">responsabilidade </w:t>
      </w:r>
      <w:r w:rsidR="00830065">
        <w:t xml:space="preserve">da CONTRATADA </w:t>
      </w:r>
      <w:r w:rsidR="00515AE2" w:rsidRPr="00161921">
        <w:t>(</w:t>
      </w:r>
      <w:r w:rsidR="0075393F" w:rsidRPr="00161921">
        <w:t>s</w:t>
      </w:r>
      <w:r w:rsidR="00515AE2" w:rsidRPr="00161921">
        <w:t>olicitações de informações complementares, deferimentos ou</w:t>
      </w:r>
      <w:r w:rsidRPr="00161921">
        <w:t xml:space="preserve"> </w:t>
      </w:r>
      <w:r w:rsidR="00515AE2" w:rsidRPr="00161921">
        <w:t xml:space="preserve">indeferimentos). </w:t>
      </w:r>
    </w:p>
    <w:p w14:paraId="01DC4336" w14:textId="28862B75" w:rsidR="0075393F" w:rsidRDefault="00502545" w:rsidP="00082A5E">
      <w:pPr>
        <w:pStyle w:val="Texto11"/>
        <w:ind w:left="0"/>
      </w:pPr>
      <w:r w:rsidRPr="00161921">
        <w:t xml:space="preserve">Após a análise dos órgãos competentes, </w:t>
      </w:r>
      <w:r w:rsidR="00E372CE" w:rsidRPr="00161921">
        <w:t xml:space="preserve">caso </w:t>
      </w:r>
      <w:r w:rsidRPr="00161921">
        <w:t>sejam</w:t>
      </w:r>
      <w:r w:rsidR="00E372CE" w:rsidRPr="00161921">
        <w:t xml:space="preserve"> </w:t>
      </w:r>
      <w:r w:rsidR="009D5103" w:rsidRPr="00161921">
        <w:t>solicita</w:t>
      </w:r>
      <w:r w:rsidRPr="00161921">
        <w:t>das</w:t>
      </w:r>
      <w:r w:rsidR="009D5103" w:rsidRPr="00161921">
        <w:t xml:space="preserve"> </w:t>
      </w:r>
      <w:r w:rsidR="00E372CE" w:rsidRPr="00161921">
        <w:t>informações complementares</w:t>
      </w:r>
      <w:r w:rsidRPr="00161921">
        <w:t xml:space="preserve">, </w:t>
      </w:r>
      <w:r w:rsidR="000A1C48" w:rsidRPr="00161921">
        <w:t>relacionad</w:t>
      </w:r>
      <w:r w:rsidR="00306DFF" w:rsidRPr="00161921">
        <w:t xml:space="preserve">os aos conteúdos elaborados, a CONTRATADA deverá </w:t>
      </w:r>
      <w:r w:rsidR="00175603" w:rsidRPr="00161921">
        <w:t>apresentar</w:t>
      </w:r>
      <w:r w:rsidR="00306DFF" w:rsidRPr="00161921">
        <w:t xml:space="preserve"> os esclarecimentos </w:t>
      </w:r>
      <w:r w:rsidR="00175603" w:rsidRPr="00161921">
        <w:t>necessários para formalização no órgão.</w:t>
      </w:r>
    </w:p>
    <w:p w14:paraId="0D248499" w14:textId="77777777" w:rsidR="009D3575" w:rsidRPr="00161921" w:rsidRDefault="009D3575" w:rsidP="00082A5E">
      <w:pPr>
        <w:pStyle w:val="Texto11"/>
        <w:ind w:left="0"/>
      </w:pPr>
    </w:p>
    <w:p w14:paraId="78D3E0CF" w14:textId="7A11D426" w:rsidR="0066146D" w:rsidRPr="00161921" w:rsidRDefault="0066146D" w:rsidP="00A6264E">
      <w:pPr>
        <w:pStyle w:val="1Ttulo"/>
      </w:pPr>
      <w:bookmarkStart w:id="1125" w:name="_Toc193811328"/>
      <w:bookmarkStart w:id="1126" w:name="_Toc193872630"/>
      <w:bookmarkStart w:id="1127" w:name="_Toc193872904"/>
      <w:bookmarkStart w:id="1128" w:name="_Toc193873194"/>
      <w:bookmarkStart w:id="1129" w:name="_Toc193875838"/>
      <w:bookmarkStart w:id="1130" w:name="_Toc193876129"/>
      <w:bookmarkStart w:id="1131" w:name="_Toc193876420"/>
      <w:bookmarkStart w:id="1132" w:name="_Toc193876721"/>
      <w:bookmarkStart w:id="1133" w:name="_Toc193877022"/>
      <w:bookmarkStart w:id="1134" w:name="_Toc193877324"/>
      <w:bookmarkStart w:id="1135" w:name="_Toc193877626"/>
      <w:bookmarkStart w:id="1136" w:name="_Toc193880196"/>
      <w:bookmarkStart w:id="1137" w:name="_Toc193880537"/>
      <w:bookmarkStart w:id="1138" w:name="_Toc193880964"/>
      <w:bookmarkStart w:id="1139" w:name="_Toc193881805"/>
      <w:bookmarkStart w:id="1140" w:name="_Toc193882159"/>
      <w:bookmarkStart w:id="1141" w:name="_Toc193882514"/>
      <w:bookmarkStart w:id="1142" w:name="_Toc193882868"/>
      <w:bookmarkStart w:id="1143" w:name="_Toc193883222"/>
      <w:bookmarkStart w:id="1144" w:name="_Toc193883576"/>
      <w:bookmarkStart w:id="1145" w:name="_Toc193886705"/>
      <w:bookmarkStart w:id="1146" w:name="_Toc193887058"/>
      <w:bookmarkStart w:id="1147" w:name="_Toc193887991"/>
      <w:bookmarkStart w:id="1148" w:name="_Toc193889127"/>
      <w:bookmarkStart w:id="1149" w:name="_Toc193889951"/>
      <w:bookmarkStart w:id="1150" w:name="_Toc193892856"/>
      <w:bookmarkStart w:id="1151" w:name="_Toc193811329"/>
      <w:bookmarkStart w:id="1152" w:name="_Toc193872631"/>
      <w:bookmarkStart w:id="1153" w:name="_Toc193872905"/>
      <w:bookmarkStart w:id="1154" w:name="_Toc193873195"/>
      <w:bookmarkStart w:id="1155" w:name="_Toc193874968"/>
      <w:bookmarkStart w:id="1156" w:name="_Toc193875258"/>
      <w:bookmarkStart w:id="1157" w:name="_Toc193875548"/>
      <w:bookmarkStart w:id="1158" w:name="_Toc193875839"/>
      <w:bookmarkStart w:id="1159" w:name="_Toc193876130"/>
      <w:bookmarkStart w:id="1160" w:name="_Toc193876421"/>
      <w:bookmarkStart w:id="1161" w:name="_Toc193876722"/>
      <w:bookmarkStart w:id="1162" w:name="_Toc193877023"/>
      <w:bookmarkStart w:id="1163" w:name="_Toc193877325"/>
      <w:bookmarkStart w:id="1164" w:name="_Toc193877627"/>
      <w:bookmarkStart w:id="1165" w:name="_Toc193880197"/>
      <w:bookmarkStart w:id="1166" w:name="_Toc193880538"/>
      <w:bookmarkStart w:id="1167" w:name="_Toc193880965"/>
      <w:bookmarkStart w:id="1168" w:name="_Toc193881806"/>
      <w:bookmarkStart w:id="1169" w:name="_Toc193882160"/>
      <w:bookmarkStart w:id="1170" w:name="_Toc193882515"/>
      <w:bookmarkStart w:id="1171" w:name="_Toc193882869"/>
      <w:bookmarkStart w:id="1172" w:name="_Toc193883223"/>
      <w:bookmarkStart w:id="1173" w:name="_Toc193883577"/>
      <w:bookmarkStart w:id="1174" w:name="_Toc193886706"/>
      <w:bookmarkStart w:id="1175" w:name="_Toc193887059"/>
      <w:bookmarkStart w:id="1176" w:name="_Toc193887992"/>
      <w:bookmarkStart w:id="1177" w:name="_Toc193889128"/>
      <w:bookmarkStart w:id="1178" w:name="_Toc193889952"/>
      <w:bookmarkStart w:id="1179" w:name="_Toc193892857"/>
      <w:bookmarkStart w:id="1180" w:name="_Toc193811330"/>
      <w:bookmarkStart w:id="1181" w:name="_Toc193872632"/>
      <w:bookmarkStart w:id="1182" w:name="_Toc193872906"/>
      <w:bookmarkStart w:id="1183" w:name="_Toc193873196"/>
      <w:bookmarkStart w:id="1184" w:name="_Toc193874969"/>
      <w:bookmarkStart w:id="1185" w:name="_Toc193875259"/>
      <w:bookmarkStart w:id="1186" w:name="_Toc193875549"/>
      <w:bookmarkStart w:id="1187" w:name="_Toc193875840"/>
      <w:bookmarkStart w:id="1188" w:name="_Toc193876131"/>
      <w:bookmarkStart w:id="1189" w:name="_Toc193876422"/>
      <w:bookmarkStart w:id="1190" w:name="_Toc193876723"/>
      <w:bookmarkStart w:id="1191" w:name="_Toc193877024"/>
      <w:bookmarkStart w:id="1192" w:name="_Toc193877326"/>
      <w:bookmarkStart w:id="1193" w:name="_Toc193877628"/>
      <w:bookmarkStart w:id="1194" w:name="_Toc193880198"/>
      <w:bookmarkStart w:id="1195" w:name="_Toc193880539"/>
      <w:bookmarkStart w:id="1196" w:name="_Toc193880966"/>
      <w:bookmarkStart w:id="1197" w:name="_Toc193881807"/>
      <w:bookmarkStart w:id="1198" w:name="_Toc193882161"/>
      <w:bookmarkStart w:id="1199" w:name="_Toc193882516"/>
      <w:bookmarkStart w:id="1200" w:name="_Toc193882870"/>
      <w:bookmarkStart w:id="1201" w:name="_Toc193883224"/>
      <w:bookmarkStart w:id="1202" w:name="_Toc193883578"/>
      <w:bookmarkStart w:id="1203" w:name="_Toc193886707"/>
      <w:bookmarkStart w:id="1204" w:name="_Toc193887060"/>
      <w:bookmarkStart w:id="1205" w:name="_Toc193887993"/>
      <w:bookmarkStart w:id="1206" w:name="_Toc193889129"/>
      <w:bookmarkStart w:id="1207" w:name="_Toc193889953"/>
      <w:bookmarkStart w:id="1208" w:name="_Toc193892858"/>
      <w:bookmarkStart w:id="1209" w:name="_Toc230093231"/>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r w:rsidRPr="00161921">
        <w:t>PRO</w:t>
      </w:r>
      <w:r w:rsidR="00082A5E" w:rsidRPr="00161921">
        <w:t xml:space="preserve">DUTO 8 </w:t>
      </w:r>
      <w:r w:rsidR="00246148" w:rsidRPr="00161921">
        <w:t>- PRO</w:t>
      </w:r>
      <w:r w:rsidRPr="00161921">
        <w:t>JETO EXECUTIVO</w:t>
      </w:r>
      <w:bookmarkEnd w:id="1209"/>
    </w:p>
    <w:p w14:paraId="4DB7D9CB" w14:textId="77777777" w:rsidR="00E06137" w:rsidRPr="00161921" w:rsidRDefault="0066146D" w:rsidP="00514662">
      <w:pPr>
        <w:spacing w:after="160"/>
        <w:rPr>
          <w:rFonts w:cs="Arial"/>
        </w:rPr>
      </w:pPr>
      <w:r w:rsidRPr="00161921">
        <w:rPr>
          <w:rFonts w:cs="Arial"/>
        </w:rPr>
        <w:t xml:space="preserve">O Projeto Executivo partirá da alternativa escolhida no Estudo de Concepção e detalhada no Projeto Básico e compreenderá um conjunto de elementos necessários e suficientes, com nível adequado de precisão, para </w:t>
      </w:r>
      <w:r w:rsidR="00E06137" w:rsidRPr="00161921">
        <w:rPr>
          <w:rFonts w:cs="Arial"/>
        </w:rPr>
        <w:t>executar</w:t>
      </w:r>
      <w:r w:rsidRPr="00161921">
        <w:rPr>
          <w:rFonts w:cs="Arial"/>
        </w:rPr>
        <w:t xml:space="preserve"> a obra, serviço ou complexo de obras e serviços, devidamente analisado e aprovado pelos órgãos fiscalizadores. </w:t>
      </w:r>
    </w:p>
    <w:p w14:paraId="719F121A" w14:textId="47B236BC" w:rsidR="008257ED" w:rsidRPr="00161921" w:rsidRDefault="0066146D" w:rsidP="00514662">
      <w:pPr>
        <w:spacing w:after="160"/>
        <w:rPr>
          <w:rFonts w:cs="Arial"/>
        </w:rPr>
      </w:pPr>
      <w:r w:rsidRPr="00161921">
        <w:rPr>
          <w:rFonts w:cs="Arial"/>
        </w:rPr>
        <w:t xml:space="preserve">O Projeto Executivo deverá </w:t>
      </w:r>
      <w:r w:rsidR="008257ED" w:rsidRPr="00161921">
        <w:rPr>
          <w:rFonts w:cs="Arial"/>
        </w:rPr>
        <w:t xml:space="preserve">considerar as bacias de </w:t>
      </w:r>
      <w:r w:rsidRPr="00161921">
        <w:rPr>
          <w:rFonts w:cs="Arial"/>
        </w:rPr>
        <w:t>esgotamento</w:t>
      </w:r>
      <w:r w:rsidR="008257ED" w:rsidRPr="00161921">
        <w:rPr>
          <w:rFonts w:cs="Arial"/>
        </w:rPr>
        <w:t>s</w:t>
      </w:r>
      <w:r w:rsidRPr="00161921">
        <w:rPr>
          <w:rFonts w:cs="Arial"/>
        </w:rPr>
        <w:t xml:space="preserve"> definida</w:t>
      </w:r>
      <w:r w:rsidR="008257ED" w:rsidRPr="00161921">
        <w:rPr>
          <w:rFonts w:cs="Arial"/>
        </w:rPr>
        <w:t>s</w:t>
      </w:r>
      <w:r w:rsidRPr="00161921">
        <w:rPr>
          <w:rFonts w:cs="Arial"/>
        </w:rPr>
        <w:t xml:space="preserve"> e aprovada</w:t>
      </w:r>
      <w:r w:rsidR="008257ED" w:rsidRPr="00161921">
        <w:rPr>
          <w:rFonts w:cs="Arial"/>
        </w:rPr>
        <w:t>s</w:t>
      </w:r>
      <w:r w:rsidRPr="00161921">
        <w:rPr>
          <w:rFonts w:cs="Arial"/>
        </w:rPr>
        <w:t xml:space="preserve"> no Projeto Básico, de forma que as obras resultantes possam ser executadas em fases. </w:t>
      </w:r>
      <w:r w:rsidR="008257ED" w:rsidRPr="00161921">
        <w:rPr>
          <w:rFonts w:cs="Arial"/>
        </w:rPr>
        <w:t>Da mesma forma,</w:t>
      </w:r>
      <w:r w:rsidR="008257ED" w:rsidRPr="00161921">
        <w:rPr>
          <w:rFonts w:cs="Arial"/>
          <w:b/>
        </w:rPr>
        <w:t xml:space="preserve"> o projeto executivo deverá ser divido em volumes, onde cada volume deverá constar as entregas descritas </w:t>
      </w:r>
      <w:r w:rsidR="00DA5FEE">
        <w:rPr>
          <w:rFonts w:cs="Arial"/>
          <w:b/>
        </w:rPr>
        <w:t xml:space="preserve">a </w:t>
      </w:r>
      <w:r w:rsidR="00DA5FEE" w:rsidRPr="00DA5FEE">
        <w:rPr>
          <w:rFonts w:cs="Arial"/>
          <w:b/>
        </w:rPr>
        <w:t>seguir</w:t>
      </w:r>
      <w:r w:rsidR="008257ED" w:rsidRPr="00DA5FEE">
        <w:rPr>
          <w:rFonts w:cs="Arial"/>
          <w:b/>
        </w:rPr>
        <w:t>.</w:t>
      </w:r>
    </w:p>
    <w:p w14:paraId="746B9A70" w14:textId="367FFD29" w:rsidR="0066146D" w:rsidRPr="00161921" w:rsidRDefault="0066146D" w:rsidP="00A6264E">
      <w:pPr>
        <w:spacing w:after="160"/>
        <w:rPr>
          <w:rFonts w:cs="Arial"/>
        </w:rPr>
      </w:pPr>
      <w:r w:rsidRPr="00161921">
        <w:rPr>
          <w:rFonts w:cs="Arial"/>
        </w:rPr>
        <w:lastRenderedPageBreak/>
        <w:t xml:space="preserve">O Projeto Executivo deverá contemplar </w:t>
      </w:r>
      <w:r w:rsidR="009F5D3B" w:rsidRPr="00161921">
        <w:rPr>
          <w:rFonts w:cs="Arial"/>
        </w:rPr>
        <w:t>os projetos complementares aos projetos aprovados no Projeto Básico (Produto 5)</w:t>
      </w:r>
      <w:r w:rsidRPr="00161921">
        <w:rPr>
          <w:rFonts w:cs="Arial"/>
        </w:rPr>
        <w:t xml:space="preserve">, minimamente, com os </w:t>
      </w:r>
      <w:r w:rsidR="009F4A86" w:rsidRPr="00161921">
        <w:rPr>
          <w:rFonts w:cs="Arial"/>
        </w:rPr>
        <w:t xml:space="preserve">projetos </w:t>
      </w:r>
      <w:r w:rsidRPr="00161921">
        <w:rPr>
          <w:rFonts w:cs="Arial"/>
        </w:rPr>
        <w:t>mencionados a seguir.</w:t>
      </w:r>
    </w:p>
    <w:p w14:paraId="6976EAA9" w14:textId="77777777" w:rsidR="00F86CBE" w:rsidRPr="00BC058B" w:rsidRDefault="00F86CBE" w:rsidP="00A6264E">
      <w:pPr>
        <w:pStyle w:val="PargrafodaLista"/>
        <w:numPr>
          <w:ilvl w:val="0"/>
          <w:numId w:val="138"/>
        </w:numPr>
        <w:rPr>
          <w:bCs/>
        </w:rPr>
      </w:pPr>
      <w:r w:rsidRPr="00A6264E">
        <w:rPr>
          <w:bCs/>
        </w:rPr>
        <w:t>Tomo I:</w:t>
      </w:r>
      <w:r w:rsidRPr="00BC058B">
        <w:rPr>
          <w:bCs/>
        </w:rPr>
        <w:t xml:space="preserve"> Projeto Elétrico;</w:t>
      </w:r>
    </w:p>
    <w:p w14:paraId="12153A07" w14:textId="77777777" w:rsidR="00F86CBE" w:rsidRPr="00BC058B" w:rsidRDefault="00F86CBE" w:rsidP="00A6264E">
      <w:pPr>
        <w:pStyle w:val="PargrafodaLista"/>
        <w:numPr>
          <w:ilvl w:val="0"/>
          <w:numId w:val="138"/>
        </w:numPr>
        <w:rPr>
          <w:bCs/>
        </w:rPr>
      </w:pPr>
      <w:r w:rsidRPr="00A6264E">
        <w:rPr>
          <w:bCs/>
        </w:rPr>
        <w:t>Tomo II:</w:t>
      </w:r>
      <w:r w:rsidRPr="00BC058B">
        <w:rPr>
          <w:bCs/>
        </w:rPr>
        <w:t xml:space="preserve"> Projeto Estrutural e de Fundações;</w:t>
      </w:r>
    </w:p>
    <w:p w14:paraId="535FCFD8" w14:textId="77777777" w:rsidR="00F86CBE" w:rsidRPr="00BC058B" w:rsidRDefault="00F86CBE" w:rsidP="00A6264E">
      <w:pPr>
        <w:pStyle w:val="PargrafodaLista"/>
        <w:numPr>
          <w:ilvl w:val="0"/>
          <w:numId w:val="138"/>
        </w:numPr>
        <w:rPr>
          <w:bCs/>
        </w:rPr>
      </w:pPr>
      <w:r w:rsidRPr="00A6264E">
        <w:rPr>
          <w:bCs/>
        </w:rPr>
        <w:t>Tomo III:</w:t>
      </w:r>
      <w:r w:rsidRPr="00BC058B">
        <w:rPr>
          <w:bCs/>
        </w:rPr>
        <w:t xml:space="preserve">  Projeto Mecânico;</w:t>
      </w:r>
    </w:p>
    <w:p w14:paraId="1DB57F3E" w14:textId="77777777" w:rsidR="00F86CBE" w:rsidRPr="00BC058B" w:rsidRDefault="00F86CBE" w:rsidP="00A6264E">
      <w:pPr>
        <w:pStyle w:val="PargrafodaLista"/>
        <w:numPr>
          <w:ilvl w:val="0"/>
          <w:numId w:val="138"/>
        </w:numPr>
        <w:rPr>
          <w:bCs/>
        </w:rPr>
      </w:pPr>
      <w:r w:rsidRPr="00A6264E">
        <w:rPr>
          <w:bCs/>
        </w:rPr>
        <w:t>Tomo IV:</w:t>
      </w:r>
      <w:r w:rsidRPr="00BC058B">
        <w:rPr>
          <w:bCs/>
        </w:rPr>
        <w:t xml:space="preserve"> Projeto de Terraplanagem;</w:t>
      </w:r>
    </w:p>
    <w:p w14:paraId="56DF24F8" w14:textId="77777777" w:rsidR="00F86CBE" w:rsidRPr="00BC058B" w:rsidRDefault="00F86CBE" w:rsidP="00A6264E">
      <w:pPr>
        <w:pStyle w:val="PargrafodaLista"/>
        <w:numPr>
          <w:ilvl w:val="0"/>
          <w:numId w:val="138"/>
        </w:numPr>
        <w:rPr>
          <w:bCs/>
        </w:rPr>
      </w:pPr>
      <w:r w:rsidRPr="00A6264E">
        <w:rPr>
          <w:bCs/>
        </w:rPr>
        <w:t>Tomo V:</w:t>
      </w:r>
      <w:r w:rsidRPr="00BC058B">
        <w:rPr>
          <w:bCs/>
        </w:rPr>
        <w:t xml:space="preserve"> Projetos Civis;</w:t>
      </w:r>
    </w:p>
    <w:p w14:paraId="499A27D1" w14:textId="77777777" w:rsidR="00F86CBE" w:rsidRPr="00BC058B" w:rsidRDefault="00F86CBE" w:rsidP="00A6264E">
      <w:pPr>
        <w:pStyle w:val="PargrafodaLista"/>
        <w:numPr>
          <w:ilvl w:val="0"/>
          <w:numId w:val="138"/>
        </w:numPr>
        <w:rPr>
          <w:bCs/>
        </w:rPr>
      </w:pPr>
      <w:r w:rsidRPr="00A6264E">
        <w:rPr>
          <w:bCs/>
        </w:rPr>
        <w:t>Tomo VI:</w:t>
      </w:r>
      <w:r w:rsidRPr="00BC058B">
        <w:rPr>
          <w:bCs/>
        </w:rPr>
        <w:t xml:space="preserve"> Memorial de execução atualizado;</w:t>
      </w:r>
    </w:p>
    <w:p w14:paraId="39F66214" w14:textId="77777777" w:rsidR="00F86CBE" w:rsidRPr="00BC058B" w:rsidRDefault="00F86CBE" w:rsidP="00A6264E">
      <w:pPr>
        <w:pStyle w:val="PargrafodaLista"/>
        <w:numPr>
          <w:ilvl w:val="0"/>
          <w:numId w:val="138"/>
        </w:numPr>
        <w:rPr>
          <w:bCs/>
        </w:rPr>
      </w:pPr>
      <w:r w:rsidRPr="00A6264E">
        <w:rPr>
          <w:bCs/>
        </w:rPr>
        <w:t>Tomo VII:</w:t>
      </w:r>
      <w:r w:rsidRPr="00BC058B">
        <w:rPr>
          <w:bCs/>
        </w:rPr>
        <w:t xml:space="preserve"> Especificações de materiais e equipamentos atualizada;</w:t>
      </w:r>
    </w:p>
    <w:p w14:paraId="53D39E61" w14:textId="77777777" w:rsidR="00F67AB5" w:rsidRDefault="00F86CBE" w:rsidP="00A6264E">
      <w:pPr>
        <w:pStyle w:val="PargrafodaLista"/>
        <w:numPr>
          <w:ilvl w:val="0"/>
          <w:numId w:val="138"/>
        </w:numPr>
        <w:rPr>
          <w:bCs/>
        </w:rPr>
      </w:pPr>
      <w:r w:rsidRPr="00A6264E">
        <w:rPr>
          <w:bCs/>
        </w:rPr>
        <w:t>Tomo VIII:</w:t>
      </w:r>
      <w:r w:rsidRPr="00BC058B">
        <w:rPr>
          <w:bCs/>
        </w:rPr>
        <w:t xml:space="preserve"> Orçamento executivo</w:t>
      </w:r>
      <w:r w:rsidR="00F67AB5">
        <w:rPr>
          <w:bCs/>
        </w:rPr>
        <w:t>;</w:t>
      </w:r>
    </w:p>
    <w:p w14:paraId="3C1D7B59" w14:textId="13802368" w:rsidR="00F86CBE" w:rsidRPr="00DA5FEE" w:rsidRDefault="00F67AB5" w:rsidP="00A6264E">
      <w:pPr>
        <w:pStyle w:val="PargrafodaLista"/>
        <w:numPr>
          <w:ilvl w:val="0"/>
          <w:numId w:val="138"/>
        </w:numPr>
        <w:rPr>
          <w:bCs/>
        </w:rPr>
      </w:pPr>
      <w:r w:rsidRPr="00DA5FEE">
        <w:rPr>
          <w:bCs/>
        </w:rPr>
        <w:t>Tomo IX: Manual de Operação</w:t>
      </w:r>
      <w:r w:rsidR="00F86CBE" w:rsidRPr="00DA5FEE">
        <w:rPr>
          <w:bCs/>
        </w:rPr>
        <w:t xml:space="preserve">. </w:t>
      </w:r>
    </w:p>
    <w:p w14:paraId="65ACDE52" w14:textId="77777777" w:rsidR="00B70C5F" w:rsidRDefault="00B70C5F" w:rsidP="00A6264E">
      <w:pPr>
        <w:spacing w:afterLines="120" w:after="288"/>
        <w:rPr>
          <w:rFonts w:cs="Arial"/>
          <w:b/>
          <w:bCs/>
        </w:rPr>
      </w:pPr>
      <w:r w:rsidRPr="003E5793">
        <w:rPr>
          <w:rFonts w:cs="Arial"/>
          <w:b/>
          <w:bCs/>
        </w:rPr>
        <w:t>Todas as alterações, atualizações ou detalhamentos de conteúdos de produtos aprovados anteriormente, devem ser evidenciadas no Projeto Executivo, podendo serem acrescidos Tomos</w:t>
      </w:r>
      <w:r>
        <w:rPr>
          <w:rFonts w:cs="Arial"/>
          <w:b/>
          <w:bCs/>
        </w:rPr>
        <w:t xml:space="preserve"> com o conteúdo.</w:t>
      </w:r>
    </w:p>
    <w:p w14:paraId="1F3B9C3F" w14:textId="4F1EA500" w:rsidR="00F86CBE" w:rsidRPr="00161921" w:rsidRDefault="00F86CBE" w:rsidP="00A6264E">
      <w:pPr>
        <w:spacing w:afterLines="120" w:after="288"/>
        <w:rPr>
          <w:rFonts w:cs="Arial"/>
        </w:rPr>
      </w:pPr>
      <w:r w:rsidRPr="00161921">
        <w:rPr>
          <w:rFonts w:cs="Arial"/>
        </w:rPr>
        <w:t xml:space="preserve">A quantidade de </w:t>
      </w:r>
      <w:proofErr w:type="spellStart"/>
      <w:r w:rsidRPr="00161921">
        <w:rPr>
          <w:rFonts w:cs="Arial"/>
        </w:rPr>
        <w:t>TOMOs</w:t>
      </w:r>
      <w:proofErr w:type="spellEnd"/>
      <w:r w:rsidRPr="00161921">
        <w:rPr>
          <w:rFonts w:cs="Arial"/>
        </w:rPr>
        <w:t xml:space="preserve"> a ser</w:t>
      </w:r>
      <w:r w:rsidR="00F67AB5">
        <w:rPr>
          <w:rFonts w:cs="Arial"/>
        </w:rPr>
        <w:t>em</w:t>
      </w:r>
      <w:r w:rsidRPr="00161921">
        <w:rPr>
          <w:rFonts w:cs="Arial"/>
        </w:rPr>
        <w:t xml:space="preserve"> entregues poderá variar, à medida com que for identificada a necessidade de inserção ou supressão dos projetos, em função das especificidades do sistema projetado.</w:t>
      </w:r>
    </w:p>
    <w:p w14:paraId="2FAE7963" w14:textId="5170CC08" w:rsidR="008257ED" w:rsidRPr="00161921" w:rsidRDefault="00246148" w:rsidP="00A6264E">
      <w:pPr>
        <w:pStyle w:val="11Ttulo"/>
        <w:ind w:left="426"/>
      </w:pPr>
      <w:bookmarkStart w:id="1210" w:name="_Toc230093232"/>
      <w:r w:rsidRPr="00161921">
        <w:t xml:space="preserve">Tomo I - </w:t>
      </w:r>
      <w:r w:rsidR="00DA7463" w:rsidRPr="00161921">
        <w:t>Projeto Elétrico</w:t>
      </w:r>
      <w:bookmarkEnd w:id="1210"/>
    </w:p>
    <w:p w14:paraId="537394FE" w14:textId="77777777" w:rsidR="008257ED" w:rsidRPr="00161921" w:rsidRDefault="008257ED" w:rsidP="00A6264E">
      <w:pPr>
        <w:spacing w:after="120"/>
        <w:rPr>
          <w:rFonts w:cs="Arial"/>
        </w:rPr>
      </w:pPr>
      <w:r w:rsidRPr="00161921">
        <w:rPr>
          <w:rFonts w:cs="Arial"/>
        </w:rPr>
        <w:t>Abrange o projeto das instalações prediais de luz e força, extensões de rede elétrica, transformadores, geradores de emergência, quadros de controle, proteção, comando, alimentação dos motores elétricos, automação dos equipamentos das estações elevatórias de esgotos e onde se fizerem necessários, iluminação das áreas externas e urbanizadas, entre outros, em consonância com as normas da ABNT e das concessionárias de energia.</w:t>
      </w:r>
    </w:p>
    <w:p w14:paraId="1427BFCC" w14:textId="77777777" w:rsidR="008257ED" w:rsidRPr="00161921" w:rsidRDefault="008257ED" w:rsidP="00A6264E">
      <w:pPr>
        <w:spacing w:after="120"/>
        <w:rPr>
          <w:rFonts w:cs="Arial"/>
        </w:rPr>
      </w:pPr>
      <w:r w:rsidRPr="00161921">
        <w:rPr>
          <w:rFonts w:cs="Arial"/>
        </w:rPr>
        <w:t>Deve ser apresentado memorial descritivo da solução adotada, descrevendo o funcionamento das unidades projetadas e apresentando uma descrição resumida dos equipamentos.</w:t>
      </w:r>
    </w:p>
    <w:p w14:paraId="53F5C1AF" w14:textId="047FC9F8" w:rsidR="008257ED" w:rsidRPr="00161921" w:rsidRDefault="008257ED" w:rsidP="00A6264E">
      <w:pPr>
        <w:spacing w:after="120"/>
        <w:rPr>
          <w:rFonts w:cs="Arial"/>
        </w:rPr>
      </w:pPr>
      <w:r w:rsidRPr="00161921">
        <w:rPr>
          <w:rFonts w:cs="Arial"/>
        </w:rPr>
        <w:t>O projeto elétrico deve constar os seguintes elementos:</w:t>
      </w:r>
    </w:p>
    <w:p w14:paraId="161448D8" w14:textId="699DAEC4" w:rsidR="008257ED" w:rsidRPr="00BC058B" w:rsidRDefault="008257ED" w:rsidP="00A6264E">
      <w:pPr>
        <w:pStyle w:val="PargrafodaLista"/>
        <w:numPr>
          <w:ilvl w:val="0"/>
          <w:numId w:val="138"/>
        </w:numPr>
        <w:rPr>
          <w:bCs/>
        </w:rPr>
      </w:pPr>
      <w:r w:rsidRPr="00BC058B">
        <w:rPr>
          <w:bCs/>
        </w:rPr>
        <w:lastRenderedPageBreak/>
        <w:t>Memorial descritivo, justificativo e de cálculo;</w:t>
      </w:r>
    </w:p>
    <w:p w14:paraId="233B3A06" w14:textId="77777777" w:rsidR="008257ED" w:rsidRPr="00BC058B" w:rsidRDefault="008257ED" w:rsidP="00A6264E">
      <w:pPr>
        <w:pStyle w:val="PargrafodaLista"/>
        <w:numPr>
          <w:ilvl w:val="0"/>
          <w:numId w:val="138"/>
        </w:numPr>
        <w:rPr>
          <w:bCs/>
        </w:rPr>
      </w:pPr>
      <w:r w:rsidRPr="00BC058B">
        <w:rPr>
          <w:bCs/>
        </w:rPr>
        <w:t xml:space="preserve">Diagramas elétricos (unifilar, </w:t>
      </w:r>
      <w:proofErr w:type="spellStart"/>
      <w:r w:rsidRPr="00BC058B">
        <w:rPr>
          <w:bCs/>
        </w:rPr>
        <w:t>trifilar</w:t>
      </w:r>
      <w:proofErr w:type="spellEnd"/>
      <w:r w:rsidRPr="00BC058B">
        <w:rPr>
          <w:bCs/>
        </w:rPr>
        <w:t>, funcional, de interligação);</w:t>
      </w:r>
    </w:p>
    <w:p w14:paraId="322DAA75" w14:textId="77777777" w:rsidR="008257ED" w:rsidRPr="00BC058B" w:rsidRDefault="008257ED" w:rsidP="00A6264E">
      <w:pPr>
        <w:pStyle w:val="PargrafodaLista"/>
        <w:numPr>
          <w:ilvl w:val="0"/>
          <w:numId w:val="138"/>
        </w:numPr>
        <w:rPr>
          <w:bCs/>
        </w:rPr>
      </w:pPr>
      <w:r w:rsidRPr="00BC058B">
        <w:rPr>
          <w:bCs/>
        </w:rPr>
        <w:t>Tabelas de cargas de diagramas elétricos;</w:t>
      </w:r>
    </w:p>
    <w:p w14:paraId="1CF11FC6" w14:textId="77777777" w:rsidR="008257ED" w:rsidRPr="00BC058B" w:rsidRDefault="008257ED" w:rsidP="00A6264E">
      <w:pPr>
        <w:pStyle w:val="PargrafodaLista"/>
        <w:numPr>
          <w:ilvl w:val="0"/>
          <w:numId w:val="138"/>
        </w:numPr>
        <w:rPr>
          <w:bCs/>
        </w:rPr>
      </w:pPr>
      <w:r w:rsidRPr="00BC058B">
        <w:rPr>
          <w:bCs/>
        </w:rPr>
        <w:t>Coordenação e seletividade das proteções;</w:t>
      </w:r>
    </w:p>
    <w:p w14:paraId="695CBD87" w14:textId="57A5A618" w:rsidR="008257ED" w:rsidRPr="00BC058B" w:rsidRDefault="2E12A31F" w:rsidP="00A6264E">
      <w:pPr>
        <w:pStyle w:val="PargrafodaLista"/>
        <w:numPr>
          <w:ilvl w:val="0"/>
          <w:numId w:val="138"/>
        </w:numPr>
      </w:pPr>
      <w:r>
        <w:t>Especificações técnicas de materiais, componentes e equipamentos elétricos, conforme NBR 5410:20</w:t>
      </w:r>
      <w:r w:rsidR="5DE2A087">
        <w:t>08</w:t>
      </w:r>
      <w:r>
        <w:t xml:space="preserve"> e NBR 14039:20</w:t>
      </w:r>
      <w:r w:rsidR="4DF35EE3">
        <w:t>21</w:t>
      </w:r>
      <w:r>
        <w:t>, demais normas e exigências das concessionárias;</w:t>
      </w:r>
    </w:p>
    <w:p w14:paraId="25DFD2A4" w14:textId="77777777" w:rsidR="008257ED" w:rsidRPr="00BC058B" w:rsidRDefault="008257ED" w:rsidP="00A6264E">
      <w:pPr>
        <w:pStyle w:val="PargrafodaLista"/>
        <w:numPr>
          <w:ilvl w:val="0"/>
          <w:numId w:val="138"/>
        </w:numPr>
        <w:rPr>
          <w:bCs/>
        </w:rPr>
      </w:pPr>
      <w:r w:rsidRPr="00BC058B">
        <w:rPr>
          <w:bCs/>
        </w:rPr>
        <w:t>Desenhos das instalações de iluminação, de força, de comunicação, de proteção contra descargas atmosféricas e supressão de surtos, de aterramento e de comando;</w:t>
      </w:r>
    </w:p>
    <w:p w14:paraId="16A094F4" w14:textId="77777777" w:rsidR="008257ED" w:rsidRPr="00BC058B" w:rsidRDefault="008257ED" w:rsidP="00A6264E">
      <w:pPr>
        <w:pStyle w:val="PargrafodaLista"/>
        <w:numPr>
          <w:ilvl w:val="0"/>
          <w:numId w:val="138"/>
        </w:numPr>
        <w:rPr>
          <w:bCs/>
        </w:rPr>
      </w:pPr>
      <w:r w:rsidRPr="00BC058B">
        <w:rPr>
          <w:bCs/>
        </w:rPr>
        <w:t>Plantas de situação e localização;</w:t>
      </w:r>
    </w:p>
    <w:p w14:paraId="297F1109" w14:textId="77777777" w:rsidR="008257ED" w:rsidRPr="00BC058B" w:rsidRDefault="008257ED" w:rsidP="00A6264E">
      <w:pPr>
        <w:pStyle w:val="PargrafodaLista"/>
        <w:numPr>
          <w:ilvl w:val="0"/>
          <w:numId w:val="138"/>
        </w:numPr>
        <w:rPr>
          <w:bCs/>
        </w:rPr>
      </w:pPr>
      <w:r w:rsidRPr="00BC058B">
        <w:rPr>
          <w:bCs/>
        </w:rPr>
        <w:t>Lista de materiais.</w:t>
      </w:r>
    </w:p>
    <w:p w14:paraId="0ABD492F" w14:textId="77777777" w:rsidR="008257ED" w:rsidRPr="00161921" w:rsidRDefault="008257ED" w:rsidP="00A6264E">
      <w:pPr>
        <w:spacing w:after="120"/>
        <w:rPr>
          <w:rFonts w:cs="Arial"/>
        </w:rPr>
      </w:pPr>
      <w:r w:rsidRPr="00161921">
        <w:rPr>
          <w:rFonts w:cs="Arial"/>
        </w:rPr>
        <w:t>As interfaces com o sistema existente devem ser perfeitamente identificadas, se houver.</w:t>
      </w:r>
    </w:p>
    <w:p w14:paraId="19CCFF39" w14:textId="5A584D7E" w:rsidR="00BF42BD" w:rsidRPr="00161921" w:rsidRDefault="008257ED" w:rsidP="00A6264E">
      <w:pPr>
        <w:spacing w:after="120"/>
        <w:rPr>
          <w:rFonts w:cs="Arial"/>
        </w:rPr>
      </w:pPr>
      <w:r w:rsidRPr="00161921">
        <w:rPr>
          <w:rFonts w:cs="Arial"/>
        </w:rPr>
        <w:t>No caso de ampliação de instalação, deve ser apresentado um roteiro de procedimentos para que sejam evitadas, ao máximo, interrupções no sistema existente.</w:t>
      </w:r>
    </w:p>
    <w:p w14:paraId="05331C52" w14:textId="26EDD315" w:rsidR="008257ED" w:rsidRPr="00161921" w:rsidRDefault="00246148" w:rsidP="00A6264E">
      <w:pPr>
        <w:pStyle w:val="11Ttulo"/>
        <w:ind w:left="426"/>
      </w:pPr>
      <w:bookmarkStart w:id="1211" w:name="_Toc230093233"/>
      <w:r w:rsidRPr="00161921">
        <w:t xml:space="preserve">Tomo II - </w:t>
      </w:r>
      <w:r w:rsidR="00DA7463" w:rsidRPr="00161921">
        <w:t>Projeto Estrutural</w:t>
      </w:r>
      <w:bookmarkEnd w:id="1211"/>
    </w:p>
    <w:p w14:paraId="5BD99AA5" w14:textId="77777777" w:rsidR="008257ED" w:rsidRPr="00161921" w:rsidRDefault="008257ED" w:rsidP="00A6264E">
      <w:pPr>
        <w:spacing w:after="120"/>
        <w:rPr>
          <w:rFonts w:cs="Arial"/>
        </w:rPr>
      </w:pPr>
      <w:r w:rsidRPr="00161921">
        <w:rPr>
          <w:rFonts w:cs="Arial"/>
        </w:rPr>
        <w:t>Os parâmetros, especificações dimensionais e cargas constantes nos projetos de hidráulica, elétrica e mecânica deverão acompanhar o memorial de cálculo estrutural.</w:t>
      </w:r>
    </w:p>
    <w:p w14:paraId="460E858E" w14:textId="77777777" w:rsidR="008257ED" w:rsidRPr="00161921" w:rsidRDefault="008257ED" w:rsidP="00A6264E">
      <w:pPr>
        <w:spacing w:after="120"/>
        <w:rPr>
          <w:rFonts w:cs="Arial"/>
        </w:rPr>
      </w:pPr>
      <w:r w:rsidRPr="00161921">
        <w:rPr>
          <w:rFonts w:cs="Arial"/>
        </w:rPr>
        <w:t>Devem ser descritos os materiais, bem como os tipos de acabamento, necessários à boa compreensão do projeto estrutural.</w:t>
      </w:r>
    </w:p>
    <w:p w14:paraId="36267BB8" w14:textId="0BBFA9E5" w:rsidR="008257ED" w:rsidRPr="00161921" w:rsidRDefault="008257ED" w:rsidP="00A6264E">
      <w:pPr>
        <w:pStyle w:val="Texto11"/>
        <w:numPr>
          <w:ilvl w:val="0"/>
          <w:numId w:val="143"/>
        </w:numPr>
        <w:tabs>
          <w:tab w:val="clear" w:pos="567"/>
          <w:tab w:val="clear" w:pos="1134"/>
          <w:tab w:val="clear" w:pos="1843"/>
        </w:tabs>
      </w:pPr>
      <w:r w:rsidRPr="00161921">
        <w:t>Método construtivo</w:t>
      </w:r>
    </w:p>
    <w:p w14:paraId="7D65013B" w14:textId="77777777" w:rsidR="008257ED" w:rsidRDefault="008257ED" w:rsidP="00A6264E">
      <w:pPr>
        <w:spacing w:after="120"/>
        <w:rPr>
          <w:rFonts w:cs="Arial"/>
        </w:rPr>
      </w:pPr>
      <w:r w:rsidRPr="00161921">
        <w:rPr>
          <w:rFonts w:cs="Arial"/>
        </w:rPr>
        <w:t>Os métodos construtivos deverão ser detalhados para cada uma das etapas de obra e devem ser compatíveis com o respectivo cronograma de execução. Deve, ainda, ser justificada a escolha na comparação com os outros métodos.</w:t>
      </w:r>
    </w:p>
    <w:p w14:paraId="26ED27E6" w14:textId="52E57CB3" w:rsidR="008257ED" w:rsidRPr="00161921" w:rsidRDefault="008257ED" w:rsidP="00A6264E">
      <w:pPr>
        <w:pStyle w:val="Texto11"/>
        <w:numPr>
          <w:ilvl w:val="0"/>
          <w:numId w:val="143"/>
        </w:numPr>
        <w:tabs>
          <w:tab w:val="clear" w:pos="567"/>
          <w:tab w:val="clear" w:pos="1134"/>
          <w:tab w:val="clear" w:pos="1843"/>
        </w:tabs>
      </w:pPr>
      <w:r w:rsidRPr="00161921">
        <w:t>Memorial de cálculo das obras</w:t>
      </w:r>
    </w:p>
    <w:p w14:paraId="732078F2" w14:textId="77777777" w:rsidR="008257ED" w:rsidRPr="00161921" w:rsidRDefault="008257ED" w:rsidP="00A6264E">
      <w:pPr>
        <w:spacing w:after="120"/>
        <w:rPr>
          <w:rFonts w:cs="Arial"/>
        </w:rPr>
      </w:pPr>
      <w:r w:rsidRPr="00161921">
        <w:rPr>
          <w:rFonts w:cs="Arial"/>
        </w:rPr>
        <w:t>O projeto deverá ser desenvolvido com base em critérios de durabilidade, funcionalidade, estética, estanqueidade e de segurança das estruturas, em critérios de exequibilidade construtiva e de viabilidade econômica, bem como na adequação ao projeto arquitetônico previsto.</w:t>
      </w:r>
    </w:p>
    <w:p w14:paraId="3FCCC650" w14:textId="48EDB5F2" w:rsidR="008257ED" w:rsidRPr="00161921" w:rsidRDefault="008257ED" w:rsidP="00A6264E">
      <w:pPr>
        <w:pStyle w:val="Texto11"/>
        <w:numPr>
          <w:ilvl w:val="0"/>
          <w:numId w:val="143"/>
        </w:numPr>
        <w:tabs>
          <w:tab w:val="clear" w:pos="567"/>
          <w:tab w:val="clear" w:pos="1134"/>
          <w:tab w:val="clear" w:pos="1843"/>
        </w:tabs>
      </w:pPr>
      <w:r w:rsidRPr="00161921">
        <w:lastRenderedPageBreak/>
        <w:t>Peças gráficas</w:t>
      </w:r>
    </w:p>
    <w:p w14:paraId="2DE0C235" w14:textId="77777777" w:rsidR="008257ED" w:rsidRPr="00161921" w:rsidRDefault="008257ED" w:rsidP="00A6264E">
      <w:pPr>
        <w:spacing w:after="120"/>
        <w:rPr>
          <w:rFonts w:cs="Arial"/>
        </w:rPr>
      </w:pPr>
      <w:r w:rsidRPr="00161921">
        <w:rPr>
          <w:rFonts w:cs="Arial"/>
        </w:rPr>
        <w:t>Os desenhos deverão abranger fundações, blocos, lajes, vigas, paredes, pilares, cobertura e outros componentes específicos.</w:t>
      </w:r>
    </w:p>
    <w:p w14:paraId="2287283F" w14:textId="77777777" w:rsidR="008257ED" w:rsidRPr="00161921" w:rsidRDefault="008257ED" w:rsidP="00A6264E">
      <w:pPr>
        <w:spacing w:after="120"/>
        <w:rPr>
          <w:rFonts w:cs="Arial"/>
        </w:rPr>
      </w:pPr>
      <w:r w:rsidRPr="00161921">
        <w:rPr>
          <w:rFonts w:cs="Arial"/>
        </w:rPr>
        <w:t>Os desenhos deverão proporcionar uma visão geral do projeto, apresentando todas as plantas e cortes necessários para o seu entendimento, bem como indicando as juntas de dilatação, apoios, ressaltos, cotas de interesse e outros detalhes relevantes.</w:t>
      </w:r>
    </w:p>
    <w:p w14:paraId="361FCD2F" w14:textId="10DE7772" w:rsidR="008257ED" w:rsidRPr="00161921" w:rsidRDefault="008257ED" w:rsidP="00A6264E">
      <w:pPr>
        <w:pStyle w:val="Texto11"/>
        <w:numPr>
          <w:ilvl w:val="0"/>
          <w:numId w:val="143"/>
        </w:numPr>
        <w:tabs>
          <w:tab w:val="clear" w:pos="567"/>
          <w:tab w:val="clear" w:pos="1134"/>
          <w:tab w:val="clear" w:pos="1843"/>
        </w:tabs>
      </w:pPr>
      <w:r w:rsidRPr="001F2F16">
        <w:t>Projeto de formas</w:t>
      </w:r>
    </w:p>
    <w:p w14:paraId="7D0F44CF" w14:textId="77777777" w:rsidR="008257ED" w:rsidRPr="00161921" w:rsidRDefault="008257ED" w:rsidP="00A6264E">
      <w:pPr>
        <w:spacing w:after="120"/>
        <w:rPr>
          <w:rFonts w:cs="Arial"/>
        </w:rPr>
      </w:pPr>
      <w:r w:rsidRPr="00161921">
        <w:rPr>
          <w:rFonts w:cs="Arial"/>
        </w:rPr>
        <w:t>Os desenhos deverão apresentar as formas das estruturas, em plantas, cortes e detalhes necessários à sua montagem, bem como a posição relativa entre seus elementos, juntas e cotas. Devem constar, nesses desenhos, os detalhes da fixação de peças mecânicas, como ranhuras, chumbadores, perfis para "stop-logs", comportas, peças embutidas etc.</w:t>
      </w:r>
    </w:p>
    <w:p w14:paraId="4DCFB701" w14:textId="41991007" w:rsidR="008257ED" w:rsidRPr="00161921" w:rsidRDefault="008257ED" w:rsidP="00A6264E">
      <w:pPr>
        <w:pStyle w:val="Texto11"/>
        <w:numPr>
          <w:ilvl w:val="0"/>
          <w:numId w:val="143"/>
        </w:numPr>
        <w:tabs>
          <w:tab w:val="clear" w:pos="567"/>
          <w:tab w:val="clear" w:pos="1134"/>
          <w:tab w:val="clear" w:pos="1843"/>
        </w:tabs>
      </w:pPr>
      <w:r w:rsidRPr="00161921">
        <w:t>Projeto de armação</w:t>
      </w:r>
    </w:p>
    <w:p w14:paraId="34AC7A4E" w14:textId="77777777" w:rsidR="008257ED" w:rsidRPr="00161921" w:rsidRDefault="008257ED" w:rsidP="00A6264E">
      <w:pPr>
        <w:spacing w:after="120"/>
        <w:rPr>
          <w:rFonts w:cs="Arial"/>
        </w:rPr>
      </w:pPr>
      <w:r w:rsidRPr="00161921">
        <w:rPr>
          <w:rFonts w:cs="Arial"/>
        </w:rPr>
        <w:t>Os desenhos deverão mostrar a armadura necessária para os elementos citados, tanto em planta quanto em cortes, devendo cada um deles ser identificado através de um número. Cada tipo de barra da armadura deverá ter, na mesma folha, um detalhe apresentando comprimento, bitola e dobras.</w:t>
      </w:r>
    </w:p>
    <w:p w14:paraId="57DCCD1D" w14:textId="77777777" w:rsidR="008257ED" w:rsidRPr="00161921" w:rsidRDefault="008257ED" w:rsidP="00A6264E">
      <w:pPr>
        <w:spacing w:after="120"/>
        <w:rPr>
          <w:rFonts w:cs="Arial"/>
        </w:rPr>
      </w:pPr>
      <w:r w:rsidRPr="00161921">
        <w:rPr>
          <w:rFonts w:cs="Arial"/>
        </w:rPr>
        <w:t>O espaçamento entre barras da armadura deve ficar claramente indicado, tanto em planta como nos cortes.</w:t>
      </w:r>
    </w:p>
    <w:p w14:paraId="4CB5B603" w14:textId="7A63D143" w:rsidR="008257ED" w:rsidRPr="00161921" w:rsidRDefault="008257ED" w:rsidP="00A6264E">
      <w:pPr>
        <w:spacing w:after="120"/>
        <w:rPr>
          <w:rFonts w:cs="Arial"/>
        </w:rPr>
      </w:pPr>
      <w:r w:rsidRPr="00161921">
        <w:rPr>
          <w:rFonts w:cs="Arial"/>
        </w:rPr>
        <w:t>O modo de dobrar emendas e ganchos deve atender à NBR 6118:20</w:t>
      </w:r>
      <w:r w:rsidR="00571E1E">
        <w:rPr>
          <w:rFonts w:cs="Arial"/>
        </w:rPr>
        <w:t>24</w:t>
      </w:r>
      <w:r w:rsidRPr="00161921">
        <w:rPr>
          <w:rFonts w:cs="Arial"/>
        </w:rPr>
        <w:t>. Os desenhos devem conter a lista de armadura e o respectivo resumo, evitando uma relação à parte.</w:t>
      </w:r>
    </w:p>
    <w:p w14:paraId="7214812E" w14:textId="2808BE8D" w:rsidR="008257ED" w:rsidRPr="00161921" w:rsidRDefault="008257ED" w:rsidP="00A6264E">
      <w:pPr>
        <w:pStyle w:val="Texto11"/>
        <w:numPr>
          <w:ilvl w:val="0"/>
          <w:numId w:val="143"/>
        </w:numPr>
        <w:tabs>
          <w:tab w:val="clear" w:pos="567"/>
          <w:tab w:val="clear" w:pos="1134"/>
          <w:tab w:val="clear" w:pos="1843"/>
        </w:tabs>
      </w:pPr>
      <w:r w:rsidRPr="00161921">
        <w:t>Concreto</w:t>
      </w:r>
    </w:p>
    <w:p w14:paraId="17ACB7BA" w14:textId="7282F12D" w:rsidR="008257ED" w:rsidRPr="00161921" w:rsidRDefault="008257ED" w:rsidP="00A6264E">
      <w:pPr>
        <w:pStyle w:val="PargrafodaLista"/>
        <w:numPr>
          <w:ilvl w:val="0"/>
          <w:numId w:val="144"/>
        </w:numPr>
      </w:pPr>
      <w:r w:rsidRPr="00161921">
        <w:t>Durabilidade</w:t>
      </w:r>
    </w:p>
    <w:p w14:paraId="58111157" w14:textId="4F3743EF" w:rsidR="008257ED" w:rsidRPr="00161921" w:rsidRDefault="2E12A31F" w:rsidP="00A6264E">
      <w:pPr>
        <w:spacing w:after="120"/>
        <w:rPr>
          <w:rFonts w:cs="Arial"/>
        </w:rPr>
      </w:pPr>
      <w:r w:rsidRPr="1E80907A">
        <w:rPr>
          <w:rFonts w:cs="Arial"/>
        </w:rPr>
        <w:t>Devem constar no projeto: a relação água/cimento, o consumo de cimento por metro cúbico de concreto, o tipo de cimento, o cobrimento, a espessura de fissuração permitida, que determinam a durabilidade da estrutura, bem como a dimensão máxima do agregado usado, a fim de que se possa verificar o espaçamento das barras nas vigas da NBR 6118:20</w:t>
      </w:r>
      <w:r w:rsidR="5BCFB5E4" w:rsidRPr="1E80907A">
        <w:rPr>
          <w:rFonts w:cs="Arial"/>
        </w:rPr>
        <w:t>2</w:t>
      </w:r>
      <w:r w:rsidR="61F6B339" w:rsidRPr="1E80907A">
        <w:rPr>
          <w:rFonts w:cs="Arial"/>
        </w:rPr>
        <w:t>4</w:t>
      </w:r>
      <w:r w:rsidRPr="1E80907A">
        <w:rPr>
          <w:rFonts w:cs="Arial"/>
        </w:rPr>
        <w:t>.</w:t>
      </w:r>
    </w:p>
    <w:p w14:paraId="21D32E58" w14:textId="246B2FE7" w:rsidR="008257ED" w:rsidRPr="00161921" w:rsidRDefault="008257ED" w:rsidP="00A6264E">
      <w:pPr>
        <w:pStyle w:val="PargrafodaLista"/>
        <w:numPr>
          <w:ilvl w:val="0"/>
          <w:numId w:val="144"/>
        </w:numPr>
      </w:pPr>
      <w:r w:rsidRPr="00161921">
        <w:t>Resistência característica à compressão</w:t>
      </w:r>
    </w:p>
    <w:p w14:paraId="3DA5A37C" w14:textId="1FA20478" w:rsidR="008257ED" w:rsidRPr="00161921" w:rsidRDefault="2E12A31F" w:rsidP="00A6264E">
      <w:pPr>
        <w:spacing w:after="120"/>
        <w:rPr>
          <w:rFonts w:cs="Arial"/>
        </w:rPr>
      </w:pPr>
      <w:r w:rsidRPr="1E80907A">
        <w:rPr>
          <w:rFonts w:cs="Arial"/>
        </w:rPr>
        <w:lastRenderedPageBreak/>
        <w:t>A resistência característica à compressão do concreto (</w:t>
      </w:r>
      <w:proofErr w:type="spellStart"/>
      <w:r w:rsidRPr="1E80907A">
        <w:rPr>
          <w:rFonts w:cs="Arial"/>
        </w:rPr>
        <w:t>fck</w:t>
      </w:r>
      <w:proofErr w:type="spellEnd"/>
      <w:r w:rsidRPr="1E80907A">
        <w:rPr>
          <w:rFonts w:cs="Arial"/>
        </w:rPr>
        <w:t>), expressa em MPa utilizada no cálculo das estruturas, deve ser enquadrada nos grupos previstos na NBR 8953:201</w:t>
      </w:r>
      <w:r w:rsidR="6809BDB2" w:rsidRPr="1E80907A">
        <w:rPr>
          <w:rFonts w:cs="Arial"/>
        </w:rPr>
        <w:t>5</w:t>
      </w:r>
      <w:r w:rsidRPr="1E80907A">
        <w:rPr>
          <w:rFonts w:cs="Arial"/>
        </w:rPr>
        <w:t>(concreto para fins estruturais – classificação por grupos de resistência).</w:t>
      </w:r>
    </w:p>
    <w:p w14:paraId="167DAAC2" w14:textId="3F1981C4" w:rsidR="008257ED" w:rsidRPr="00161921" w:rsidRDefault="008257ED" w:rsidP="00A6264E">
      <w:pPr>
        <w:pStyle w:val="Texto11"/>
        <w:numPr>
          <w:ilvl w:val="0"/>
          <w:numId w:val="143"/>
        </w:numPr>
        <w:tabs>
          <w:tab w:val="clear" w:pos="567"/>
          <w:tab w:val="clear" w:pos="1134"/>
          <w:tab w:val="clear" w:pos="1843"/>
        </w:tabs>
      </w:pPr>
      <w:r w:rsidRPr="00161921">
        <w:t>Impermeabilização</w:t>
      </w:r>
    </w:p>
    <w:p w14:paraId="6E0C9EBA" w14:textId="77777777" w:rsidR="008257ED" w:rsidRPr="00161921" w:rsidRDefault="008257ED" w:rsidP="00A6264E">
      <w:pPr>
        <w:spacing w:after="120"/>
        <w:rPr>
          <w:rFonts w:cs="Arial"/>
        </w:rPr>
      </w:pPr>
      <w:r w:rsidRPr="00161921">
        <w:rPr>
          <w:rFonts w:cs="Arial"/>
        </w:rPr>
        <w:t>Deverão ser consideradas, como parte integrante do projeto, as impermeabilizações previstas, especificando-se os materiais e sistemas impermeabilizantes, bem como os detalhes de acabamento a serem adotados nos pontos críticos: ralos, platibandas, juntas de dilatação, mudanças de ângulo, entre outros.</w:t>
      </w:r>
    </w:p>
    <w:p w14:paraId="753245FF" w14:textId="77777777" w:rsidR="008257ED" w:rsidRPr="00161921" w:rsidRDefault="008257ED" w:rsidP="00A6264E">
      <w:pPr>
        <w:spacing w:after="120"/>
        <w:rPr>
          <w:rFonts w:cs="Arial"/>
        </w:rPr>
      </w:pPr>
      <w:r w:rsidRPr="00161921">
        <w:rPr>
          <w:rFonts w:cs="Arial"/>
        </w:rPr>
        <w:t>O projeto deve atender às prescrições da NBR 9575:2010.</w:t>
      </w:r>
    </w:p>
    <w:p w14:paraId="24B42E5E" w14:textId="509415AB" w:rsidR="008257ED" w:rsidRPr="00161921" w:rsidRDefault="008257ED" w:rsidP="00A6264E">
      <w:pPr>
        <w:pStyle w:val="Texto11"/>
        <w:numPr>
          <w:ilvl w:val="0"/>
          <w:numId w:val="143"/>
        </w:numPr>
        <w:tabs>
          <w:tab w:val="clear" w:pos="567"/>
          <w:tab w:val="clear" w:pos="1134"/>
          <w:tab w:val="clear" w:pos="1843"/>
        </w:tabs>
      </w:pPr>
      <w:r w:rsidRPr="00161921">
        <w:t>Escoramento</w:t>
      </w:r>
    </w:p>
    <w:p w14:paraId="2F6380D3" w14:textId="23361FF4" w:rsidR="008257ED" w:rsidRPr="00161921" w:rsidRDefault="008257ED" w:rsidP="00A6264E">
      <w:pPr>
        <w:spacing w:after="120"/>
        <w:rPr>
          <w:rFonts w:cs="Arial"/>
        </w:rPr>
      </w:pPr>
      <w:r w:rsidRPr="00161921">
        <w:rPr>
          <w:rFonts w:cs="Arial"/>
        </w:rPr>
        <w:t xml:space="preserve">A </w:t>
      </w:r>
      <w:r w:rsidR="00F441C8" w:rsidRPr="00161921">
        <w:rPr>
          <w:rFonts w:cs="Arial"/>
        </w:rPr>
        <w:t>CONTRATADA</w:t>
      </w:r>
      <w:r w:rsidRPr="00161921">
        <w:rPr>
          <w:rFonts w:cs="Arial"/>
        </w:rPr>
        <w:t xml:space="preserve"> deverá elaborar o projeto do escoramento metálico- madeira, quando necessário, para a vala ou cava, levando em conta o perfil geológico e as cargas atuantes. Em solos com permeabilidade muito baixa, deve ser considerado, no dimensionamento, o empuxo hidrostático.</w:t>
      </w:r>
    </w:p>
    <w:p w14:paraId="1751ECBB" w14:textId="77777777" w:rsidR="008257ED" w:rsidRPr="00161921" w:rsidRDefault="008257ED" w:rsidP="00A6264E">
      <w:pPr>
        <w:spacing w:after="120"/>
        <w:rPr>
          <w:rFonts w:cs="Arial"/>
        </w:rPr>
      </w:pPr>
      <w:r w:rsidRPr="00161921">
        <w:rPr>
          <w:rFonts w:cs="Arial"/>
        </w:rPr>
        <w:t>O escoramento deverá ser criteriosamente avaliado em termos de custos e segurança. O projeto de escoramento deverá ser suficientemente detalhado, indicando, sempre, as cotas, na busca da redução de custos, seja considerando escavação em talude ou métodos não destrutivos, principalmente quando em áreas urbanas com muitas interferências.</w:t>
      </w:r>
    </w:p>
    <w:p w14:paraId="1C6547BF" w14:textId="4D84B38F" w:rsidR="00F15E14" w:rsidRPr="00161921" w:rsidRDefault="000A691C" w:rsidP="00A6264E">
      <w:pPr>
        <w:pStyle w:val="11Ttulo"/>
        <w:ind w:left="426"/>
      </w:pPr>
      <w:bookmarkStart w:id="1212" w:name="_Toc230093234"/>
      <w:r w:rsidRPr="00161921">
        <w:t xml:space="preserve">Tomo III - </w:t>
      </w:r>
      <w:r w:rsidR="00DA7463" w:rsidRPr="00161921">
        <w:t>Projeto Mecânico</w:t>
      </w:r>
      <w:bookmarkEnd w:id="1212"/>
    </w:p>
    <w:p w14:paraId="747E28E0" w14:textId="77777777" w:rsidR="00F15E14" w:rsidRPr="00161921" w:rsidRDefault="00F15E14" w:rsidP="00A6264E">
      <w:pPr>
        <w:spacing w:afterLines="120" w:after="288"/>
        <w:rPr>
          <w:rFonts w:cs="Arial"/>
        </w:rPr>
      </w:pPr>
      <w:r w:rsidRPr="00161921">
        <w:rPr>
          <w:rFonts w:cs="Arial"/>
        </w:rPr>
        <w:t>Os equipamentos e materiais integrantes do projeto hidráulico devem ser especificados para sua perfeita e inequívoca aquisição, apresentando todas as suas características operacionais e dimensionais, bem como manuais de operação e manutenção.</w:t>
      </w:r>
    </w:p>
    <w:p w14:paraId="26F305F3" w14:textId="77777777" w:rsidR="00F15E14" w:rsidRPr="00161921" w:rsidRDefault="00F15E14" w:rsidP="00A6264E">
      <w:pPr>
        <w:spacing w:afterLines="120" w:after="288"/>
        <w:rPr>
          <w:rFonts w:cs="Arial"/>
        </w:rPr>
      </w:pPr>
      <w:r w:rsidRPr="00161921">
        <w:rPr>
          <w:rFonts w:cs="Arial"/>
        </w:rPr>
        <w:t>Devem ser elaborados projetos de montagem, com desenhos de conjunto e subconjunto e de detalhes não normalizados, que permitam caracterizar, montar e efetuar a manutenção preditiva, preventiva e/ou corretiva dos equipamentos, tais como comportas, válvulas, adufas, tubulações, ventilação, conjunto motor-bomba, compressores, entre outros.</w:t>
      </w:r>
    </w:p>
    <w:p w14:paraId="5437F665" w14:textId="77777777" w:rsidR="00F15E14" w:rsidRPr="00161921" w:rsidRDefault="00F15E14" w:rsidP="00A6264E">
      <w:pPr>
        <w:spacing w:afterLines="120" w:after="288"/>
        <w:rPr>
          <w:rFonts w:cs="Arial"/>
        </w:rPr>
      </w:pPr>
      <w:r w:rsidRPr="00161921">
        <w:rPr>
          <w:rFonts w:cs="Arial"/>
        </w:rPr>
        <w:lastRenderedPageBreak/>
        <w:t>Devem ser apresentados os memoriais de cálculo do dimensionamento das estruturas (vigas, eixos, engrenagens, entre outros), bem como métodos e critérios de seleção dos materiais envolvidos, ressaltando o fator de segurança do sistema e contendo lista de componentes de desgaste.</w:t>
      </w:r>
    </w:p>
    <w:p w14:paraId="60BF8DC4" w14:textId="68828A12" w:rsidR="008257ED" w:rsidRPr="00161921" w:rsidRDefault="00D920B6" w:rsidP="00A6264E">
      <w:pPr>
        <w:pStyle w:val="11Ttulo"/>
        <w:ind w:left="426"/>
      </w:pPr>
      <w:bookmarkStart w:id="1213" w:name="_Toc230093235"/>
      <w:r w:rsidRPr="00161921">
        <w:t xml:space="preserve">Tomo </w:t>
      </w:r>
      <w:r w:rsidR="000A691C" w:rsidRPr="00161921">
        <w:t xml:space="preserve">IV - </w:t>
      </w:r>
      <w:r w:rsidR="00A564BB" w:rsidRPr="00161921">
        <w:t>Projeto de Terraplanagem</w:t>
      </w:r>
      <w:bookmarkEnd w:id="1213"/>
    </w:p>
    <w:p w14:paraId="5E446F47" w14:textId="77777777" w:rsidR="00A564BB" w:rsidRPr="00161921" w:rsidRDefault="00A564BB" w:rsidP="00A6264E">
      <w:pPr>
        <w:spacing w:after="120"/>
        <w:rPr>
          <w:rFonts w:cs="Arial"/>
        </w:rPr>
      </w:pPr>
      <w:r w:rsidRPr="00161921">
        <w:rPr>
          <w:rFonts w:cs="Arial"/>
        </w:rPr>
        <w:t>O projeto do movimento de terra deve ser baseado na cota de arrasamento, na forma e nas dimensões das unidades, na topografia e na geologia do local destinado à sua implantação.</w:t>
      </w:r>
    </w:p>
    <w:p w14:paraId="026DE6D1" w14:textId="75491189" w:rsidR="00A564BB" w:rsidRPr="00161921" w:rsidRDefault="00A564BB" w:rsidP="00A6264E">
      <w:pPr>
        <w:spacing w:after="120"/>
        <w:rPr>
          <w:rFonts w:cs="Arial"/>
        </w:rPr>
      </w:pPr>
      <w:r w:rsidRPr="00161921">
        <w:rPr>
          <w:rFonts w:cs="Arial"/>
        </w:rPr>
        <w:t>Deverão ser analisadas</w:t>
      </w:r>
      <w:r w:rsidR="00B2637D" w:rsidRPr="00161921">
        <w:rPr>
          <w:rFonts w:cs="Arial"/>
        </w:rPr>
        <w:t xml:space="preserve"> e indicadas em plantas</w:t>
      </w:r>
      <w:r w:rsidRPr="00161921">
        <w:rPr>
          <w:rFonts w:cs="Arial"/>
        </w:rPr>
        <w:t xml:space="preserve"> as alternativas para bota-fora e área de empréstimo. Deverão ser consideradas nessa análise apenas as áreas com autorização ambiental fornecida por órgão competente.</w:t>
      </w:r>
    </w:p>
    <w:p w14:paraId="4D3C823E" w14:textId="0C80C13F" w:rsidR="00A564BB" w:rsidRPr="00161921" w:rsidRDefault="00A564BB" w:rsidP="00A6264E">
      <w:pPr>
        <w:spacing w:after="120"/>
        <w:rPr>
          <w:rFonts w:cs="Arial"/>
        </w:rPr>
      </w:pPr>
      <w:r w:rsidRPr="00161921">
        <w:rPr>
          <w:rFonts w:cs="Arial"/>
        </w:rPr>
        <w:t xml:space="preserve">A </w:t>
      </w:r>
      <w:r w:rsidR="00F441C8" w:rsidRPr="00161921">
        <w:rPr>
          <w:rFonts w:cs="Arial"/>
        </w:rPr>
        <w:t>CONTRATADA</w:t>
      </w:r>
      <w:r w:rsidRPr="00161921">
        <w:rPr>
          <w:rFonts w:cs="Arial"/>
        </w:rPr>
        <w:t xml:space="preserve"> deverá definir junto à </w:t>
      </w:r>
      <w:r w:rsidR="00F441C8" w:rsidRPr="00161921">
        <w:rPr>
          <w:rFonts w:cs="Arial"/>
        </w:rPr>
        <w:t>FISCALIZAÇÃO</w:t>
      </w:r>
      <w:r w:rsidRPr="00161921">
        <w:rPr>
          <w:rFonts w:cs="Arial"/>
        </w:rPr>
        <w:t xml:space="preserve"> pontos possíveis para a área de empréstimo, com memória de cálculo.</w:t>
      </w:r>
    </w:p>
    <w:p w14:paraId="255D65B6" w14:textId="1D317A82" w:rsidR="00A564BB" w:rsidRPr="00161921" w:rsidRDefault="00A564BB" w:rsidP="00A6264E">
      <w:pPr>
        <w:spacing w:after="120"/>
        <w:rPr>
          <w:rFonts w:cs="Arial"/>
        </w:rPr>
      </w:pPr>
      <w:r w:rsidRPr="00161921">
        <w:rPr>
          <w:rFonts w:cs="Arial"/>
        </w:rPr>
        <w:t xml:space="preserve">A documentação para licenciamento ambiental da área da jazida deverá ser fornecida pela </w:t>
      </w:r>
      <w:r w:rsidR="00F441C8" w:rsidRPr="00161921">
        <w:rPr>
          <w:rFonts w:cs="Arial"/>
        </w:rPr>
        <w:t>CONTRATADA</w:t>
      </w:r>
      <w:r w:rsidRPr="00161921">
        <w:rPr>
          <w:rFonts w:cs="Arial"/>
        </w:rPr>
        <w:t>, desde que definida a área da jazida.</w:t>
      </w:r>
    </w:p>
    <w:p w14:paraId="0B13B1CA" w14:textId="77777777" w:rsidR="00A564BB" w:rsidRPr="00161921" w:rsidRDefault="00A564BB" w:rsidP="00A6264E">
      <w:pPr>
        <w:spacing w:after="120"/>
        <w:rPr>
          <w:rFonts w:cs="Arial"/>
        </w:rPr>
      </w:pPr>
      <w:r w:rsidRPr="00161921">
        <w:rPr>
          <w:rFonts w:cs="Arial"/>
        </w:rPr>
        <w:t>Devem ser apresentados os seguintes desenhos:</w:t>
      </w:r>
    </w:p>
    <w:p w14:paraId="0D984E7B" w14:textId="547B4C3F" w:rsidR="00A564BB" w:rsidRPr="00161921" w:rsidRDefault="00A564BB" w:rsidP="00A6264E">
      <w:pPr>
        <w:pStyle w:val="Texto11"/>
        <w:numPr>
          <w:ilvl w:val="0"/>
          <w:numId w:val="147"/>
        </w:numPr>
        <w:tabs>
          <w:tab w:val="clear" w:pos="567"/>
          <w:tab w:val="clear" w:pos="1134"/>
          <w:tab w:val="clear" w:pos="1843"/>
        </w:tabs>
      </w:pPr>
      <w:r w:rsidRPr="00161921">
        <w:t>Planta</w:t>
      </w:r>
      <w:r w:rsidR="00D20256" w:rsidRPr="00161921">
        <w:t>:</w:t>
      </w:r>
    </w:p>
    <w:p w14:paraId="27076BB9" w14:textId="3BE996A8" w:rsidR="00A564BB" w:rsidRPr="00161921" w:rsidRDefault="00A564BB" w:rsidP="00A6264E">
      <w:pPr>
        <w:pStyle w:val="PargrafodaLista"/>
        <w:numPr>
          <w:ilvl w:val="0"/>
          <w:numId w:val="144"/>
        </w:numPr>
      </w:pPr>
      <w:r w:rsidRPr="00161921">
        <w:t>Locação das unidades projetadas e todos os elementos do projeto, devidamente cotados;</w:t>
      </w:r>
    </w:p>
    <w:p w14:paraId="62BC6408" w14:textId="0221920E" w:rsidR="00A564BB" w:rsidRPr="00161921" w:rsidRDefault="00A564BB" w:rsidP="00A6264E">
      <w:pPr>
        <w:pStyle w:val="PargrafodaLista"/>
        <w:numPr>
          <w:ilvl w:val="0"/>
          <w:numId w:val="144"/>
        </w:numPr>
      </w:pPr>
      <w:r w:rsidRPr="00161921">
        <w:t>Curvas de nível do terreno natural, de metro em metro;</w:t>
      </w:r>
    </w:p>
    <w:p w14:paraId="70568036" w14:textId="11D28B90" w:rsidR="00A564BB" w:rsidRPr="00161921" w:rsidRDefault="00A564BB" w:rsidP="00A6264E">
      <w:pPr>
        <w:pStyle w:val="PargrafodaLista"/>
        <w:numPr>
          <w:ilvl w:val="0"/>
          <w:numId w:val="144"/>
        </w:numPr>
      </w:pPr>
      <w:r w:rsidRPr="00161921">
        <w:t>Indicação das seções transversais e longitudinais;</w:t>
      </w:r>
    </w:p>
    <w:p w14:paraId="41819ABE" w14:textId="7D6150E4" w:rsidR="00A564BB" w:rsidRPr="00161921" w:rsidRDefault="00A564BB" w:rsidP="00A6264E">
      <w:pPr>
        <w:pStyle w:val="PargrafodaLista"/>
        <w:numPr>
          <w:ilvl w:val="0"/>
          <w:numId w:val="144"/>
        </w:numPr>
      </w:pPr>
      <w:r w:rsidRPr="00161921">
        <w:t>Projeção das unidades a serem executadas e de qualquer outro elemento existente que possa interferir com a obra</w:t>
      </w:r>
      <w:r w:rsidR="00847D6D">
        <w:t>.</w:t>
      </w:r>
    </w:p>
    <w:p w14:paraId="241A4012" w14:textId="1928F112" w:rsidR="00A564BB" w:rsidRPr="00161921" w:rsidRDefault="00B2637D" w:rsidP="00A6264E">
      <w:pPr>
        <w:pStyle w:val="Texto11"/>
        <w:numPr>
          <w:ilvl w:val="0"/>
          <w:numId w:val="147"/>
        </w:numPr>
        <w:tabs>
          <w:tab w:val="clear" w:pos="567"/>
          <w:tab w:val="clear" w:pos="1134"/>
          <w:tab w:val="clear" w:pos="1843"/>
        </w:tabs>
      </w:pPr>
      <w:r w:rsidRPr="00161921">
        <w:t>S</w:t>
      </w:r>
      <w:r w:rsidR="00A564BB" w:rsidRPr="00161921">
        <w:t>eções transversais e longitudinais</w:t>
      </w:r>
      <w:r w:rsidR="00D20256" w:rsidRPr="00161921">
        <w:t>:</w:t>
      </w:r>
    </w:p>
    <w:p w14:paraId="1E18AC3C" w14:textId="67344FC6" w:rsidR="00A564BB" w:rsidRPr="00161921" w:rsidRDefault="00A564BB" w:rsidP="00A6264E">
      <w:pPr>
        <w:pStyle w:val="PargrafodaLista"/>
        <w:numPr>
          <w:ilvl w:val="0"/>
          <w:numId w:val="144"/>
        </w:numPr>
      </w:pPr>
      <w:r w:rsidRPr="00161921">
        <w:t>Terreno natural;</w:t>
      </w:r>
    </w:p>
    <w:p w14:paraId="33944E64" w14:textId="32130556" w:rsidR="00A564BB" w:rsidRPr="00161921" w:rsidRDefault="00A564BB" w:rsidP="00A6264E">
      <w:pPr>
        <w:pStyle w:val="PargrafodaLista"/>
        <w:numPr>
          <w:ilvl w:val="0"/>
          <w:numId w:val="144"/>
        </w:numPr>
      </w:pPr>
      <w:r w:rsidRPr="00161921">
        <w:t>Greides projetados;</w:t>
      </w:r>
    </w:p>
    <w:p w14:paraId="5B902EF0" w14:textId="599C49E1" w:rsidR="00A564BB" w:rsidRPr="00161921" w:rsidRDefault="00A564BB" w:rsidP="00A6264E">
      <w:pPr>
        <w:pStyle w:val="PargrafodaLista"/>
        <w:numPr>
          <w:ilvl w:val="0"/>
          <w:numId w:val="144"/>
        </w:numPr>
      </w:pPr>
      <w:r w:rsidRPr="00161921">
        <w:t>Áreas de corte e aterro e respectivos volumes;</w:t>
      </w:r>
    </w:p>
    <w:p w14:paraId="45659A82" w14:textId="1D5E2D34" w:rsidR="00A564BB" w:rsidRPr="00161921" w:rsidRDefault="00A564BB" w:rsidP="00A6264E">
      <w:pPr>
        <w:pStyle w:val="PargrafodaLista"/>
        <w:numPr>
          <w:ilvl w:val="0"/>
          <w:numId w:val="144"/>
        </w:numPr>
      </w:pPr>
      <w:r w:rsidRPr="00161921">
        <w:t>Espessuras das camadas a serem compactadas, grau de compactação (argila) ou compacidade relativa (areia);</w:t>
      </w:r>
    </w:p>
    <w:p w14:paraId="65E54797" w14:textId="24F52820" w:rsidR="00A564BB" w:rsidRPr="00161921" w:rsidRDefault="00A564BB" w:rsidP="00A6264E">
      <w:pPr>
        <w:pStyle w:val="PargrafodaLista"/>
        <w:numPr>
          <w:ilvl w:val="0"/>
          <w:numId w:val="144"/>
        </w:numPr>
      </w:pPr>
      <w:r w:rsidRPr="00161921">
        <w:lastRenderedPageBreak/>
        <w:t>Taludes com dimensões, cotas e declividades;</w:t>
      </w:r>
    </w:p>
    <w:p w14:paraId="27F847F2" w14:textId="33997879" w:rsidR="00A564BB" w:rsidRDefault="00A564BB" w:rsidP="00A6264E">
      <w:pPr>
        <w:pStyle w:val="PargrafodaLista"/>
        <w:numPr>
          <w:ilvl w:val="0"/>
          <w:numId w:val="144"/>
        </w:numPr>
      </w:pPr>
      <w:r w:rsidRPr="00161921">
        <w:t>Cortes da vala da fundação e suas dimensões, cotas e detalhes.</w:t>
      </w:r>
    </w:p>
    <w:p w14:paraId="7AECCB74" w14:textId="52B50466" w:rsidR="00A564BB" w:rsidRPr="00161921" w:rsidRDefault="00A564BB" w:rsidP="00A6264E">
      <w:pPr>
        <w:pStyle w:val="Texto11"/>
        <w:numPr>
          <w:ilvl w:val="0"/>
          <w:numId w:val="147"/>
        </w:numPr>
        <w:tabs>
          <w:tab w:val="clear" w:pos="567"/>
          <w:tab w:val="clear" w:pos="1134"/>
          <w:tab w:val="clear" w:pos="1843"/>
        </w:tabs>
      </w:pPr>
      <w:r w:rsidRPr="00161921">
        <w:t>Escoramento de escavação</w:t>
      </w:r>
      <w:r w:rsidR="00D20256" w:rsidRPr="00161921">
        <w:t>:</w:t>
      </w:r>
    </w:p>
    <w:p w14:paraId="71DE6E97" w14:textId="25FB0EE5" w:rsidR="00A564BB" w:rsidRPr="00161921" w:rsidRDefault="00A564BB" w:rsidP="00A6264E">
      <w:pPr>
        <w:pStyle w:val="PargrafodaLista"/>
        <w:numPr>
          <w:ilvl w:val="0"/>
          <w:numId w:val="144"/>
        </w:numPr>
      </w:pPr>
      <w:r w:rsidRPr="00161921">
        <w:t>Projeto detalhado do escoramento com o respectivo memorial de cálculo</w:t>
      </w:r>
      <w:r w:rsidR="00D20256" w:rsidRPr="00161921">
        <w:t>. N</w:t>
      </w:r>
      <w:r w:rsidRPr="00161921">
        <w:t>o caso de talude, demonstrar sua estabilidade</w:t>
      </w:r>
      <w:r w:rsidR="00D20256" w:rsidRPr="00161921">
        <w:t>.</w:t>
      </w:r>
    </w:p>
    <w:p w14:paraId="5F10A037" w14:textId="7FCC6450" w:rsidR="0066146D" w:rsidRPr="00161921" w:rsidRDefault="00D920B6" w:rsidP="00A6264E">
      <w:pPr>
        <w:pStyle w:val="11Ttulo"/>
        <w:ind w:left="426"/>
      </w:pPr>
      <w:bookmarkStart w:id="1214" w:name="_Toc230093236"/>
      <w:r w:rsidRPr="00161921">
        <w:t xml:space="preserve">Tomo </w:t>
      </w:r>
      <w:r w:rsidR="000A691C" w:rsidRPr="00161921">
        <w:t xml:space="preserve">V - </w:t>
      </w:r>
      <w:r w:rsidR="00D20256" w:rsidRPr="00161921">
        <w:t>Projetos Civis</w:t>
      </w:r>
      <w:bookmarkEnd w:id="1214"/>
    </w:p>
    <w:p w14:paraId="4BBF5880" w14:textId="5F315EFA" w:rsidR="007E4B13" w:rsidRPr="00161921" w:rsidRDefault="00847D6D" w:rsidP="00A6264E">
      <w:pPr>
        <w:spacing w:after="120"/>
        <w:rPr>
          <w:rFonts w:cs="Arial"/>
        </w:rPr>
      </w:pPr>
      <w:r>
        <w:rPr>
          <w:rFonts w:cs="Arial"/>
        </w:rPr>
        <w:t>As e</w:t>
      </w:r>
      <w:r w:rsidR="007E4B13" w:rsidRPr="00161921">
        <w:rPr>
          <w:rFonts w:cs="Arial"/>
        </w:rPr>
        <w:t>dificações de apoio contemplam todas e quaisquer estruturas destinadas ao apoio durante a operação do Sistema de Esgotamento Sanitário. Nessa perspectiva, enquadram-se: casas de química; casas de apoio; guaritas; alambrados; portões e cercamentos, dentro outros.</w:t>
      </w:r>
    </w:p>
    <w:p w14:paraId="2E52967C" w14:textId="364F42C9" w:rsidR="007E4B13" w:rsidRPr="00161921" w:rsidRDefault="007E4B13" w:rsidP="00A6264E">
      <w:pPr>
        <w:spacing w:after="120"/>
        <w:rPr>
          <w:rFonts w:cs="Arial"/>
        </w:rPr>
      </w:pPr>
      <w:r w:rsidRPr="00161921">
        <w:rPr>
          <w:rFonts w:cs="Arial"/>
        </w:rPr>
        <w:t xml:space="preserve">No caso de a existência destes projetos, a </w:t>
      </w:r>
      <w:r w:rsidR="00F441C8" w:rsidRPr="00161921">
        <w:rPr>
          <w:rFonts w:cs="Arial"/>
        </w:rPr>
        <w:t>CONTRATADA</w:t>
      </w:r>
      <w:r w:rsidRPr="00161921">
        <w:rPr>
          <w:rFonts w:cs="Arial"/>
        </w:rPr>
        <w:t xml:space="preserve"> deverá elaborar, no mínimo:</w:t>
      </w:r>
    </w:p>
    <w:p w14:paraId="38FC7150" w14:textId="7A33E534" w:rsidR="007E4B13" w:rsidRPr="00161921" w:rsidRDefault="007E4B13" w:rsidP="00A6264E">
      <w:pPr>
        <w:pStyle w:val="PargrafodaLista"/>
        <w:numPr>
          <w:ilvl w:val="0"/>
          <w:numId w:val="144"/>
        </w:numPr>
        <w:spacing w:afterLines="120" w:after="288"/>
      </w:pPr>
      <w:r w:rsidRPr="00161921">
        <w:t>Projeto arquitetônico, contendo planta baixa, cortes e elevações, detalhes construtivos, acessibilidade, fachadas, cobertura;</w:t>
      </w:r>
    </w:p>
    <w:p w14:paraId="363FB044" w14:textId="77777777" w:rsidR="007E4B13" w:rsidRPr="00161921" w:rsidRDefault="007E4B13" w:rsidP="00A6264E">
      <w:pPr>
        <w:pStyle w:val="PargrafodaLista"/>
        <w:numPr>
          <w:ilvl w:val="0"/>
          <w:numId w:val="144"/>
        </w:numPr>
        <w:spacing w:afterLines="120" w:after="288"/>
      </w:pPr>
      <w:r w:rsidRPr="00161921">
        <w:t>Projeto Estrutural e de fundações;</w:t>
      </w:r>
    </w:p>
    <w:p w14:paraId="490B3FD1" w14:textId="7B922EDD" w:rsidR="007E4B13" w:rsidRPr="00161921" w:rsidRDefault="007E4B13" w:rsidP="00A6264E">
      <w:pPr>
        <w:pStyle w:val="PargrafodaLista"/>
        <w:numPr>
          <w:ilvl w:val="0"/>
          <w:numId w:val="144"/>
        </w:numPr>
        <w:spacing w:afterLines="120" w:after="288"/>
      </w:pPr>
      <w:r w:rsidRPr="00161921">
        <w:t>Projeto de Instalações Hidrossanitárias, contendo projeto de água fria, esgoto, drenagem das águas pluviais;</w:t>
      </w:r>
    </w:p>
    <w:p w14:paraId="5BF30D40" w14:textId="77777777" w:rsidR="007E4B13" w:rsidRPr="00161921" w:rsidRDefault="007E4B13" w:rsidP="00A6264E">
      <w:pPr>
        <w:pStyle w:val="PargrafodaLista"/>
        <w:numPr>
          <w:ilvl w:val="0"/>
          <w:numId w:val="144"/>
        </w:numPr>
        <w:spacing w:afterLines="120" w:after="288"/>
      </w:pPr>
      <w:r w:rsidRPr="00161921">
        <w:t>Projeto elétrico de baixa tensão;</w:t>
      </w:r>
    </w:p>
    <w:p w14:paraId="68DEF8BA" w14:textId="77777777" w:rsidR="007E4B13" w:rsidRPr="00161921" w:rsidRDefault="007E4B13" w:rsidP="00A6264E">
      <w:pPr>
        <w:pStyle w:val="PargrafodaLista"/>
        <w:numPr>
          <w:ilvl w:val="0"/>
          <w:numId w:val="144"/>
        </w:numPr>
        <w:spacing w:afterLines="120" w:after="288"/>
      </w:pPr>
      <w:r w:rsidRPr="00161921">
        <w:t>Projeto de prevenção e combate a incêndio, conforme Instruções Técnicas do Corpo de Bombeiros Militar de Minas Gerais;</w:t>
      </w:r>
    </w:p>
    <w:p w14:paraId="638CD6AB" w14:textId="31C79E19" w:rsidR="007E4B13" w:rsidRPr="00161921" w:rsidRDefault="007E4B13" w:rsidP="00A6264E">
      <w:pPr>
        <w:pStyle w:val="PargrafodaLista"/>
        <w:numPr>
          <w:ilvl w:val="0"/>
          <w:numId w:val="144"/>
        </w:numPr>
        <w:spacing w:afterLines="120" w:after="288"/>
      </w:pPr>
      <w:r w:rsidRPr="00161921">
        <w:t xml:space="preserve">Projeto de ventilação e </w:t>
      </w:r>
      <w:r w:rsidR="00480B9C" w:rsidRPr="00161921">
        <w:t>ar-condicionado</w:t>
      </w:r>
      <w:r w:rsidRPr="00161921">
        <w:t>, quando aplicável;</w:t>
      </w:r>
    </w:p>
    <w:p w14:paraId="240A072B" w14:textId="14A002F7" w:rsidR="007E4B13" w:rsidRPr="00161921" w:rsidRDefault="007E4B13" w:rsidP="00A6264E">
      <w:pPr>
        <w:pStyle w:val="PargrafodaLista"/>
        <w:numPr>
          <w:ilvl w:val="0"/>
          <w:numId w:val="144"/>
        </w:numPr>
        <w:spacing w:afterLines="120" w:after="288"/>
      </w:pPr>
      <w:r w:rsidRPr="00161921">
        <w:t>Projeto paisagístico e urbanístico.</w:t>
      </w:r>
    </w:p>
    <w:p w14:paraId="1DA0553C" w14:textId="0F2A7DE9" w:rsidR="000745FB" w:rsidRDefault="000745FB" w:rsidP="00847D6D">
      <w:pPr>
        <w:pStyle w:val="11Ttulo"/>
        <w:ind w:left="426"/>
      </w:pPr>
      <w:bookmarkStart w:id="1215" w:name="_Toc230093237"/>
      <w:r w:rsidRPr="00161921">
        <w:t xml:space="preserve">Tomo VI - Memorial de </w:t>
      </w:r>
      <w:r w:rsidR="00147E98" w:rsidRPr="00161921">
        <w:t>e</w:t>
      </w:r>
      <w:r w:rsidRPr="00161921">
        <w:t>xecução</w:t>
      </w:r>
      <w:r w:rsidR="00512C6E" w:rsidRPr="00161921">
        <w:t xml:space="preserve"> </w:t>
      </w:r>
      <w:r w:rsidR="00147E98" w:rsidRPr="00161921">
        <w:t>a</w:t>
      </w:r>
      <w:r w:rsidR="00512C6E" w:rsidRPr="00161921">
        <w:t>tualizado</w:t>
      </w:r>
      <w:bookmarkEnd w:id="1215"/>
    </w:p>
    <w:p w14:paraId="362DEE61" w14:textId="2A8EEC07" w:rsidR="00CF6EEC" w:rsidRDefault="00736E6B" w:rsidP="00CF6EEC">
      <w:pPr>
        <w:pStyle w:val="Texto11"/>
        <w:ind w:left="0"/>
      </w:pPr>
      <w:r w:rsidRPr="00736E6B">
        <w:t>O Memorial de Execução descreve de forma detalhada como será realizada a implantação do sistema</w:t>
      </w:r>
      <w:r>
        <w:t xml:space="preserve">. </w:t>
      </w:r>
    </w:p>
    <w:p w14:paraId="1048B78B" w14:textId="58ED28D4" w:rsidR="00CF6EEC" w:rsidRPr="00CF6EEC" w:rsidRDefault="00736E6B" w:rsidP="00A6264E">
      <w:pPr>
        <w:pStyle w:val="Texto11"/>
        <w:ind w:left="0"/>
      </w:pPr>
      <w:r>
        <w:t>Deverá ser verificad</w:t>
      </w:r>
      <w:r w:rsidR="006A47BA">
        <w:t>o o conteúdo apresentado no projeto básico e realizadas as atua</w:t>
      </w:r>
      <w:r w:rsidR="009057CF">
        <w:t>liza</w:t>
      </w:r>
      <w:r w:rsidR="006A47BA">
        <w:t>ções e acréscimos necessário</w:t>
      </w:r>
      <w:r w:rsidR="009057CF">
        <w:t>s</w:t>
      </w:r>
      <w:r w:rsidR="006A47BA">
        <w:t xml:space="preserve">, considerando os projetos desenvolvidos no projeto executivo. </w:t>
      </w:r>
    </w:p>
    <w:p w14:paraId="16E41247" w14:textId="707DDA13" w:rsidR="000745FB" w:rsidRDefault="000745FB" w:rsidP="00847D6D">
      <w:pPr>
        <w:pStyle w:val="11Ttulo"/>
        <w:ind w:left="426"/>
      </w:pPr>
      <w:bookmarkStart w:id="1216" w:name="_Toc230093238"/>
      <w:r w:rsidRPr="00161921">
        <w:t xml:space="preserve">Tomo VII </w:t>
      </w:r>
      <w:r w:rsidR="00512C6E" w:rsidRPr="00161921">
        <w:t>-</w:t>
      </w:r>
      <w:r w:rsidRPr="00161921">
        <w:t xml:space="preserve"> </w:t>
      </w:r>
      <w:r w:rsidR="00512C6E" w:rsidRPr="00161921">
        <w:t xml:space="preserve">Especificações </w:t>
      </w:r>
      <w:r w:rsidR="0054406A" w:rsidRPr="00161921">
        <w:t>de materiais e equipamentos atualizada</w:t>
      </w:r>
      <w:bookmarkEnd w:id="1216"/>
    </w:p>
    <w:p w14:paraId="642A1878" w14:textId="2EE9DD1A" w:rsidR="006C4EED" w:rsidRDefault="006C4EED" w:rsidP="006C4EED">
      <w:pPr>
        <w:pStyle w:val="Texto11"/>
        <w:ind w:left="0"/>
      </w:pPr>
      <w:r>
        <w:lastRenderedPageBreak/>
        <w:t xml:space="preserve">O </w:t>
      </w:r>
      <w:r w:rsidRPr="006C4EED">
        <w:t xml:space="preserve">documento </w:t>
      </w:r>
      <w:r>
        <w:t>das e</w:t>
      </w:r>
      <w:r w:rsidRPr="006C4EED">
        <w:t xml:space="preserve">specificações </w:t>
      </w:r>
      <w:r>
        <w:t>d</w:t>
      </w:r>
      <w:r w:rsidRPr="006C4EED">
        <w:t xml:space="preserve">etalha as características </w:t>
      </w:r>
      <w:r>
        <w:t xml:space="preserve">e </w:t>
      </w:r>
      <w:r w:rsidRPr="006C4EED">
        <w:t>os critérios de qualidade dos materiais e equipamentos que deverão ser utilizados nas obras de implantação do sistema</w:t>
      </w:r>
      <w:r>
        <w:t>.</w:t>
      </w:r>
    </w:p>
    <w:p w14:paraId="79A201C3" w14:textId="77777777" w:rsidR="006C4EED" w:rsidRPr="00CF6EEC" w:rsidRDefault="006C4EED" w:rsidP="006C4EED">
      <w:pPr>
        <w:pStyle w:val="Texto11"/>
        <w:ind w:left="0"/>
      </w:pPr>
      <w:r>
        <w:t xml:space="preserve">Deverá ser verificado o conteúdo apresentado no projeto básico e realizadas as atualizações e acréscimos necessários, considerando os projetos desenvolvidos no projeto executivo. </w:t>
      </w:r>
    </w:p>
    <w:p w14:paraId="39829D26" w14:textId="5013CEB1" w:rsidR="007E4B13" w:rsidRPr="00161921" w:rsidRDefault="00512C6E" w:rsidP="00A6264E">
      <w:pPr>
        <w:pStyle w:val="11Ttulo"/>
        <w:ind w:left="426"/>
      </w:pPr>
      <w:bookmarkStart w:id="1217" w:name="_Toc230093239"/>
      <w:r w:rsidRPr="00161921">
        <w:t xml:space="preserve">Tomo VIII - </w:t>
      </w:r>
      <w:r w:rsidR="007E4B13" w:rsidRPr="00161921">
        <w:t xml:space="preserve">Orçamento </w:t>
      </w:r>
      <w:r w:rsidR="00A6624B" w:rsidRPr="00161921">
        <w:t>Executivo</w:t>
      </w:r>
      <w:bookmarkEnd w:id="1217"/>
      <w:r w:rsidR="00DA7463" w:rsidRPr="00161921">
        <w:t xml:space="preserve"> </w:t>
      </w:r>
    </w:p>
    <w:p w14:paraId="2C25443C" w14:textId="77777777" w:rsidR="005C78D9" w:rsidRPr="00161921" w:rsidRDefault="008C7613" w:rsidP="00A6264E">
      <w:pPr>
        <w:spacing w:after="120"/>
        <w:rPr>
          <w:rFonts w:cs="Arial"/>
        </w:rPr>
      </w:pPr>
      <w:r w:rsidRPr="00161921">
        <w:rPr>
          <w:rFonts w:cs="Arial"/>
        </w:rPr>
        <w:t xml:space="preserve">O orçamento executivo do sistema projetado será elaborado com a mesma base do orçamento básico, mas com a devida atualização das referências e a inserção dos itens que eventualmente estavam ausentes ou que necessitam de maior detalhamento. </w:t>
      </w:r>
    </w:p>
    <w:p w14:paraId="77301B5A" w14:textId="1A64E802" w:rsidR="008C7613" w:rsidRPr="00161921" w:rsidRDefault="008C7613" w:rsidP="00A6264E">
      <w:pPr>
        <w:spacing w:after="120"/>
        <w:rPr>
          <w:rFonts w:cs="Arial"/>
        </w:rPr>
      </w:pPr>
      <w:r w:rsidRPr="00161921">
        <w:rPr>
          <w:rFonts w:cs="Arial"/>
        </w:rPr>
        <w:t>Este orçamento terá como objetivo fornecer uma visão precisa e atualizada dos custos do projeto, refletindo as necessidades reais de execução e garantindo maior assertividade no planejamento financeiro da obra.</w:t>
      </w:r>
    </w:p>
    <w:p w14:paraId="14E43694" w14:textId="1EBC5662" w:rsidR="005A4EC6" w:rsidRPr="00161921" w:rsidRDefault="00B267B6" w:rsidP="00A6264E">
      <w:pPr>
        <w:spacing w:after="120"/>
        <w:rPr>
          <w:rFonts w:cs="Arial"/>
        </w:rPr>
      </w:pPr>
      <w:r w:rsidRPr="00161921">
        <w:rPr>
          <w:rFonts w:cs="Arial"/>
        </w:rPr>
        <w:t xml:space="preserve">O conteúdo dos diferentes </w:t>
      </w:r>
      <w:r w:rsidR="005B1225" w:rsidRPr="00161921">
        <w:rPr>
          <w:rFonts w:cs="Arial"/>
        </w:rPr>
        <w:t>itens</w:t>
      </w:r>
      <w:r w:rsidRPr="00161921">
        <w:rPr>
          <w:rFonts w:cs="Arial"/>
        </w:rPr>
        <w:t xml:space="preserve"> que compõem o orçamento executivo deve ser coerente entre </w:t>
      </w:r>
      <w:r w:rsidR="000F30DF">
        <w:rPr>
          <w:rFonts w:cs="Arial"/>
        </w:rPr>
        <w:t>eles</w:t>
      </w:r>
      <w:r w:rsidRPr="00161921">
        <w:rPr>
          <w:rFonts w:cs="Arial"/>
        </w:rPr>
        <w:t>, sejam nas nomenclaturas, códigos,</w:t>
      </w:r>
      <w:r w:rsidR="00603ED3" w:rsidRPr="00161921">
        <w:rPr>
          <w:rFonts w:cs="Arial"/>
        </w:rPr>
        <w:t xml:space="preserve"> valores,</w:t>
      </w:r>
      <w:r w:rsidRPr="00161921">
        <w:rPr>
          <w:rFonts w:cs="Arial"/>
        </w:rPr>
        <w:t xml:space="preserve"> quantitativos, quanto na lógica de execução das etapas de obras.</w:t>
      </w:r>
      <w:r w:rsidR="005476A0" w:rsidRPr="00161921">
        <w:rPr>
          <w:rFonts w:cs="Arial"/>
        </w:rPr>
        <w:t xml:space="preserve"> Da mesma forma, </w:t>
      </w:r>
      <w:r w:rsidR="005B1225" w:rsidRPr="00161921">
        <w:rPr>
          <w:rFonts w:cs="Arial"/>
        </w:rPr>
        <w:t>deve</w:t>
      </w:r>
      <w:r w:rsidR="001E147B" w:rsidRPr="00161921">
        <w:rPr>
          <w:rFonts w:cs="Arial"/>
        </w:rPr>
        <w:t>m</w:t>
      </w:r>
      <w:r w:rsidR="005B1225" w:rsidRPr="00161921">
        <w:rPr>
          <w:rFonts w:cs="Arial"/>
        </w:rPr>
        <w:t xml:space="preserve"> </w:t>
      </w:r>
      <w:r w:rsidR="00F078C0" w:rsidRPr="00161921">
        <w:rPr>
          <w:rFonts w:cs="Arial"/>
        </w:rPr>
        <w:t>dialogar com os demais documentos elaborados no projeto, como a</w:t>
      </w:r>
      <w:r w:rsidR="001E147B" w:rsidRPr="00161921">
        <w:rPr>
          <w:rFonts w:cs="Arial"/>
        </w:rPr>
        <w:t>s</w:t>
      </w:r>
      <w:r w:rsidR="00F078C0" w:rsidRPr="00161921">
        <w:rPr>
          <w:rFonts w:cs="Arial"/>
        </w:rPr>
        <w:t xml:space="preserve"> memória</w:t>
      </w:r>
      <w:r w:rsidR="001E147B" w:rsidRPr="00161921">
        <w:rPr>
          <w:rFonts w:cs="Arial"/>
        </w:rPr>
        <w:t>s</w:t>
      </w:r>
      <w:r w:rsidR="00F078C0" w:rsidRPr="00161921">
        <w:rPr>
          <w:rFonts w:cs="Arial"/>
        </w:rPr>
        <w:t xml:space="preserve"> de cálculo </w:t>
      </w:r>
      <w:r w:rsidR="001E147B" w:rsidRPr="00161921">
        <w:rPr>
          <w:rFonts w:cs="Arial"/>
        </w:rPr>
        <w:t>e desenhos.</w:t>
      </w:r>
      <w:r w:rsidR="007F4760" w:rsidRPr="00161921">
        <w:rPr>
          <w:rFonts w:cs="Arial"/>
        </w:rPr>
        <w:t xml:space="preserve"> É fundamental que seu conteúdo seja claro e objetivo, evitando informações divergentes ou subjetivas</w:t>
      </w:r>
      <w:r w:rsidR="005A4EC6" w:rsidRPr="00161921">
        <w:rPr>
          <w:rFonts w:cs="Arial"/>
        </w:rPr>
        <w:t>.</w:t>
      </w:r>
    </w:p>
    <w:p w14:paraId="1DCB4C36" w14:textId="77777777" w:rsidR="008C7613" w:rsidRPr="00161921" w:rsidRDefault="008C7613" w:rsidP="00A6264E">
      <w:pPr>
        <w:spacing w:after="120"/>
        <w:rPr>
          <w:rFonts w:cs="Arial"/>
        </w:rPr>
      </w:pPr>
      <w:r w:rsidRPr="00161921">
        <w:rPr>
          <w:rFonts w:cs="Arial"/>
        </w:rPr>
        <w:t>O orçamento executivo conterá os seguintes itens:</w:t>
      </w:r>
    </w:p>
    <w:p w14:paraId="15528E6D" w14:textId="746EEB72" w:rsidR="008C7613" w:rsidRPr="00161921" w:rsidRDefault="008C7613" w:rsidP="00A6264E">
      <w:pPr>
        <w:pStyle w:val="PargrafodaLista"/>
        <w:numPr>
          <w:ilvl w:val="0"/>
          <w:numId w:val="150"/>
        </w:numPr>
      </w:pPr>
      <w:r w:rsidRPr="00847D6D">
        <w:rPr>
          <w:b/>
        </w:rPr>
        <w:t>Resumo dos custos por etapa</w:t>
      </w:r>
      <w:r w:rsidRPr="00161921">
        <w:t>: Atualizado com base nos quantitativos definitivos e nas especificações ajustadas durante o desenvolvimento do projeto executivo, refletindo qualquer alteração ou detalhamento necessário</w:t>
      </w:r>
      <w:r w:rsidR="005A1CEF" w:rsidRPr="00161921">
        <w:t>.</w:t>
      </w:r>
      <w:r w:rsidR="00C9472F" w:rsidRPr="00161921">
        <w:t xml:space="preserve"> As etapas de </w:t>
      </w:r>
      <w:r w:rsidR="00D35F86" w:rsidRPr="00161921">
        <w:t>execução devem ser coerentes com os demais documentos elaborados, porte das obras e funcionalidade do sistema.</w:t>
      </w:r>
    </w:p>
    <w:p w14:paraId="50DBB41B" w14:textId="5E4B77E9" w:rsidR="008C7613" w:rsidRPr="00161921" w:rsidRDefault="008C7613" w:rsidP="00A6264E">
      <w:pPr>
        <w:pStyle w:val="PargrafodaLista"/>
        <w:numPr>
          <w:ilvl w:val="0"/>
          <w:numId w:val="150"/>
        </w:numPr>
      </w:pPr>
      <w:r w:rsidRPr="00847D6D">
        <w:rPr>
          <w:b/>
        </w:rPr>
        <w:t>Planilha de orçamento sintética:</w:t>
      </w:r>
      <w:r w:rsidRPr="00161921">
        <w:t xml:space="preserve"> De forma similar ao orçamento básico, com as devidas atualizações</w:t>
      </w:r>
      <w:r w:rsidR="005C78D9" w:rsidRPr="00161921">
        <w:t xml:space="preserve"> e incrementos das atividades,</w:t>
      </w:r>
      <w:r w:rsidRPr="00161921">
        <w:t xml:space="preserve"> dos insumos, quantidades e custos unitários,</w:t>
      </w:r>
      <w:r w:rsidR="005C78D9" w:rsidRPr="00161921">
        <w:t xml:space="preserve"> no caso de defasagem superior a 06 meses</w:t>
      </w:r>
      <w:r w:rsidR="005A1CEF" w:rsidRPr="00161921">
        <w:t>.</w:t>
      </w:r>
    </w:p>
    <w:p w14:paraId="6F6EAE2E" w14:textId="32E93144" w:rsidR="008C7613" w:rsidRPr="00161921" w:rsidRDefault="008C7613" w:rsidP="00A6264E">
      <w:pPr>
        <w:pStyle w:val="PargrafodaLista"/>
        <w:numPr>
          <w:ilvl w:val="0"/>
          <w:numId w:val="150"/>
        </w:numPr>
      </w:pPr>
      <w:r w:rsidRPr="00847D6D">
        <w:rPr>
          <w:b/>
        </w:rPr>
        <w:t>Composições de preços unitários (</w:t>
      </w:r>
      <w:proofErr w:type="spellStart"/>
      <w:r w:rsidRPr="00847D6D">
        <w:rPr>
          <w:b/>
        </w:rPr>
        <w:t>CPU’s</w:t>
      </w:r>
      <w:proofErr w:type="spellEnd"/>
      <w:r w:rsidRPr="00847D6D">
        <w:rPr>
          <w:b/>
        </w:rPr>
        <w:t>) de serviços</w:t>
      </w:r>
      <w:r w:rsidRPr="00161921">
        <w:t xml:space="preserve">: As composições devem ser ajustadas com as referências mais recentes, considerando as </w:t>
      </w:r>
      <w:r w:rsidRPr="00161921">
        <w:lastRenderedPageBreak/>
        <w:t>especificidades dos serviços no projeto executivo. Caso tenha ocorrido alguma alteração nos métodos construtivos ou novos materiais, as composições devem ser atualizadas com os novos insumos e unidades de medida.</w:t>
      </w:r>
    </w:p>
    <w:p w14:paraId="69CCA9B4" w14:textId="650E1C89" w:rsidR="008C7613" w:rsidRPr="00161921" w:rsidRDefault="008C7613" w:rsidP="00A6264E">
      <w:pPr>
        <w:pStyle w:val="PargrafodaLista"/>
        <w:numPr>
          <w:ilvl w:val="0"/>
          <w:numId w:val="150"/>
        </w:numPr>
      </w:pPr>
      <w:r w:rsidRPr="00847D6D">
        <w:rPr>
          <w:b/>
        </w:rPr>
        <w:t>Memória de cálculo dos quantitativos</w:t>
      </w:r>
      <w:r w:rsidRPr="00161921">
        <w:t>: A memória de cálculo deve ser detalhada com base nos quantitativos finais, obtidos a partir do projeto executivo. As fórmulas e métodos utilizados para estimar os volumes de materiais e a execução de serviços devem ser claramente apresentados</w:t>
      </w:r>
      <w:r w:rsidR="001D71EB" w:rsidRPr="00161921">
        <w:t xml:space="preserve">, bem como </w:t>
      </w:r>
      <w:r w:rsidR="007F06FF" w:rsidRPr="00161921">
        <w:t>serem</w:t>
      </w:r>
      <w:r w:rsidR="001D71EB" w:rsidRPr="00161921">
        <w:t xml:space="preserve"> coerentes com </w:t>
      </w:r>
      <w:r w:rsidR="005A1CEF" w:rsidRPr="00161921">
        <w:t>os quantitativos constantes nos demais documentos</w:t>
      </w:r>
      <w:r w:rsidRPr="00161921">
        <w:t>.</w:t>
      </w:r>
    </w:p>
    <w:p w14:paraId="269F3B37" w14:textId="41356C18" w:rsidR="008C7613" w:rsidRPr="00161921" w:rsidRDefault="008C7613" w:rsidP="00A6264E">
      <w:pPr>
        <w:pStyle w:val="PargrafodaLista"/>
        <w:numPr>
          <w:ilvl w:val="0"/>
          <w:numId w:val="150"/>
        </w:numPr>
      </w:pPr>
      <w:r w:rsidRPr="00847D6D">
        <w:rPr>
          <w:b/>
        </w:rPr>
        <w:t>Detalhamento da composição do BDI utilizado</w:t>
      </w:r>
      <w:r w:rsidRPr="00161921">
        <w:t xml:space="preserve">: O BDI (Bonificação e Despesas Indiretas) será calculado com base nas diretrizes da obra, considerando as especificidades do projeto e os custos operacionais da </w:t>
      </w:r>
      <w:r w:rsidR="00F441C8" w:rsidRPr="00161921">
        <w:t>CONTRATADA</w:t>
      </w:r>
      <w:r w:rsidRPr="00161921">
        <w:t>. Devem ser apresentados os custos indiretos e os encargos relativos a seguros, impostos, e outras despesas necessárias.</w:t>
      </w:r>
    </w:p>
    <w:p w14:paraId="770B1808" w14:textId="1ABE8EC8" w:rsidR="008C7613" w:rsidRPr="00161921" w:rsidRDefault="008C7613" w:rsidP="00A6264E">
      <w:pPr>
        <w:pStyle w:val="PargrafodaLista"/>
        <w:numPr>
          <w:ilvl w:val="0"/>
          <w:numId w:val="150"/>
        </w:numPr>
      </w:pPr>
      <w:r w:rsidRPr="00847D6D">
        <w:rPr>
          <w:b/>
        </w:rPr>
        <w:t>Cronograma físico-financeiro</w:t>
      </w:r>
      <w:r w:rsidRPr="00161921">
        <w:t xml:space="preserve">: </w:t>
      </w:r>
      <w:r w:rsidR="005C78D9" w:rsidRPr="00161921">
        <w:t>o C</w:t>
      </w:r>
      <w:r w:rsidRPr="00161921">
        <w:t>ronograma será ajustado de acordo com o tempo estimado para execução do projeto, de modo a refletir as fases do orçamento executivo. O cronograma indicará a previsão de desembolso de recursos por etapa e as respectivas datas de início e término das atividades.</w:t>
      </w:r>
      <w:r w:rsidR="00EA5F2B" w:rsidRPr="00161921">
        <w:t xml:space="preserve"> Os grandes itens utilizados </w:t>
      </w:r>
      <w:r w:rsidR="00590E67" w:rsidRPr="00161921">
        <w:t xml:space="preserve">no cronograma devem </w:t>
      </w:r>
      <w:r w:rsidR="003317A4" w:rsidRPr="00161921">
        <w:t xml:space="preserve">dialogar </w:t>
      </w:r>
      <w:r w:rsidR="00392ADE" w:rsidRPr="00161921">
        <w:t>com os constantes nos demais documentos</w:t>
      </w:r>
      <w:r w:rsidR="000E4514" w:rsidRPr="00161921">
        <w:t>. A</w:t>
      </w:r>
      <w:r w:rsidR="00392ADE" w:rsidRPr="00161921">
        <w:t xml:space="preserve">ssim como </w:t>
      </w:r>
      <w:r w:rsidR="00DD6C7B" w:rsidRPr="00161921">
        <w:t>o</w:t>
      </w:r>
      <w:r w:rsidR="00392ADE" w:rsidRPr="00161921">
        <w:t xml:space="preserve">s </w:t>
      </w:r>
      <w:r w:rsidR="00DD5175" w:rsidRPr="00161921">
        <w:t>valores</w:t>
      </w:r>
      <w:r w:rsidR="003317A4" w:rsidRPr="00161921">
        <w:t xml:space="preserve"> mensais de </w:t>
      </w:r>
      <w:r w:rsidR="00DD5175" w:rsidRPr="00161921">
        <w:t>medição</w:t>
      </w:r>
      <w:r w:rsidR="003317A4" w:rsidRPr="00161921">
        <w:t xml:space="preserve"> previst</w:t>
      </w:r>
      <w:r w:rsidR="00DD5175" w:rsidRPr="00161921">
        <w:t>o</w:t>
      </w:r>
      <w:r w:rsidR="003317A4" w:rsidRPr="00161921">
        <w:t>s</w:t>
      </w:r>
      <w:r w:rsidR="00392ADE" w:rsidRPr="00161921">
        <w:t xml:space="preserve"> devem ser </w:t>
      </w:r>
      <w:r w:rsidR="003317A4" w:rsidRPr="00161921">
        <w:t xml:space="preserve">coerentes com o processo de </w:t>
      </w:r>
      <w:r w:rsidR="00DD5175" w:rsidRPr="00161921">
        <w:t xml:space="preserve">fiscalização, </w:t>
      </w:r>
      <w:r w:rsidR="00F42311" w:rsidRPr="00161921">
        <w:t xml:space="preserve">validação e </w:t>
      </w:r>
      <w:r w:rsidR="00DD5175" w:rsidRPr="00161921">
        <w:t>pagamento</w:t>
      </w:r>
      <w:r w:rsidR="003317A4" w:rsidRPr="00161921">
        <w:t xml:space="preserve"> do Município, porte da obra</w:t>
      </w:r>
      <w:r w:rsidR="000E4514" w:rsidRPr="00161921">
        <w:t>, etapas e funcionalidade do sistema</w:t>
      </w:r>
      <w:r w:rsidR="003317A4" w:rsidRPr="00161921">
        <w:t>.</w:t>
      </w:r>
    </w:p>
    <w:p w14:paraId="19173B7E" w14:textId="6BE7E3E7" w:rsidR="008C7613" w:rsidRPr="00161921" w:rsidRDefault="008C7613" w:rsidP="00A6264E">
      <w:pPr>
        <w:pStyle w:val="PargrafodaLista"/>
        <w:numPr>
          <w:ilvl w:val="0"/>
          <w:numId w:val="150"/>
        </w:numPr>
      </w:pPr>
      <w:r w:rsidRPr="00847D6D">
        <w:rPr>
          <w:b/>
        </w:rPr>
        <w:t>Curva ABC de insumos</w:t>
      </w:r>
      <w:r w:rsidRPr="00161921">
        <w:t>: A curva ABC será atualizada para refletir as necessidades reais do projeto, identificando os insumos mais relevantes e os que representam maior custo na obra.</w:t>
      </w:r>
    </w:p>
    <w:p w14:paraId="07D27663" w14:textId="5CBDC7AF" w:rsidR="008C7613" w:rsidRPr="00161921" w:rsidRDefault="008C7613" w:rsidP="00A6264E">
      <w:pPr>
        <w:pStyle w:val="PargrafodaLista"/>
        <w:numPr>
          <w:ilvl w:val="0"/>
          <w:numId w:val="150"/>
        </w:numPr>
      </w:pPr>
      <w:r w:rsidRPr="00847D6D">
        <w:rPr>
          <w:b/>
        </w:rPr>
        <w:t>Especificação de materiais e equipamentos</w:t>
      </w:r>
      <w:r w:rsidRPr="00161921">
        <w:t xml:space="preserve">: As especificações técnicas de materiais e equipamentos devem ser detalhadas de forma completa e atualizada, com base nas escolhas definitivas feitas no projeto executivo. </w:t>
      </w:r>
    </w:p>
    <w:p w14:paraId="3014668B" w14:textId="6413ABF5" w:rsidR="008C7613" w:rsidRPr="00161921" w:rsidRDefault="008C7613" w:rsidP="00A6264E">
      <w:pPr>
        <w:pStyle w:val="PargrafodaLista"/>
        <w:numPr>
          <w:ilvl w:val="0"/>
          <w:numId w:val="150"/>
        </w:numPr>
      </w:pPr>
      <w:r w:rsidRPr="00847D6D">
        <w:rPr>
          <w:b/>
        </w:rPr>
        <w:t>Planilha resumo contendo as cotações e descrição do fornecedo</w:t>
      </w:r>
      <w:r w:rsidRPr="00161921">
        <w:t>r: Para os materiais e serviços que dependem de cotação junto aos fornecedores, a planilha deve ser revisada, incluindo as cotações obtidas, com descrição detalhada do fornecedor (nome, endereço, CNPJ e contato). As cotações deverão ser registradas com data, e no caso de múltiplas cotações, a média aritmética dos três valores mais representativos deverá ser utilizada para o cálculo final.</w:t>
      </w:r>
    </w:p>
    <w:p w14:paraId="2B82B4E1" w14:textId="77777777" w:rsidR="005C78D9" w:rsidRPr="00161921" w:rsidRDefault="008C7613" w:rsidP="00A6264E">
      <w:pPr>
        <w:spacing w:after="120"/>
        <w:rPr>
          <w:rFonts w:cs="Arial"/>
        </w:rPr>
      </w:pPr>
      <w:r w:rsidRPr="00161921">
        <w:rPr>
          <w:rFonts w:cs="Arial"/>
        </w:rPr>
        <w:lastRenderedPageBreak/>
        <w:t xml:space="preserve">O orçamento executivo poderá ser baseado em tabelas referenciais, como SINAPI, SETOP, SICRO, COPASA, entre outras, ou em consultas a fornecedores. Quando as tabelas referenciais forem utilizadas, o orçamento executivo deverá conter a descrição da planilha consultada, o código do insumo, e o ano e mês de referência dessa tabela. </w:t>
      </w:r>
    </w:p>
    <w:p w14:paraId="5D3A3AE8" w14:textId="77A2617B" w:rsidR="008C7613" w:rsidRDefault="008C7613" w:rsidP="00A6264E">
      <w:pPr>
        <w:spacing w:after="120"/>
        <w:rPr>
          <w:rFonts w:cs="Arial"/>
        </w:rPr>
      </w:pPr>
      <w:r w:rsidRPr="00161921">
        <w:rPr>
          <w:rFonts w:cs="Arial"/>
        </w:rPr>
        <w:t>Caso a consulta seja realizada com fornecedores, deve-se apresentar informações completas sobre os fornecedores consultados, incluindo a data de solicitação e os contatos dos atendentes. O orçamento executivo deve considerar, sempre que possível, pelo menos três cotações distintas de fornecedores, e o valor final do orçamento será calculado com base na média aritmética das cotações.</w:t>
      </w:r>
    </w:p>
    <w:p w14:paraId="7520C067" w14:textId="1D7811C7" w:rsidR="0099551B" w:rsidRPr="00161921" w:rsidRDefault="0099551B" w:rsidP="0099551B">
      <w:pPr>
        <w:pStyle w:val="11Ttulo"/>
        <w:ind w:left="426"/>
      </w:pPr>
      <w:bookmarkStart w:id="1218" w:name="_Toc230093240"/>
      <w:r w:rsidRPr="00161921">
        <w:t xml:space="preserve">Tomo </w:t>
      </w:r>
      <w:r>
        <w:t>IX</w:t>
      </w:r>
      <w:r w:rsidRPr="00161921">
        <w:t xml:space="preserve"> - </w:t>
      </w:r>
      <w:r>
        <w:t>M</w:t>
      </w:r>
      <w:r w:rsidRPr="00161921">
        <w:t>anual de Operação</w:t>
      </w:r>
      <w:bookmarkEnd w:id="1218"/>
    </w:p>
    <w:p w14:paraId="04821D31" w14:textId="77777777" w:rsidR="0099551B" w:rsidRPr="00161921" w:rsidRDefault="0099551B" w:rsidP="0099551B">
      <w:pPr>
        <w:spacing w:after="120"/>
        <w:rPr>
          <w:rFonts w:cs="Arial"/>
        </w:rPr>
      </w:pPr>
      <w:r w:rsidRPr="00161921">
        <w:rPr>
          <w:rFonts w:cs="Arial"/>
        </w:rPr>
        <w:t>O Manual de Operação deverá ser concebido como um documento à parte do restante do Projeto para instrução futura das equipes gestoras e operadoras do sistema, ou seja, deve ter o resumo das informações fundamentais para sua operação, gestão e perfeito funcionamento.</w:t>
      </w:r>
    </w:p>
    <w:p w14:paraId="0EA69853" w14:textId="77777777" w:rsidR="0099551B" w:rsidRPr="00161921" w:rsidRDefault="0099551B" w:rsidP="0099551B">
      <w:pPr>
        <w:spacing w:after="120"/>
        <w:rPr>
          <w:rFonts w:cs="Arial"/>
        </w:rPr>
      </w:pPr>
      <w:r w:rsidRPr="00161921">
        <w:rPr>
          <w:rFonts w:cs="Arial"/>
        </w:rPr>
        <w:t>O Manual de Operação deve orientar as ações quanto aos procedimentos operacionais dos sistemas de esgotamento sanitário. Deve ser claro, objetivo e de fácil compreensão, e abordar todas as unidades do sistema.</w:t>
      </w:r>
    </w:p>
    <w:p w14:paraId="282E727C" w14:textId="77777777" w:rsidR="0099551B" w:rsidRPr="00161921" w:rsidRDefault="0099551B" w:rsidP="0099551B">
      <w:pPr>
        <w:spacing w:after="120"/>
        <w:rPr>
          <w:rFonts w:cs="Arial"/>
        </w:rPr>
      </w:pPr>
      <w:r w:rsidRPr="00161921">
        <w:rPr>
          <w:rFonts w:cs="Arial"/>
        </w:rPr>
        <w:t>Seu conteúdo deve conter, minimamente, os itens a seguir:</w:t>
      </w:r>
    </w:p>
    <w:p w14:paraId="18EAB9B8" w14:textId="77777777" w:rsidR="0099551B" w:rsidRPr="00161921" w:rsidRDefault="0099551B" w:rsidP="0099551B">
      <w:pPr>
        <w:pStyle w:val="PargrafodaLista"/>
        <w:numPr>
          <w:ilvl w:val="0"/>
          <w:numId w:val="125"/>
        </w:numPr>
      </w:pPr>
      <w:r w:rsidRPr="00161921">
        <w:t>Descrição sucinta da concepção do sistema e das unidades operacionais;</w:t>
      </w:r>
    </w:p>
    <w:p w14:paraId="7FE383EF" w14:textId="77777777" w:rsidR="0099551B" w:rsidRPr="00161921" w:rsidRDefault="0099551B" w:rsidP="0099551B">
      <w:pPr>
        <w:pStyle w:val="PargrafodaLista"/>
        <w:numPr>
          <w:ilvl w:val="0"/>
          <w:numId w:val="125"/>
        </w:numPr>
      </w:pPr>
      <w:r w:rsidRPr="00161921">
        <w:t>Planta esquemática do sistema com identificação das unidades;</w:t>
      </w:r>
    </w:p>
    <w:p w14:paraId="56495B96" w14:textId="77777777" w:rsidR="0099551B" w:rsidRPr="00161921" w:rsidRDefault="0099551B" w:rsidP="0099551B">
      <w:pPr>
        <w:pStyle w:val="PargrafodaLista"/>
        <w:numPr>
          <w:ilvl w:val="0"/>
          <w:numId w:val="125"/>
        </w:numPr>
      </w:pPr>
      <w:r w:rsidRPr="00161921">
        <w:t>Fluxograma dos processos e descrição sucinta das etapas de coleta e tratamento;</w:t>
      </w:r>
    </w:p>
    <w:p w14:paraId="574B7BC2" w14:textId="77777777" w:rsidR="0099551B" w:rsidRPr="00161921" w:rsidRDefault="0099551B" w:rsidP="0099551B">
      <w:pPr>
        <w:pStyle w:val="PargrafodaLista"/>
        <w:numPr>
          <w:ilvl w:val="0"/>
          <w:numId w:val="125"/>
        </w:numPr>
      </w:pPr>
      <w:r w:rsidRPr="00161921">
        <w:t>Instruções para as partidas iniciais das unidades referentes a processos de tratamento;</w:t>
      </w:r>
    </w:p>
    <w:p w14:paraId="05D79B65" w14:textId="77777777" w:rsidR="0099551B" w:rsidRPr="00161921" w:rsidRDefault="0099551B" w:rsidP="0099551B">
      <w:pPr>
        <w:pStyle w:val="PargrafodaLista"/>
        <w:numPr>
          <w:ilvl w:val="0"/>
          <w:numId w:val="125"/>
        </w:numPr>
      </w:pPr>
      <w:r w:rsidRPr="00161921">
        <w:t>Operação das unidades constituintes, indicando as rotinas, ações e frequências necessárias ao bom desenvolvimento e rendimento das unidades e/ou equipamentos eletromecânicos;</w:t>
      </w:r>
    </w:p>
    <w:p w14:paraId="3B7123F8" w14:textId="77777777" w:rsidR="0099551B" w:rsidRPr="00161921" w:rsidRDefault="0099551B" w:rsidP="0099551B">
      <w:pPr>
        <w:pStyle w:val="PargrafodaLista"/>
        <w:numPr>
          <w:ilvl w:val="0"/>
          <w:numId w:val="125"/>
        </w:numPr>
      </w:pPr>
      <w:r w:rsidRPr="00161921">
        <w:t>Tabela de decisão e de procedimentos dos processos operacionais (situações normais e emergenciais);</w:t>
      </w:r>
    </w:p>
    <w:p w14:paraId="7E7DB65C" w14:textId="77777777" w:rsidR="0099551B" w:rsidRPr="00161921" w:rsidRDefault="0099551B" w:rsidP="0099551B">
      <w:pPr>
        <w:pStyle w:val="PargrafodaLista"/>
        <w:numPr>
          <w:ilvl w:val="0"/>
          <w:numId w:val="125"/>
        </w:numPr>
      </w:pPr>
      <w:r w:rsidRPr="00161921">
        <w:t>Modelos de fichas de operação a serem preenchidas pelo operador do sistema;</w:t>
      </w:r>
    </w:p>
    <w:p w14:paraId="37C9DC63" w14:textId="77777777" w:rsidR="0099551B" w:rsidRPr="00161921" w:rsidRDefault="0099551B" w:rsidP="0099551B">
      <w:pPr>
        <w:pStyle w:val="PargrafodaLista"/>
        <w:numPr>
          <w:ilvl w:val="0"/>
          <w:numId w:val="125"/>
        </w:numPr>
      </w:pPr>
      <w:r w:rsidRPr="00161921">
        <w:t>Manutenção preditiva e preventiva das unidades;</w:t>
      </w:r>
    </w:p>
    <w:p w14:paraId="56188A45" w14:textId="77777777" w:rsidR="0099551B" w:rsidRPr="00161921" w:rsidRDefault="0099551B" w:rsidP="0099551B">
      <w:pPr>
        <w:pStyle w:val="PargrafodaLista"/>
        <w:numPr>
          <w:ilvl w:val="0"/>
          <w:numId w:val="125"/>
        </w:numPr>
      </w:pPr>
      <w:r w:rsidRPr="00161921">
        <w:t>Qualificação mínima prevista para a equipe de operação;</w:t>
      </w:r>
    </w:p>
    <w:p w14:paraId="067D5DC6" w14:textId="77777777" w:rsidR="0099551B" w:rsidRDefault="0099551B" w:rsidP="0099551B">
      <w:pPr>
        <w:pStyle w:val="PargrafodaLista"/>
        <w:numPr>
          <w:ilvl w:val="0"/>
          <w:numId w:val="125"/>
        </w:numPr>
      </w:pPr>
      <w:r w:rsidRPr="00161921">
        <w:lastRenderedPageBreak/>
        <w:t>Procedimentos e cuidados necessários para manutenção da segurança e higiene do trabalho no sistema.</w:t>
      </w:r>
    </w:p>
    <w:p w14:paraId="199C319D" w14:textId="77777777" w:rsidR="00B80A14" w:rsidRPr="00161921" w:rsidRDefault="00B80A14" w:rsidP="00B80A14">
      <w:pPr>
        <w:pStyle w:val="1Ttulo"/>
      </w:pPr>
      <w:bookmarkStart w:id="1219" w:name="_Toc230093241"/>
      <w:r w:rsidRPr="00161921">
        <w:t>RECOMENDAÇÕES E DIRETRIZES</w:t>
      </w:r>
      <w:bookmarkEnd w:id="1219"/>
    </w:p>
    <w:p w14:paraId="18281D78" w14:textId="77777777" w:rsidR="00B80A14" w:rsidRPr="00161921" w:rsidRDefault="00B80A14" w:rsidP="00B80A14">
      <w:pPr>
        <w:pStyle w:val="Corpodetexto"/>
        <w:kinsoku w:val="0"/>
        <w:overflowPunct w:val="0"/>
        <w:spacing w:before="120" w:after="120"/>
        <w:ind w:left="1134" w:hanging="567"/>
        <w:rPr>
          <w:rFonts w:cs="Arial"/>
          <w:szCs w:val="24"/>
        </w:rPr>
      </w:pPr>
      <w:r w:rsidRPr="00161921">
        <w:rPr>
          <w:rFonts w:cs="Arial"/>
          <w:szCs w:val="24"/>
        </w:rPr>
        <w:t>A elaboração dos trabalhos deverá obedecer às seguintes recomendações:</w:t>
      </w:r>
    </w:p>
    <w:p w14:paraId="55FF385E" w14:textId="77777777" w:rsidR="00B80A14" w:rsidRPr="00161921" w:rsidRDefault="00B80A14" w:rsidP="00B80A14">
      <w:pPr>
        <w:pStyle w:val="PargrafodaLista"/>
        <w:widowControl w:val="0"/>
        <w:numPr>
          <w:ilvl w:val="0"/>
          <w:numId w:val="7"/>
        </w:numPr>
        <w:tabs>
          <w:tab w:val="left" w:pos="1821"/>
        </w:tabs>
        <w:kinsoku w:val="0"/>
        <w:overflowPunct w:val="0"/>
        <w:autoSpaceDE w:val="0"/>
        <w:autoSpaceDN w:val="0"/>
        <w:adjustRightInd w:val="0"/>
        <w:spacing w:before="120"/>
        <w:ind w:left="1134" w:right="176" w:hanging="567"/>
        <w:contextualSpacing w:val="0"/>
      </w:pPr>
      <w:r w:rsidRPr="00161921">
        <w:t>Diretrizes e parâmetros adicionais a este Termo de Referência, que sejam requeridos para o desenvolvimento satisfatório dos projetos, serão fixados na reunião inicial para os trabalhos e</w:t>
      </w:r>
      <w:r w:rsidRPr="00161921">
        <w:rPr>
          <w:spacing w:val="-28"/>
        </w:rPr>
        <w:t xml:space="preserve"> </w:t>
      </w:r>
      <w:r w:rsidRPr="00161921">
        <w:t>complementados, se necessário, ao longo da elaboração deles, após a assinatura do contrato, envolvendo a equipe de FISCALIZAÇÃO da contratante e a equipe da</w:t>
      </w:r>
      <w:r w:rsidRPr="00161921">
        <w:rPr>
          <w:spacing w:val="-5"/>
        </w:rPr>
        <w:t xml:space="preserve"> </w:t>
      </w:r>
      <w:r w:rsidRPr="00161921">
        <w:t>CONTRATADA;</w:t>
      </w:r>
    </w:p>
    <w:p w14:paraId="3B225BB2" w14:textId="77777777" w:rsidR="00B80A14" w:rsidRPr="00161921" w:rsidRDefault="00B80A14" w:rsidP="00B80A14">
      <w:pPr>
        <w:pStyle w:val="PargrafodaLista"/>
        <w:widowControl w:val="0"/>
        <w:numPr>
          <w:ilvl w:val="0"/>
          <w:numId w:val="7"/>
        </w:numPr>
        <w:tabs>
          <w:tab w:val="left" w:pos="1821"/>
        </w:tabs>
        <w:kinsoku w:val="0"/>
        <w:overflowPunct w:val="0"/>
        <w:autoSpaceDE w:val="0"/>
        <w:autoSpaceDN w:val="0"/>
        <w:adjustRightInd w:val="0"/>
        <w:spacing w:before="120"/>
        <w:ind w:left="1134" w:right="173" w:hanging="567"/>
        <w:contextualSpacing w:val="0"/>
      </w:pPr>
      <w:r w:rsidRPr="00161921">
        <w:t>Também deverão ser buscadas soluções de execução da obra e operação do sistema com a utilização de tecnologias adequadas à realidade local e a custos compatíveis com a capacidade de pagamento do município, sem comprometer a eficiência do tratamento;</w:t>
      </w:r>
    </w:p>
    <w:p w14:paraId="30248492" w14:textId="77777777" w:rsidR="00B80A14" w:rsidRPr="00161921" w:rsidRDefault="00B80A14" w:rsidP="00B80A14">
      <w:pPr>
        <w:pStyle w:val="PargrafodaLista"/>
        <w:widowControl w:val="0"/>
        <w:numPr>
          <w:ilvl w:val="0"/>
          <w:numId w:val="7"/>
        </w:numPr>
        <w:tabs>
          <w:tab w:val="left" w:pos="1821"/>
        </w:tabs>
        <w:kinsoku w:val="0"/>
        <w:overflowPunct w:val="0"/>
        <w:autoSpaceDE w:val="0"/>
        <w:autoSpaceDN w:val="0"/>
        <w:adjustRightInd w:val="0"/>
        <w:spacing w:before="120"/>
        <w:ind w:left="1134" w:right="173" w:hanging="567"/>
        <w:contextualSpacing w:val="0"/>
      </w:pPr>
      <w:r w:rsidRPr="00161921">
        <w:t>Deverão ser consultadas todas as legislações, diretrizes, estudos, projetos e planos diretores, em nível municipal, estadual ou federal, que tenham ou possam ter influência sobre os trabalhos a serem desenvolvidos;</w:t>
      </w:r>
    </w:p>
    <w:p w14:paraId="5B03B0DE" w14:textId="77777777" w:rsidR="00B80A14" w:rsidRDefault="00B80A14" w:rsidP="00B80A14">
      <w:pPr>
        <w:pStyle w:val="PargrafodaLista"/>
        <w:widowControl w:val="0"/>
        <w:numPr>
          <w:ilvl w:val="0"/>
          <w:numId w:val="7"/>
        </w:numPr>
        <w:tabs>
          <w:tab w:val="left" w:pos="1821"/>
        </w:tabs>
        <w:kinsoku w:val="0"/>
        <w:overflowPunct w:val="0"/>
        <w:autoSpaceDE w:val="0"/>
        <w:autoSpaceDN w:val="0"/>
        <w:adjustRightInd w:val="0"/>
        <w:spacing w:before="120"/>
        <w:ind w:left="1134" w:hanging="567"/>
        <w:contextualSpacing w:val="0"/>
      </w:pPr>
      <w:r w:rsidRPr="00161921">
        <w:t>Caso</w:t>
      </w:r>
      <w:r w:rsidRPr="00161921">
        <w:rPr>
          <w:spacing w:val="-8"/>
        </w:rPr>
        <w:t xml:space="preserve"> </w:t>
      </w:r>
      <w:r w:rsidRPr="00161921">
        <w:t>existam</w:t>
      </w:r>
      <w:r w:rsidRPr="00161921">
        <w:rPr>
          <w:spacing w:val="-10"/>
        </w:rPr>
        <w:t xml:space="preserve"> </w:t>
      </w:r>
      <w:r w:rsidRPr="00161921">
        <w:t>obras</w:t>
      </w:r>
      <w:r w:rsidRPr="00161921">
        <w:rPr>
          <w:spacing w:val="-9"/>
        </w:rPr>
        <w:t xml:space="preserve"> </w:t>
      </w:r>
      <w:r w:rsidRPr="00161921">
        <w:t>em</w:t>
      </w:r>
      <w:r w:rsidRPr="00161921">
        <w:rPr>
          <w:spacing w:val="-8"/>
        </w:rPr>
        <w:t xml:space="preserve"> </w:t>
      </w:r>
      <w:r w:rsidRPr="00161921">
        <w:t>andamento,</w:t>
      </w:r>
      <w:r w:rsidRPr="00161921">
        <w:rPr>
          <w:spacing w:val="-9"/>
        </w:rPr>
        <w:t xml:space="preserve"> </w:t>
      </w:r>
      <w:r w:rsidRPr="00161921">
        <w:t>paralisadas</w:t>
      </w:r>
      <w:r w:rsidRPr="00161921">
        <w:rPr>
          <w:spacing w:val="-9"/>
        </w:rPr>
        <w:t xml:space="preserve"> </w:t>
      </w:r>
      <w:r w:rsidRPr="00161921">
        <w:t>ou</w:t>
      </w:r>
      <w:r w:rsidRPr="00161921">
        <w:rPr>
          <w:spacing w:val="-8"/>
        </w:rPr>
        <w:t xml:space="preserve"> </w:t>
      </w:r>
      <w:r w:rsidRPr="00161921">
        <w:t>fora</w:t>
      </w:r>
      <w:r w:rsidRPr="00161921">
        <w:rPr>
          <w:spacing w:val="-10"/>
        </w:rPr>
        <w:t xml:space="preserve"> </w:t>
      </w:r>
      <w:r w:rsidRPr="00161921">
        <w:t>de</w:t>
      </w:r>
      <w:r w:rsidRPr="00161921">
        <w:rPr>
          <w:spacing w:val="-11"/>
        </w:rPr>
        <w:t xml:space="preserve"> </w:t>
      </w:r>
      <w:r w:rsidRPr="00161921">
        <w:t>operação, relacionadas ao estudo a ser desenvolvido, deverá ser analisada a pertinência de sua inclusão na definição do sistema.</w:t>
      </w:r>
    </w:p>
    <w:p w14:paraId="2F74DC43" w14:textId="6B9DAC15" w:rsidR="00B50EC4" w:rsidRDefault="00B50EC4" w:rsidP="00584AC3">
      <w:pPr>
        <w:pStyle w:val="1Ttulo"/>
      </w:pPr>
      <w:bookmarkStart w:id="1220" w:name="_Toc230093242"/>
      <w:r w:rsidRPr="00B50EC4">
        <w:t>CRITÉRIOS DE SUSTENTABILIDADE AMBIENTAL</w:t>
      </w:r>
      <w:bookmarkEnd w:id="1220"/>
    </w:p>
    <w:p w14:paraId="37A5214C" w14:textId="77777777" w:rsidR="00B80A14" w:rsidRPr="00161921" w:rsidRDefault="00B80A14" w:rsidP="00584AC3">
      <w:pPr>
        <w:widowControl w:val="0"/>
        <w:tabs>
          <w:tab w:val="left" w:pos="1821"/>
        </w:tabs>
        <w:kinsoku w:val="0"/>
        <w:overflowPunct w:val="0"/>
        <w:autoSpaceDE w:val="0"/>
        <w:autoSpaceDN w:val="0"/>
        <w:adjustRightInd w:val="0"/>
        <w:spacing w:before="120"/>
      </w:pPr>
      <w:r w:rsidRPr="00161921">
        <w:t>Os Projetos a serem elaborados durante as atividades da contratação deverão considerar, para efeitos de especificação de metodologias de construção e tecnologias e materiais utilizados, os seguintes critérios de sustentabilidade ambiental, sempre que pertinente:</w:t>
      </w:r>
    </w:p>
    <w:p w14:paraId="54FB229F" w14:textId="0DCF75F4" w:rsidR="00B80A14" w:rsidRPr="00161921" w:rsidRDefault="00B80A14" w:rsidP="00584AC3">
      <w:pPr>
        <w:pStyle w:val="PargrafodaLista"/>
        <w:widowControl w:val="0"/>
        <w:numPr>
          <w:ilvl w:val="0"/>
          <w:numId w:val="180"/>
        </w:numPr>
        <w:tabs>
          <w:tab w:val="left" w:pos="1821"/>
        </w:tabs>
        <w:kinsoku w:val="0"/>
        <w:overflowPunct w:val="0"/>
        <w:autoSpaceDE w:val="0"/>
        <w:autoSpaceDN w:val="0"/>
        <w:adjustRightInd w:val="0"/>
        <w:spacing w:before="120"/>
        <w:ind w:left="1134" w:right="173" w:hanging="567"/>
        <w:contextualSpacing w:val="0"/>
      </w:pPr>
      <w:r w:rsidRPr="00161921">
        <w:t>Automação da iluminação do prédio, projeto de iluminação, interruptores, iluminação ambiental, iluminação tarefa, uso de sensores de</w:t>
      </w:r>
      <w:r w:rsidRPr="00584AC3">
        <w:t xml:space="preserve"> </w:t>
      </w:r>
      <w:r w:rsidRPr="00161921">
        <w:t>presença;</w:t>
      </w:r>
    </w:p>
    <w:p w14:paraId="416C0893" w14:textId="77777777" w:rsidR="00B80A14" w:rsidRPr="00161921" w:rsidRDefault="00B80A14" w:rsidP="00584AC3">
      <w:pPr>
        <w:pStyle w:val="PargrafodaLista"/>
        <w:widowControl w:val="0"/>
        <w:numPr>
          <w:ilvl w:val="0"/>
          <w:numId w:val="180"/>
        </w:numPr>
        <w:tabs>
          <w:tab w:val="left" w:pos="1821"/>
        </w:tabs>
        <w:kinsoku w:val="0"/>
        <w:overflowPunct w:val="0"/>
        <w:autoSpaceDE w:val="0"/>
        <w:autoSpaceDN w:val="0"/>
        <w:adjustRightInd w:val="0"/>
        <w:spacing w:before="120"/>
        <w:ind w:left="1134" w:right="173" w:hanging="567"/>
        <w:contextualSpacing w:val="0"/>
      </w:pPr>
      <w:r w:rsidRPr="00161921">
        <w:t>Uso exclusivo de lâmpadas fluorescentes compactas ou tubulares de alto rendimento e de luminárias eficientes, incluindo lâmpadas de LED;</w:t>
      </w:r>
    </w:p>
    <w:p w14:paraId="6891CEEF" w14:textId="77777777" w:rsidR="00B80A14" w:rsidRPr="00161921" w:rsidRDefault="00B80A14" w:rsidP="00584AC3">
      <w:pPr>
        <w:pStyle w:val="PargrafodaLista"/>
        <w:widowControl w:val="0"/>
        <w:numPr>
          <w:ilvl w:val="0"/>
          <w:numId w:val="180"/>
        </w:numPr>
        <w:tabs>
          <w:tab w:val="left" w:pos="1821"/>
        </w:tabs>
        <w:kinsoku w:val="0"/>
        <w:overflowPunct w:val="0"/>
        <w:autoSpaceDE w:val="0"/>
        <w:autoSpaceDN w:val="0"/>
        <w:adjustRightInd w:val="0"/>
        <w:spacing w:before="120"/>
        <w:ind w:left="1134" w:right="173" w:hanging="567"/>
        <w:contextualSpacing w:val="0"/>
      </w:pPr>
      <w:r w:rsidRPr="00161921">
        <w:t>Energia solar, ou outra energia limpa para aquecimento de água;</w:t>
      </w:r>
    </w:p>
    <w:p w14:paraId="3CBC975E" w14:textId="77777777" w:rsidR="00B80A14" w:rsidRPr="00161921" w:rsidRDefault="00B80A14" w:rsidP="00584AC3">
      <w:pPr>
        <w:pStyle w:val="PargrafodaLista"/>
        <w:widowControl w:val="0"/>
        <w:numPr>
          <w:ilvl w:val="0"/>
          <w:numId w:val="180"/>
        </w:numPr>
        <w:tabs>
          <w:tab w:val="left" w:pos="1821"/>
        </w:tabs>
        <w:kinsoku w:val="0"/>
        <w:overflowPunct w:val="0"/>
        <w:autoSpaceDE w:val="0"/>
        <w:autoSpaceDN w:val="0"/>
        <w:adjustRightInd w:val="0"/>
        <w:spacing w:before="120"/>
        <w:ind w:left="1134" w:right="173" w:hanging="567"/>
        <w:contextualSpacing w:val="0"/>
      </w:pPr>
      <w:r w:rsidRPr="00161921">
        <w:lastRenderedPageBreak/>
        <w:t>Sistema de reuso de água;</w:t>
      </w:r>
    </w:p>
    <w:p w14:paraId="2A07C43F" w14:textId="77777777" w:rsidR="00B80A14" w:rsidRPr="00161921" w:rsidRDefault="00B80A14" w:rsidP="00584AC3">
      <w:pPr>
        <w:pStyle w:val="PargrafodaLista"/>
        <w:widowControl w:val="0"/>
        <w:numPr>
          <w:ilvl w:val="0"/>
          <w:numId w:val="180"/>
        </w:numPr>
        <w:tabs>
          <w:tab w:val="left" w:pos="1821"/>
        </w:tabs>
        <w:kinsoku w:val="0"/>
        <w:overflowPunct w:val="0"/>
        <w:autoSpaceDE w:val="0"/>
        <w:autoSpaceDN w:val="0"/>
        <w:adjustRightInd w:val="0"/>
        <w:spacing w:before="120"/>
        <w:ind w:left="1134" w:right="173" w:hanging="567"/>
        <w:contextualSpacing w:val="0"/>
      </w:pPr>
      <w:r w:rsidRPr="00161921">
        <w:t>Aproveitamento da água da chuva, agregando ao sistema hidráulico elementos que possibilitem a captação, transporte, armazenamento e seu aproveitamento;</w:t>
      </w:r>
    </w:p>
    <w:p w14:paraId="0700693A" w14:textId="77777777" w:rsidR="00B80A14" w:rsidRPr="00161921" w:rsidRDefault="00B80A14" w:rsidP="00584AC3">
      <w:pPr>
        <w:pStyle w:val="PargrafodaLista"/>
        <w:widowControl w:val="0"/>
        <w:numPr>
          <w:ilvl w:val="0"/>
          <w:numId w:val="180"/>
        </w:numPr>
        <w:tabs>
          <w:tab w:val="left" w:pos="1821"/>
        </w:tabs>
        <w:kinsoku w:val="0"/>
        <w:overflowPunct w:val="0"/>
        <w:autoSpaceDE w:val="0"/>
        <w:autoSpaceDN w:val="0"/>
        <w:adjustRightInd w:val="0"/>
        <w:spacing w:before="120"/>
        <w:ind w:left="1134" w:right="173" w:hanging="567"/>
        <w:contextualSpacing w:val="0"/>
      </w:pPr>
      <w:r w:rsidRPr="00161921">
        <w:t>Utilização de materiais que sejam reciclados, reutilizados e biodegradáveis, e que reduzam a necessidade de manutenção; e</w:t>
      </w:r>
    </w:p>
    <w:p w14:paraId="35D17C5C" w14:textId="77777777" w:rsidR="00B80A14" w:rsidRDefault="00B80A14" w:rsidP="00584AC3">
      <w:pPr>
        <w:pStyle w:val="PargrafodaLista"/>
        <w:widowControl w:val="0"/>
        <w:numPr>
          <w:ilvl w:val="0"/>
          <w:numId w:val="180"/>
        </w:numPr>
        <w:tabs>
          <w:tab w:val="left" w:pos="1821"/>
        </w:tabs>
        <w:kinsoku w:val="0"/>
        <w:overflowPunct w:val="0"/>
        <w:autoSpaceDE w:val="0"/>
        <w:autoSpaceDN w:val="0"/>
        <w:adjustRightInd w:val="0"/>
        <w:spacing w:before="120"/>
        <w:ind w:left="1134" w:right="173" w:hanging="567"/>
        <w:contextualSpacing w:val="0"/>
      </w:pPr>
      <w:r w:rsidRPr="00161921">
        <w:t>Comprovação da origem da madeira a ser utilizada na execução da obra ou serviço.</w:t>
      </w:r>
    </w:p>
    <w:p w14:paraId="6585C9D5" w14:textId="77777777" w:rsidR="009D3575" w:rsidRDefault="009D3575" w:rsidP="009D3575">
      <w:pPr>
        <w:widowControl w:val="0"/>
        <w:tabs>
          <w:tab w:val="left" w:pos="1821"/>
        </w:tabs>
        <w:kinsoku w:val="0"/>
        <w:overflowPunct w:val="0"/>
        <w:autoSpaceDE w:val="0"/>
        <w:autoSpaceDN w:val="0"/>
        <w:adjustRightInd w:val="0"/>
        <w:spacing w:before="120"/>
        <w:ind w:right="173"/>
      </w:pPr>
    </w:p>
    <w:p w14:paraId="117DA86D" w14:textId="77777777" w:rsidR="009D3575" w:rsidRDefault="009D3575" w:rsidP="009D3575">
      <w:pPr>
        <w:widowControl w:val="0"/>
        <w:tabs>
          <w:tab w:val="left" w:pos="1821"/>
        </w:tabs>
        <w:kinsoku w:val="0"/>
        <w:overflowPunct w:val="0"/>
        <w:autoSpaceDE w:val="0"/>
        <w:autoSpaceDN w:val="0"/>
        <w:adjustRightInd w:val="0"/>
        <w:spacing w:before="120"/>
        <w:ind w:right="173"/>
      </w:pPr>
    </w:p>
    <w:p w14:paraId="2AD745AD" w14:textId="77777777" w:rsidR="009D3575" w:rsidRDefault="009D3575" w:rsidP="007465B6">
      <w:pPr>
        <w:widowControl w:val="0"/>
        <w:tabs>
          <w:tab w:val="left" w:pos="1821"/>
        </w:tabs>
        <w:kinsoku w:val="0"/>
        <w:overflowPunct w:val="0"/>
        <w:autoSpaceDE w:val="0"/>
        <w:autoSpaceDN w:val="0"/>
        <w:adjustRightInd w:val="0"/>
        <w:spacing w:before="120"/>
        <w:ind w:right="173" w:firstLine="709"/>
      </w:pPr>
    </w:p>
    <w:p w14:paraId="525E9FA8"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330759DD"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009628D4"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094E769F"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7B24D196"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00FFF3E0"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4F62B837"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2F53E528"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637EF438"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6A926AEF"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3A9085B7"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62563FD6"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4B7C4091"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5DF4750D"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6E03557F" w14:textId="77777777" w:rsidR="007465B6" w:rsidRDefault="007465B6" w:rsidP="007465B6">
      <w:pPr>
        <w:widowControl w:val="0"/>
        <w:tabs>
          <w:tab w:val="left" w:pos="1821"/>
        </w:tabs>
        <w:kinsoku w:val="0"/>
        <w:overflowPunct w:val="0"/>
        <w:autoSpaceDE w:val="0"/>
        <w:autoSpaceDN w:val="0"/>
        <w:adjustRightInd w:val="0"/>
        <w:spacing w:before="120"/>
        <w:ind w:right="173" w:firstLine="709"/>
      </w:pPr>
    </w:p>
    <w:p w14:paraId="409CA84B" w14:textId="77777777" w:rsidR="00B80A14" w:rsidRDefault="00B80A14" w:rsidP="00B80A14">
      <w:pPr>
        <w:pStyle w:val="1Ttulo"/>
      </w:pPr>
      <w:bookmarkStart w:id="1221" w:name="_Toc230093243"/>
      <w:r>
        <w:lastRenderedPageBreak/>
        <w:t>GESTÃO</w:t>
      </w:r>
      <w:bookmarkEnd w:id="1221"/>
    </w:p>
    <w:p w14:paraId="54F11B0A" w14:textId="77777777" w:rsidR="00B80A14" w:rsidRPr="00161921" w:rsidRDefault="00B80A14" w:rsidP="00EA4D8D">
      <w:pPr>
        <w:pStyle w:val="11Ttulo"/>
        <w:ind w:left="426"/>
      </w:pPr>
      <w:bookmarkStart w:id="1222" w:name="_Toc230093244"/>
      <w:r w:rsidRPr="00161921">
        <w:t>Apresentação dos produtos</w:t>
      </w:r>
      <w:bookmarkEnd w:id="1222"/>
    </w:p>
    <w:p w14:paraId="22513BB3" w14:textId="77777777" w:rsidR="00FA4A06" w:rsidRDefault="00B80A14" w:rsidP="008C7C81">
      <w:pPr>
        <w:pStyle w:val="Corpodetexto"/>
        <w:kinsoku w:val="0"/>
        <w:overflowPunct w:val="0"/>
        <w:spacing w:before="120" w:after="120"/>
        <w:ind w:right="175"/>
        <w:rPr>
          <w:rFonts w:cs="Arial"/>
          <w:szCs w:val="24"/>
        </w:rPr>
      </w:pPr>
      <w:r w:rsidRPr="00161921">
        <w:rPr>
          <w:rFonts w:cs="Arial"/>
          <w:szCs w:val="24"/>
        </w:rPr>
        <w:t xml:space="preserve">Conforme </w:t>
      </w:r>
      <w:r w:rsidRPr="003439AB">
        <w:rPr>
          <w:rFonts w:cs="Arial"/>
          <w:szCs w:val="24"/>
        </w:rPr>
        <w:t xml:space="preserve">especificado nos itens </w:t>
      </w:r>
      <w:r w:rsidR="003439AB" w:rsidRPr="003439AB">
        <w:rPr>
          <w:rFonts w:cs="Arial"/>
          <w:szCs w:val="24"/>
        </w:rPr>
        <w:t>anteriores</w:t>
      </w:r>
      <w:r w:rsidRPr="003439AB">
        <w:rPr>
          <w:rFonts w:cs="Arial"/>
          <w:szCs w:val="24"/>
        </w:rPr>
        <w:t xml:space="preserve">, a </w:t>
      </w:r>
      <w:r w:rsidR="00F57838" w:rsidRPr="003439AB">
        <w:rPr>
          <w:rFonts w:cs="Arial"/>
          <w:szCs w:val="24"/>
        </w:rPr>
        <w:t>Figura 9</w:t>
      </w:r>
      <w:r w:rsidRPr="003439AB">
        <w:rPr>
          <w:rFonts w:cs="Arial"/>
          <w:szCs w:val="24"/>
        </w:rPr>
        <w:t xml:space="preserve"> resume as entregas, objeto de contratação deste </w:t>
      </w:r>
      <w:proofErr w:type="spellStart"/>
      <w:r w:rsidRPr="003439AB">
        <w:rPr>
          <w:rFonts w:cs="Arial"/>
          <w:szCs w:val="24"/>
        </w:rPr>
        <w:t>TdR</w:t>
      </w:r>
      <w:proofErr w:type="spellEnd"/>
      <w:r w:rsidRPr="003439AB">
        <w:rPr>
          <w:rFonts w:cs="Arial"/>
          <w:szCs w:val="24"/>
        </w:rPr>
        <w:t>.</w:t>
      </w:r>
    </w:p>
    <w:p w14:paraId="67A8DD0D" w14:textId="216C0730" w:rsidR="00B80A14" w:rsidRPr="00161921" w:rsidRDefault="00FA4A06" w:rsidP="008C7C81">
      <w:pPr>
        <w:pStyle w:val="Corpodetexto"/>
        <w:kinsoku w:val="0"/>
        <w:overflowPunct w:val="0"/>
        <w:spacing w:before="120" w:after="120"/>
        <w:ind w:right="175"/>
        <w:rPr>
          <w:rFonts w:cs="Arial"/>
          <w:szCs w:val="24"/>
        </w:rPr>
      </w:pPr>
      <w:r w:rsidRPr="00FA4A06">
        <w:rPr>
          <w:noProof/>
        </w:rPr>
        <w:drawing>
          <wp:inline distT="0" distB="0" distL="0" distR="0" wp14:anchorId="55E0BF0F" wp14:editId="6251C4EF">
            <wp:extent cx="5949950" cy="4234815"/>
            <wp:effectExtent l="0" t="0" r="0" b="0"/>
            <wp:docPr id="1699274520" name="Imagem 1" descr="Interface gráfica do usuário, Aplicativo&#10;&#10;O conteúdo gerado por IA pode estar incorre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274520" name="Imagem 1" descr="Interface gráfica do usuário, Aplicativo&#10;&#10;O conteúdo gerado por IA pode estar incorreto."/>
                    <pic:cNvPicPr/>
                  </pic:nvPicPr>
                  <pic:blipFill>
                    <a:blip r:embed="rId35"/>
                    <a:stretch>
                      <a:fillRect/>
                    </a:stretch>
                  </pic:blipFill>
                  <pic:spPr>
                    <a:xfrm>
                      <a:off x="0" y="0"/>
                      <a:ext cx="5949950" cy="4234815"/>
                    </a:xfrm>
                    <a:prstGeom prst="rect">
                      <a:avLst/>
                    </a:prstGeom>
                  </pic:spPr>
                </pic:pic>
              </a:graphicData>
            </a:graphic>
          </wp:inline>
        </w:drawing>
      </w:r>
    </w:p>
    <w:p w14:paraId="54351C14" w14:textId="575D618E" w:rsidR="00B80A14" w:rsidRPr="00F57838" w:rsidRDefault="00B80A14" w:rsidP="00B80A14">
      <w:pPr>
        <w:pStyle w:val="Legenda"/>
      </w:pPr>
      <w:bookmarkStart w:id="1223" w:name="_Toc230093264"/>
      <w:r w:rsidRPr="00F57838">
        <w:t xml:space="preserve">Figura </w:t>
      </w:r>
      <w:r>
        <w:fldChar w:fldCharType="begin"/>
      </w:r>
      <w:r>
        <w:instrText>SEQ Figura \* ARABIC</w:instrText>
      </w:r>
      <w:r>
        <w:fldChar w:fldCharType="separate"/>
      </w:r>
      <w:r w:rsidR="00355290">
        <w:rPr>
          <w:noProof/>
        </w:rPr>
        <w:t>10</w:t>
      </w:r>
      <w:r>
        <w:fldChar w:fldCharType="end"/>
      </w:r>
      <w:r w:rsidRPr="00F57838">
        <w:t xml:space="preserve"> – Resumo das entregas referente ao projeto de Sistema de Esgotamento Sanitário</w:t>
      </w:r>
      <w:bookmarkEnd w:id="1223"/>
    </w:p>
    <w:p w14:paraId="14831BBC" w14:textId="77777777" w:rsidR="00B80A14" w:rsidRPr="00161921" w:rsidRDefault="00B80A14" w:rsidP="00EA4D8D">
      <w:pPr>
        <w:pStyle w:val="Corpodetexto"/>
        <w:kinsoku w:val="0"/>
        <w:overflowPunct w:val="0"/>
        <w:spacing w:before="120" w:after="120"/>
        <w:ind w:right="175"/>
        <w:rPr>
          <w:rFonts w:cs="Arial"/>
          <w:szCs w:val="24"/>
        </w:rPr>
      </w:pPr>
      <w:r w:rsidRPr="00161921">
        <w:rPr>
          <w:rFonts w:cs="Arial"/>
          <w:szCs w:val="24"/>
        </w:rPr>
        <w:t xml:space="preserve">Todas as entregas deverão ser realizadas em formato digital, respeitando as especificações de entrega de cada produto, sendo entregue os formatos fechados (PDF) e os formatos editáveis. Em caso de não entrega dos formatos editáveis, o respectivo produto fica passível de reprovação. Todos os produtos, desenhos e </w:t>
      </w:r>
      <w:proofErr w:type="spellStart"/>
      <w:r w:rsidRPr="00161921">
        <w:rPr>
          <w:rFonts w:cs="Arial"/>
          <w:szCs w:val="24"/>
        </w:rPr>
        <w:t>ARTs</w:t>
      </w:r>
      <w:proofErr w:type="spellEnd"/>
      <w:r w:rsidRPr="00161921">
        <w:rPr>
          <w:rFonts w:cs="Arial"/>
          <w:szCs w:val="24"/>
        </w:rPr>
        <w:t xml:space="preserve"> deverão estar assinados por seus respectivos profissionais.</w:t>
      </w:r>
    </w:p>
    <w:p w14:paraId="04CBC76E" w14:textId="77777777" w:rsidR="00B80A14" w:rsidRPr="00161921" w:rsidRDefault="00B80A14" w:rsidP="00EA4D8D">
      <w:pPr>
        <w:pStyle w:val="Corpodetexto"/>
        <w:kinsoku w:val="0"/>
        <w:overflowPunct w:val="0"/>
        <w:spacing w:before="120" w:after="120"/>
        <w:ind w:right="156"/>
        <w:rPr>
          <w:rFonts w:cs="Arial"/>
          <w:szCs w:val="24"/>
        </w:rPr>
      </w:pPr>
      <w:r w:rsidRPr="00161921">
        <w:rPr>
          <w:rFonts w:cs="Arial"/>
          <w:szCs w:val="24"/>
        </w:rPr>
        <w:t>A CONTRATADA deverá exercer rigoroso controle de qualidade sobre</w:t>
      </w:r>
      <w:r w:rsidRPr="00161921">
        <w:rPr>
          <w:rFonts w:cs="Arial"/>
          <w:spacing w:val="66"/>
          <w:szCs w:val="24"/>
        </w:rPr>
        <w:t xml:space="preserve"> </w:t>
      </w:r>
      <w:r w:rsidRPr="00161921">
        <w:rPr>
          <w:rFonts w:cs="Arial"/>
          <w:szCs w:val="24"/>
        </w:rPr>
        <w:t>as informações apresentadas, tanto no texto como nos memoriais e desenhos. O controle deverá ser orientado para: clareza, objetividade, consistência das informações, justificativas de resultados, texto isento de erros de português e de digitação.</w:t>
      </w:r>
    </w:p>
    <w:p w14:paraId="18AE690E" w14:textId="77777777" w:rsidR="00B80A14" w:rsidRPr="00161921" w:rsidRDefault="00B80A14" w:rsidP="00EA4D8D">
      <w:pPr>
        <w:pStyle w:val="Corpodetexto"/>
        <w:kinsoku w:val="0"/>
        <w:overflowPunct w:val="0"/>
        <w:spacing w:before="120" w:after="120"/>
        <w:ind w:right="184"/>
        <w:rPr>
          <w:rFonts w:cs="Arial"/>
          <w:szCs w:val="24"/>
        </w:rPr>
      </w:pPr>
      <w:r w:rsidRPr="00161921">
        <w:rPr>
          <w:rFonts w:cs="Arial"/>
          <w:szCs w:val="24"/>
        </w:rPr>
        <w:lastRenderedPageBreak/>
        <w:t>A apresentação dos trabalhos deverá ser da melhor qualidade, de modo a refletir o padrão de qualidade da própria CONTRATADA.</w:t>
      </w:r>
    </w:p>
    <w:p w14:paraId="76010A5C" w14:textId="77777777" w:rsidR="00B80A14" w:rsidRPr="00161921" w:rsidRDefault="00B80A14" w:rsidP="00EA4D8D">
      <w:pPr>
        <w:pStyle w:val="Corpodetexto"/>
        <w:kinsoku w:val="0"/>
        <w:overflowPunct w:val="0"/>
        <w:spacing w:before="120" w:after="120"/>
        <w:ind w:right="180"/>
        <w:rPr>
          <w:rFonts w:cs="Arial"/>
          <w:szCs w:val="24"/>
        </w:rPr>
      </w:pPr>
      <w:r w:rsidRPr="00161921">
        <w:rPr>
          <w:rFonts w:cs="Arial"/>
          <w:szCs w:val="24"/>
        </w:rPr>
        <w:t>As normas a seguir, baseadas na Associação Brasileira de Normas Técnicas - ABNT, deverão ser observadas na elaboração e apresentação dos trabalhos.</w:t>
      </w:r>
    </w:p>
    <w:p w14:paraId="20F7682E" w14:textId="77777777" w:rsidR="00B80A14" w:rsidRPr="00161921" w:rsidRDefault="00B80A14" w:rsidP="00B80A14">
      <w:pPr>
        <w:pStyle w:val="PargrafodaLista"/>
        <w:widowControl w:val="0"/>
        <w:numPr>
          <w:ilvl w:val="0"/>
          <w:numId w:val="6"/>
        </w:numPr>
        <w:kinsoku w:val="0"/>
        <w:overflowPunct w:val="0"/>
        <w:autoSpaceDE w:val="0"/>
        <w:autoSpaceDN w:val="0"/>
        <w:adjustRightInd w:val="0"/>
        <w:spacing w:before="120"/>
        <w:ind w:left="1701" w:hanging="567"/>
        <w:contextualSpacing w:val="0"/>
        <w:jc w:val="left"/>
      </w:pPr>
      <w:r w:rsidRPr="00161921">
        <w:t>Normas</w:t>
      </w:r>
    </w:p>
    <w:p w14:paraId="4E6470D2" w14:textId="6B2FE125" w:rsidR="00B80A14" w:rsidRPr="00161921" w:rsidRDefault="06B4AAB9" w:rsidP="097DCA72">
      <w:pPr>
        <w:pStyle w:val="Corpodetexto"/>
        <w:kinsoku w:val="0"/>
        <w:overflowPunct w:val="0"/>
        <w:spacing w:before="120" w:after="120"/>
        <w:ind w:right="178"/>
        <w:rPr>
          <w:rFonts w:cs="Arial"/>
        </w:rPr>
      </w:pPr>
      <w:r w:rsidRPr="097DCA72">
        <w:rPr>
          <w:rFonts w:cs="Arial"/>
        </w:rPr>
        <w:t>Em todos os trabalhos de natureza técnica deverão ser observados padrões técnicos reconhecidos pela comunidade científica, preferencialmente</w:t>
      </w:r>
      <w:r w:rsidRPr="097DCA72">
        <w:rPr>
          <w:rFonts w:cs="Arial"/>
          <w:spacing w:val="-9"/>
        </w:rPr>
        <w:t xml:space="preserve"> </w:t>
      </w:r>
      <w:r w:rsidRPr="097DCA72">
        <w:rPr>
          <w:rFonts w:cs="Arial"/>
        </w:rPr>
        <w:t>a</w:t>
      </w:r>
      <w:r w:rsidRPr="097DCA72">
        <w:rPr>
          <w:rFonts w:cs="Arial"/>
          <w:spacing w:val="-7"/>
        </w:rPr>
        <w:t xml:space="preserve"> </w:t>
      </w:r>
      <w:r w:rsidRPr="097DCA72">
        <w:rPr>
          <w:rFonts w:cs="Arial"/>
        </w:rPr>
        <w:t>NBR</w:t>
      </w:r>
      <w:r w:rsidRPr="097DCA72">
        <w:rPr>
          <w:rFonts w:cs="Arial"/>
          <w:spacing w:val="-8"/>
        </w:rPr>
        <w:t xml:space="preserve"> </w:t>
      </w:r>
      <w:r w:rsidRPr="25A7BA83">
        <w:rPr>
          <w:rFonts w:cs="Arial"/>
        </w:rPr>
        <w:t>10719:20</w:t>
      </w:r>
      <w:r w:rsidR="1EFA04DF" w:rsidRPr="097DCA72">
        <w:rPr>
          <w:rFonts w:cs="Arial"/>
        </w:rPr>
        <w:t>25</w:t>
      </w:r>
      <w:r w:rsidRPr="097DCA72">
        <w:rPr>
          <w:rFonts w:cs="Arial"/>
        </w:rPr>
        <w:t>.</w:t>
      </w:r>
      <w:r w:rsidRPr="097DCA72">
        <w:rPr>
          <w:rFonts w:cs="Arial"/>
          <w:spacing w:val="-7"/>
        </w:rPr>
        <w:t xml:space="preserve"> </w:t>
      </w:r>
      <w:r w:rsidRPr="097DCA72">
        <w:rPr>
          <w:rFonts w:cs="Arial"/>
        </w:rPr>
        <w:t>A</w:t>
      </w:r>
      <w:r w:rsidRPr="097DCA72">
        <w:rPr>
          <w:rFonts w:cs="Arial"/>
          <w:spacing w:val="-7"/>
        </w:rPr>
        <w:t xml:space="preserve"> </w:t>
      </w:r>
      <w:r w:rsidRPr="097DCA72">
        <w:rPr>
          <w:rFonts w:cs="Arial"/>
        </w:rPr>
        <w:t>CONTRATADA</w:t>
      </w:r>
      <w:r w:rsidRPr="097DCA72">
        <w:rPr>
          <w:rFonts w:cs="Arial"/>
          <w:spacing w:val="-8"/>
        </w:rPr>
        <w:t xml:space="preserve"> </w:t>
      </w:r>
      <w:r w:rsidRPr="097DCA72">
        <w:rPr>
          <w:rFonts w:cs="Arial"/>
        </w:rPr>
        <w:t>deverá</w:t>
      </w:r>
      <w:r w:rsidRPr="097DCA72">
        <w:rPr>
          <w:rFonts w:cs="Arial"/>
          <w:spacing w:val="-11"/>
        </w:rPr>
        <w:t xml:space="preserve"> </w:t>
      </w:r>
      <w:r w:rsidRPr="097DCA72">
        <w:rPr>
          <w:rFonts w:cs="Arial"/>
        </w:rPr>
        <w:t>notar</w:t>
      </w:r>
      <w:r w:rsidRPr="097DCA72">
        <w:rPr>
          <w:rFonts w:cs="Arial"/>
          <w:spacing w:val="-2"/>
        </w:rPr>
        <w:t xml:space="preserve"> </w:t>
      </w:r>
      <w:r w:rsidRPr="097DCA72">
        <w:rPr>
          <w:rFonts w:cs="Arial"/>
        </w:rPr>
        <w:t>que as normas técnicas para mão de obra, materiais e equipamentos, referências a marcas, número de catálogos e nomes de produtos porventura citados nas Especificações Técnicas, têm caráter orientativo e não</w:t>
      </w:r>
      <w:r w:rsidRPr="1E80907A">
        <w:rPr>
          <w:rFonts w:cs="Arial"/>
        </w:rPr>
        <w:t xml:space="preserve"> restritivo.</w:t>
      </w:r>
    </w:p>
    <w:p w14:paraId="7E490665" w14:textId="77777777" w:rsidR="00B80A14" w:rsidRPr="00161921" w:rsidRDefault="00B80A14" w:rsidP="00EA4D8D">
      <w:pPr>
        <w:pStyle w:val="Corpodetexto"/>
        <w:kinsoku w:val="0"/>
        <w:overflowPunct w:val="0"/>
        <w:spacing w:before="120" w:after="120"/>
        <w:ind w:right="178"/>
        <w:rPr>
          <w:rFonts w:cs="Arial"/>
          <w:szCs w:val="24"/>
        </w:rPr>
      </w:pPr>
      <w:r w:rsidRPr="00161921">
        <w:rPr>
          <w:rFonts w:cs="Arial"/>
          <w:szCs w:val="24"/>
        </w:rPr>
        <w:t>A CONTRATADA poderá substituir os mesmos por normas, materiais e equipamentos aceitos internacionalmente, desde que demonstrem, a critério do contratante, que as substituições são equivalentes ou superiores. Em qualquer hipótese estas normas estarão sujeitas à aceitação pelo cliente antes de sua aplicação.</w:t>
      </w:r>
    </w:p>
    <w:p w14:paraId="5287564A" w14:textId="77777777" w:rsidR="00B80A14" w:rsidRPr="00161921" w:rsidRDefault="00B80A14" w:rsidP="00B80A14">
      <w:pPr>
        <w:pStyle w:val="PargrafodaLista"/>
        <w:widowControl w:val="0"/>
        <w:numPr>
          <w:ilvl w:val="0"/>
          <w:numId w:val="6"/>
        </w:numPr>
        <w:kinsoku w:val="0"/>
        <w:overflowPunct w:val="0"/>
        <w:autoSpaceDE w:val="0"/>
        <w:autoSpaceDN w:val="0"/>
        <w:adjustRightInd w:val="0"/>
        <w:spacing w:before="120"/>
        <w:ind w:left="1701" w:hanging="567"/>
        <w:contextualSpacing w:val="0"/>
        <w:jc w:val="left"/>
      </w:pPr>
      <w:r w:rsidRPr="00161921">
        <w:t>Unidades</w:t>
      </w:r>
    </w:p>
    <w:p w14:paraId="2D0629A1" w14:textId="4EF63751" w:rsidR="00B80A14" w:rsidRPr="00161921" w:rsidRDefault="06B4AAB9" w:rsidP="097DCA72">
      <w:pPr>
        <w:pStyle w:val="Corpodetexto"/>
        <w:kinsoku w:val="0"/>
        <w:overflowPunct w:val="0"/>
        <w:spacing w:before="120" w:after="120"/>
        <w:ind w:right="178"/>
        <w:rPr>
          <w:rFonts w:cs="Arial"/>
        </w:rPr>
      </w:pPr>
      <w:r w:rsidRPr="1E80907A">
        <w:rPr>
          <w:rFonts w:cs="Arial"/>
        </w:rPr>
        <w:t>Os desenhos devem ser produzidos em formato padrão internacional A1. Devem ter escalas adequadas à boa compreensão para a perfeita execução da unidade projetada, tendo como referência, mas não se submetendo absolutamente às normas NBR</w:t>
      </w:r>
      <w:r w:rsidR="7219178C" w:rsidRPr="1E80907A">
        <w:rPr>
          <w:rFonts w:cs="Arial"/>
        </w:rPr>
        <w:t xml:space="preserve"> 16752:2020</w:t>
      </w:r>
      <w:r w:rsidRPr="1E80907A">
        <w:rPr>
          <w:rFonts w:cs="Arial"/>
        </w:rPr>
        <w:t>, NBR 8403:</w:t>
      </w:r>
      <w:r w:rsidR="51FFAA74" w:rsidRPr="1E80907A">
        <w:rPr>
          <w:rFonts w:cs="Arial"/>
        </w:rPr>
        <w:t>2020</w:t>
      </w:r>
      <w:r w:rsidRPr="1E80907A">
        <w:rPr>
          <w:rFonts w:cs="Arial"/>
        </w:rPr>
        <w:t xml:space="preserve"> e NBR </w:t>
      </w:r>
      <w:r w:rsidR="765EE0FD" w:rsidRPr="1E80907A">
        <w:rPr>
          <w:rFonts w:cs="Arial"/>
        </w:rPr>
        <w:t>16861:2020</w:t>
      </w:r>
      <w:r w:rsidRPr="1E80907A">
        <w:rPr>
          <w:rFonts w:cs="Arial"/>
        </w:rPr>
        <w:t>.</w:t>
      </w:r>
    </w:p>
    <w:p w14:paraId="6077C9AC" w14:textId="77777777" w:rsidR="00B80A14" w:rsidRDefault="00B80A14" w:rsidP="00EA4D8D">
      <w:pPr>
        <w:pStyle w:val="Corpodetexto"/>
        <w:kinsoku w:val="0"/>
        <w:overflowPunct w:val="0"/>
        <w:spacing w:before="120" w:after="120"/>
        <w:ind w:right="178"/>
        <w:rPr>
          <w:rFonts w:cs="Arial"/>
          <w:szCs w:val="24"/>
        </w:rPr>
      </w:pPr>
      <w:r w:rsidRPr="00161921">
        <w:rPr>
          <w:rFonts w:cs="Arial"/>
          <w:szCs w:val="24"/>
        </w:rPr>
        <w:t xml:space="preserve">Os memoriais e especificações deverão utilizar folhas padrão internacional A4, fonte Arial, tamanho 11, espaçamento 1,5, estilo normal. </w:t>
      </w:r>
    </w:p>
    <w:p w14:paraId="6E80B08F" w14:textId="77777777" w:rsidR="00B80A14" w:rsidRPr="00161921" w:rsidRDefault="00B80A14" w:rsidP="00B80A14">
      <w:pPr>
        <w:pStyle w:val="PargrafodaLista"/>
        <w:widowControl w:val="0"/>
        <w:numPr>
          <w:ilvl w:val="0"/>
          <w:numId w:val="6"/>
        </w:numPr>
        <w:kinsoku w:val="0"/>
        <w:overflowPunct w:val="0"/>
        <w:autoSpaceDE w:val="0"/>
        <w:autoSpaceDN w:val="0"/>
        <w:adjustRightInd w:val="0"/>
        <w:spacing w:before="120"/>
        <w:ind w:left="1701" w:hanging="567"/>
        <w:contextualSpacing w:val="0"/>
        <w:jc w:val="left"/>
      </w:pPr>
      <w:r w:rsidRPr="00161921">
        <w:t>Redação</w:t>
      </w:r>
    </w:p>
    <w:p w14:paraId="78A9811C" w14:textId="6188A244" w:rsidR="00B80A14" w:rsidRPr="00161921" w:rsidRDefault="00B80A14" w:rsidP="00250A13">
      <w:pPr>
        <w:pStyle w:val="Texto1"/>
        <w:ind w:left="0"/>
      </w:pPr>
      <w:r w:rsidRPr="00161921">
        <w:t>A redação de todos os documentos do projeto deverá ser obrigatoriamente na língua portuguesa. Toda a parte descritiva deverá ser digitada, podendo as tabelas numéricas na fase de minuta serem apresentadas em manuscrito com letras bem legíveis (memorial de cálculo). Em sua versão final, todos os documentos devem ser digitados.</w:t>
      </w:r>
    </w:p>
    <w:p w14:paraId="1F946363" w14:textId="4056BACD" w:rsidR="00405ABE" w:rsidRPr="00CE1ABA" w:rsidRDefault="00B40695" w:rsidP="00CE1ABA">
      <w:pPr>
        <w:pStyle w:val="11Ttulo"/>
        <w:ind w:left="426"/>
      </w:pPr>
      <w:bookmarkStart w:id="1224" w:name="_Toc193876432"/>
      <w:bookmarkStart w:id="1225" w:name="_Toc193876733"/>
      <w:bookmarkStart w:id="1226" w:name="_Toc193877034"/>
      <w:bookmarkStart w:id="1227" w:name="_Toc193877336"/>
      <w:bookmarkStart w:id="1228" w:name="_Toc193877638"/>
      <w:bookmarkStart w:id="1229" w:name="_Toc193880208"/>
      <w:bookmarkStart w:id="1230" w:name="_Toc193880549"/>
      <w:bookmarkStart w:id="1231" w:name="_Toc193880976"/>
      <w:bookmarkStart w:id="1232" w:name="_Toc193881817"/>
      <w:bookmarkStart w:id="1233" w:name="_Toc193882171"/>
      <w:bookmarkStart w:id="1234" w:name="_Toc193882526"/>
      <w:bookmarkStart w:id="1235" w:name="_Toc193882880"/>
      <w:bookmarkStart w:id="1236" w:name="_Toc193883234"/>
      <w:bookmarkStart w:id="1237" w:name="_Toc193883588"/>
      <w:bookmarkStart w:id="1238" w:name="_Toc193886717"/>
      <w:bookmarkStart w:id="1239" w:name="_Toc193887070"/>
      <w:bookmarkStart w:id="1240" w:name="_Toc193888003"/>
      <w:bookmarkStart w:id="1241" w:name="_Toc193889139"/>
      <w:bookmarkStart w:id="1242" w:name="_Toc193889963"/>
      <w:bookmarkStart w:id="1243" w:name="_Toc193892868"/>
      <w:bookmarkStart w:id="1244" w:name="_Toc193876433"/>
      <w:bookmarkStart w:id="1245" w:name="_Toc193876734"/>
      <w:bookmarkStart w:id="1246" w:name="_Toc193877035"/>
      <w:bookmarkStart w:id="1247" w:name="_Toc193877337"/>
      <w:bookmarkStart w:id="1248" w:name="_Toc193877639"/>
      <w:bookmarkStart w:id="1249" w:name="_Toc193880209"/>
      <w:bookmarkStart w:id="1250" w:name="_Toc193880550"/>
      <w:bookmarkStart w:id="1251" w:name="_Toc193880977"/>
      <w:bookmarkStart w:id="1252" w:name="_Toc193881818"/>
      <w:bookmarkStart w:id="1253" w:name="_Toc193882172"/>
      <w:bookmarkStart w:id="1254" w:name="_Toc193882527"/>
      <w:bookmarkStart w:id="1255" w:name="_Toc193882881"/>
      <w:bookmarkStart w:id="1256" w:name="_Toc193883235"/>
      <w:bookmarkStart w:id="1257" w:name="_Toc193883589"/>
      <w:bookmarkStart w:id="1258" w:name="_Toc193886718"/>
      <w:bookmarkStart w:id="1259" w:name="_Toc193887071"/>
      <w:bookmarkStart w:id="1260" w:name="_Toc193888004"/>
      <w:bookmarkStart w:id="1261" w:name="_Toc193889140"/>
      <w:bookmarkStart w:id="1262" w:name="_Toc193889964"/>
      <w:bookmarkStart w:id="1263" w:name="_Toc193892869"/>
      <w:bookmarkStart w:id="1264" w:name="_Toc193876434"/>
      <w:bookmarkStart w:id="1265" w:name="_Toc193876735"/>
      <w:bookmarkStart w:id="1266" w:name="_Toc193877036"/>
      <w:bookmarkStart w:id="1267" w:name="_Toc193877338"/>
      <w:bookmarkStart w:id="1268" w:name="_Toc193877640"/>
      <w:bookmarkStart w:id="1269" w:name="_Toc193880210"/>
      <w:bookmarkStart w:id="1270" w:name="_Toc193880551"/>
      <w:bookmarkStart w:id="1271" w:name="_Toc193880978"/>
      <w:bookmarkStart w:id="1272" w:name="_Toc193881819"/>
      <w:bookmarkStart w:id="1273" w:name="_Toc193882173"/>
      <w:bookmarkStart w:id="1274" w:name="_Toc193882528"/>
      <w:bookmarkStart w:id="1275" w:name="_Toc193882882"/>
      <w:bookmarkStart w:id="1276" w:name="_Toc193883236"/>
      <w:bookmarkStart w:id="1277" w:name="_Toc193883590"/>
      <w:bookmarkStart w:id="1278" w:name="_Toc193886719"/>
      <w:bookmarkStart w:id="1279" w:name="_Toc193887072"/>
      <w:bookmarkStart w:id="1280" w:name="_Toc193888005"/>
      <w:bookmarkStart w:id="1281" w:name="_Toc193889141"/>
      <w:bookmarkStart w:id="1282" w:name="_Toc193889965"/>
      <w:bookmarkStart w:id="1283" w:name="_Toc193892870"/>
      <w:bookmarkStart w:id="1284" w:name="_Toc193876435"/>
      <w:bookmarkStart w:id="1285" w:name="_Toc193876736"/>
      <w:bookmarkStart w:id="1286" w:name="_Toc193877037"/>
      <w:bookmarkStart w:id="1287" w:name="_Toc193877339"/>
      <w:bookmarkStart w:id="1288" w:name="_Toc193877641"/>
      <w:bookmarkStart w:id="1289" w:name="_Toc193880211"/>
      <w:bookmarkStart w:id="1290" w:name="_Toc193880552"/>
      <w:bookmarkStart w:id="1291" w:name="_Toc193880979"/>
      <w:bookmarkStart w:id="1292" w:name="_Toc193881820"/>
      <w:bookmarkStart w:id="1293" w:name="_Toc193882174"/>
      <w:bookmarkStart w:id="1294" w:name="_Toc193882529"/>
      <w:bookmarkStart w:id="1295" w:name="_Toc193882883"/>
      <w:bookmarkStart w:id="1296" w:name="_Toc193883237"/>
      <w:bookmarkStart w:id="1297" w:name="_Toc193883591"/>
      <w:bookmarkStart w:id="1298" w:name="_Toc193886720"/>
      <w:bookmarkStart w:id="1299" w:name="_Toc193887073"/>
      <w:bookmarkStart w:id="1300" w:name="_Toc193888006"/>
      <w:bookmarkStart w:id="1301" w:name="_Toc193889142"/>
      <w:bookmarkStart w:id="1302" w:name="_Toc193889966"/>
      <w:bookmarkStart w:id="1303" w:name="_Toc193892871"/>
      <w:bookmarkStart w:id="1304" w:name="_Toc193876436"/>
      <w:bookmarkStart w:id="1305" w:name="_Toc193876737"/>
      <w:bookmarkStart w:id="1306" w:name="_Toc193877038"/>
      <w:bookmarkStart w:id="1307" w:name="_Toc193877340"/>
      <w:bookmarkStart w:id="1308" w:name="_Toc193877642"/>
      <w:bookmarkStart w:id="1309" w:name="_Toc193880212"/>
      <w:bookmarkStart w:id="1310" w:name="_Toc193880553"/>
      <w:bookmarkStart w:id="1311" w:name="_Toc193880980"/>
      <w:bookmarkStart w:id="1312" w:name="_Toc193881821"/>
      <w:bookmarkStart w:id="1313" w:name="_Toc193882175"/>
      <w:bookmarkStart w:id="1314" w:name="_Toc193882530"/>
      <w:bookmarkStart w:id="1315" w:name="_Toc193882884"/>
      <w:bookmarkStart w:id="1316" w:name="_Toc193883238"/>
      <w:bookmarkStart w:id="1317" w:name="_Toc193883592"/>
      <w:bookmarkStart w:id="1318" w:name="_Toc193886721"/>
      <w:bookmarkStart w:id="1319" w:name="_Toc193887074"/>
      <w:bookmarkStart w:id="1320" w:name="_Toc193888007"/>
      <w:bookmarkStart w:id="1321" w:name="_Toc193889143"/>
      <w:bookmarkStart w:id="1322" w:name="_Toc193889967"/>
      <w:bookmarkStart w:id="1323" w:name="_Toc193892872"/>
      <w:bookmarkStart w:id="1324" w:name="_Toc193876437"/>
      <w:bookmarkStart w:id="1325" w:name="_Toc193876738"/>
      <w:bookmarkStart w:id="1326" w:name="_Toc193877039"/>
      <w:bookmarkStart w:id="1327" w:name="_Toc193877341"/>
      <w:bookmarkStart w:id="1328" w:name="_Toc193877643"/>
      <w:bookmarkStart w:id="1329" w:name="_Toc193880213"/>
      <w:bookmarkStart w:id="1330" w:name="_Toc193880554"/>
      <w:bookmarkStart w:id="1331" w:name="_Toc193880981"/>
      <w:bookmarkStart w:id="1332" w:name="_Toc193881822"/>
      <w:bookmarkStart w:id="1333" w:name="_Toc193882176"/>
      <w:bookmarkStart w:id="1334" w:name="_Toc193882531"/>
      <w:bookmarkStart w:id="1335" w:name="_Toc193882885"/>
      <w:bookmarkStart w:id="1336" w:name="_Toc193883239"/>
      <w:bookmarkStart w:id="1337" w:name="_Toc193883593"/>
      <w:bookmarkStart w:id="1338" w:name="_Toc193886722"/>
      <w:bookmarkStart w:id="1339" w:name="_Toc193887075"/>
      <w:bookmarkStart w:id="1340" w:name="_Toc193888008"/>
      <w:bookmarkStart w:id="1341" w:name="_Toc193889144"/>
      <w:bookmarkStart w:id="1342" w:name="_Toc193889968"/>
      <w:bookmarkStart w:id="1343" w:name="_Toc193892873"/>
      <w:bookmarkStart w:id="1344" w:name="_Toc193876438"/>
      <w:bookmarkStart w:id="1345" w:name="_Toc193876739"/>
      <w:bookmarkStart w:id="1346" w:name="_Toc193877040"/>
      <w:bookmarkStart w:id="1347" w:name="_Toc193877342"/>
      <w:bookmarkStart w:id="1348" w:name="_Toc193877644"/>
      <w:bookmarkStart w:id="1349" w:name="_Toc193880214"/>
      <w:bookmarkStart w:id="1350" w:name="_Toc193880555"/>
      <w:bookmarkStart w:id="1351" w:name="_Toc193880982"/>
      <w:bookmarkStart w:id="1352" w:name="_Toc193881823"/>
      <w:bookmarkStart w:id="1353" w:name="_Toc193882177"/>
      <w:bookmarkStart w:id="1354" w:name="_Toc193882532"/>
      <w:bookmarkStart w:id="1355" w:name="_Toc193882886"/>
      <w:bookmarkStart w:id="1356" w:name="_Toc193883240"/>
      <w:bookmarkStart w:id="1357" w:name="_Toc193883594"/>
      <w:bookmarkStart w:id="1358" w:name="_Toc193886723"/>
      <w:bookmarkStart w:id="1359" w:name="_Toc193887076"/>
      <w:bookmarkStart w:id="1360" w:name="_Toc193888009"/>
      <w:bookmarkStart w:id="1361" w:name="_Toc193889145"/>
      <w:bookmarkStart w:id="1362" w:name="_Toc193889969"/>
      <w:bookmarkStart w:id="1363" w:name="_Toc193892874"/>
      <w:bookmarkStart w:id="1364" w:name="_Toc193876439"/>
      <w:bookmarkStart w:id="1365" w:name="_Toc193876740"/>
      <w:bookmarkStart w:id="1366" w:name="_Toc193877041"/>
      <w:bookmarkStart w:id="1367" w:name="_Toc193877343"/>
      <w:bookmarkStart w:id="1368" w:name="_Toc193877645"/>
      <w:bookmarkStart w:id="1369" w:name="_Toc193880215"/>
      <w:bookmarkStart w:id="1370" w:name="_Toc193880556"/>
      <w:bookmarkStart w:id="1371" w:name="_Toc193880983"/>
      <w:bookmarkStart w:id="1372" w:name="_Toc193881824"/>
      <w:bookmarkStart w:id="1373" w:name="_Toc193882178"/>
      <w:bookmarkStart w:id="1374" w:name="_Toc193882533"/>
      <w:bookmarkStart w:id="1375" w:name="_Toc193882887"/>
      <w:bookmarkStart w:id="1376" w:name="_Toc193883241"/>
      <w:bookmarkStart w:id="1377" w:name="_Toc193883595"/>
      <w:bookmarkStart w:id="1378" w:name="_Toc193886724"/>
      <w:bookmarkStart w:id="1379" w:name="_Toc193887077"/>
      <w:bookmarkStart w:id="1380" w:name="_Toc193888010"/>
      <w:bookmarkStart w:id="1381" w:name="_Toc193889146"/>
      <w:bookmarkStart w:id="1382" w:name="_Toc193889970"/>
      <w:bookmarkStart w:id="1383" w:name="_Toc193892875"/>
      <w:bookmarkStart w:id="1384" w:name="_Toc193876440"/>
      <w:bookmarkStart w:id="1385" w:name="_Toc193876741"/>
      <w:bookmarkStart w:id="1386" w:name="_Toc193877042"/>
      <w:bookmarkStart w:id="1387" w:name="_Toc193877344"/>
      <w:bookmarkStart w:id="1388" w:name="_Toc193877646"/>
      <w:bookmarkStart w:id="1389" w:name="_Toc193880216"/>
      <w:bookmarkStart w:id="1390" w:name="_Toc193880557"/>
      <w:bookmarkStart w:id="1391" w:name="_Toc193880984"/>
      <w:bookmarkStart w:id="1392" w:name="_Toc193881825"/>
      <w:bookmarkStart w:id="1393" w:name="_Toc193882179"/>
      <w:bookmarkStart w:id="1394" w:name="_Toc193882534"/>
      <w:bookmarkStart w:id="1395" w:name="_Toc193882888"/>
      <w:bookmarkStart w:id="1396" w:name="_Toc193883242"/>
      <w:bookmarkStart w:id="1397" w:name="_Toc193883596"/>
      <w:bookmarkStart w:id="1398" w:name="_Toc193886725"/>
      <w:bookmarkStart w:id="1399" w:name="_Toc193887078"/>
      <w:bookmarkStart w:id="1400" w:name="_Toc193888011"/>
      <w:bookmarkStart w:id="1401" w:name="_Toc193889147"/>
      <w:bookmarkStart w:id="1402" w:name="_Toc193889971"/>
      <w:bookmarkStart w:id="1403" w:name="_Toc193892876"/>
      <w:bookmarkStart w:id="1404" w:name="_Toc193876441"/>
      <w:bookmarkStart w:id="1405" w:name="_Toc193876742"/>
      <w:bookmarkStart w:id="1406" w:name="_Toc193877043"/>
      <w:bookmarkStart w:id="1407" w:name="_Toc193877345"/>
      <w:bookmarkStart w:id="1408" w:name="_Toc193877647"/>
      <w:bookmarkStart w:id="1409" w:name="_Toc193880217"/>
      <w:bookmarkStart w:id="1410" w:name="_Toc193880558"/>
      <w:bookmarkStart w:id="1411" w:name="_Toc193880985"/>
      <w:bookmarkStart w:id="1412" w:name="_Toc193881826"/>
      <w:bookmarkStart w:id="1413" w:name="_Toc193882180"/>
      <w:bookmarkStart w:id="1414" w:name="_Toc193882535"/>
      <w:bookmarkStart w:id="1415" w:name="_Toc193882889"/>
      <w:bookmarkStart w:id="1416" w:name="_Toc193883243"/>
      <w:bookmarkStart w:id="1417" w:name="_Toc193883597"/>
      <w:bookmarkStart w:id="1418" w:name="_Toc193886726"/>
      <w:bookmarkStart w:id="1419" w:name="_Toc193887079"/>
      <w:bookmarkStart w:id="1420" w:name="_Toc193888012"/>
      <w:bookmarkStart w:id="1421" w:name="_Toc193889148"/>
      <w:bookmarkStart w:id="1422" w:name="_Toc193889972"/>
      <w:bookmarkStart w:id="1423" w:name="_Toc193892877"/>
      <w:bookmarkStart w:id="1424" w:name="_bookmark28"/>
      <w:bookmarkStart w:id="1425" w:name="_Toc230093245"/>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r w:rsidRPr="00CE1ABA">
        <w:t>Avaliação e aprovação dos produtos</w:t>
      </w:r>
      <w:bookmarkEnd w:id="1425"/>
    </w:p>
    <w:p w14:paraId="50D74541" w14:textId="03DBFFCE" w:rsidR="0088462F" w:rsidRPr="00161921" w:rsidRDefault="0088462F" w:rsidP="00CE1ABA">
      <w:pPr>
        <w:pStyle w:val="Texto1"/>
        <w:ind w:left="0"/>
      </w:pPr>
      <w:r w:rsidRPr="00161921">
        <w:t>O processo de aprovação d</w:t>
      </w:r>
      <w:r w:rsidR="0042214B" w:rsidRPr="00161921">
        <w:t>os produtos</w:t>
      </w:r>
      <w:r w:rsidRPr="00161921">
        <w:t xml:space="preserve"> inicia-se com a elaboração do projeto pela </w:t>
      </w:r>
      <w:r w:rsidR="00F441C8" w:rsidRPr="00161921">
        <w:t>CONTRATADA</w:t>
      </w:r>
      <w:r w:rsidRPr="00161921">
        <w:t xml:space="preserve">, que, após sua conclusão, o submete à </w:t>
      </w:r>
      <w:r w:rsidR="00F441C8" w:rsidRPr="00161921">
        <w:t>FISCALIZAÇÃO</w:t>
      </w:r>
      <w:r w:rsidR="0042214B" w:rsidRPr="00161921">
        <w:t xml:space="preserve"> </w:t>
      </w:r>
      <w:r w:rsidRPr="00161921">
        <w:t xml:space="preserve">para avaliação. </w:t>
      </w:r>
      <w:r w:rsidR="0042214B" w:rsidRPr="00161921">
        <w:lastRenderedPageBreak/>
        <w:t xml:space="preserve">A </w:t>
      </w:r>
      <w:r w:rsidR="00F441C8" w:rsidRPr="00161921">
        <w:t>FISCALIZAÇÃO</w:t>
      </w:r>
      <w:r w:rsidR="0042214B" w:rsidRPr="00161921">
        <w:t xml:space="preserve"> </w:t>
      </w:r>
      <w:r w:rsidRPr="00161921">
        <w:t xml:space="preserve">realiza uma análise técnica do material apresentado e, caso o </w:t>
      </w:r>
      <w:r w:rsidR="0042214B" w:rsidRPr="00161921">
        <w:t>produto</w:t>
      </w:r>
      <w:r w:rsidRPr="00161921">
        <w:t xml:space="preserve"> esteja em conformidade, aprova-o e o encaminha</w:t>
      </w:r>
      <w:r w:rsidR="0042214B" w:rsidRPr="00161921">
        <w:t xml:space="preserve"> o parecer técnico</w:t>
      </w:r>
      <w:r w:rsidRPr="00161921">
        <w:t xml:space="preserve"> </w:t>
      </w:r>
      <w:r w:rsidR="0042214B" w:rsidRPr="00161921">
        <w:t>à GERENCIADORA</w:t>
      </w:r>
      <w:r w:rsidRPr="00161921">
        <w:t xml:space="preserve">. No entanto, caso sejam identificadas inconsistências ou a necessidade de ajustes, o projeto é devolvido à </w:t>
      </w:r>
      <w:r w:rsidR="00F441C8" w:rsidRPr="00161921">
        <w:t>CONTRATADA</w:t>
      </w:r>
      <w:r w:rsidRPr="00161921">
        <w:t xml:space="preserve">, acompanhando as devidas observações e solicitações de correção. A </w:t>
      </w:r>
      <w:r w:rsidR="00F441C8" w:rsidRPr="00161921">
        <w:t>CONTRATADA</w:t>
      </w:r>
      <w:r w:rsidRPr="00161921">
        <w:t>, então realiza as adequações necessárias e</w:t>
      </w:r>
      <w:r w:rsidR="006E0A56" w:rsidRPr="00161921">
        <w:t xml:space="preserve"> irá</w:t>
      </w:r>
      <w:r w:rsidRPr="00161921">
        <w:t xml:space="preserve"> </w:t>
      </w:r>
      <w:proofErr w:type="spellStart"/>
      <w:r w:rsidRPr="00161921">
        <w:t>reenviá-lo</w:t>
      </w:r>
      <w:proofErr w:type="spellEnd"/>
      <w:r w:rsidRPr="00161921">
        <w:t xml:space="preserve"> para nova análise</w:t>
      </w:r>
      <w:r w:rsidR="0042214B" w:rsidRPr="00161921">
        <w:t>.</w:t>
      </w:r>
    </w:p>
    <w:p w14:paraId="2DEFC49C" w14:textId="244AFBCD" w:rsidR="0088462F" w:rsidRPr="00161921" w:rsidRDefault="0042214B" w:rsidP="00CE1ABA">
      <w:pPr>
        <w:pStyle w:val="Texto1"/>
        <w:ind w:left="0"/>
      </w:pPr>
      <w:r w:rsidRPr="00161921">
        <w:t>Após o recebimento,</w:t>
      </w:r>
      <w:r w:rsidR="0088462F" w:rsidRPr="00161921">
        <w:t xml:space="preserve"> a </w:t>
      </w:r>
      <w:r w:rsidRPr="00161921">
        <w:t>GERENCIADORA realizará</w:t>
      </w:r>
      <w:r w:rsidR="0088462F" w:rsidRPr="00161921">
        <w:t xml:space="preserve"> uma avaliação técnica complementar. No caso do</w:t>
      </w:r>
      <w:r w:rsidR="00BC7501">
        <w:t xml:space="preserve"> </w:t>
      </w:r>
      <w:r w:rsidRPr="00161921">
        <w:t>Cadastro Técnico</w:t>
      </w:r>
      <w:r w:rsidR="00BC7501">
        <w:t xml:space="preserve"> e </w:t>
      </w:r>
      <w:r w:rsidR="00BC7501" w:rsidRPr="00161921">
        <w:t>Estudos Topográficos</w:t>
      </w:r>
      <w:r w:rsidR="0088462F" w:rsidRPr="00161921">
        <w:t>, essa análise</w:t>
      </w:r>
      <w:r w:rsidR="00C93D90">
        <w:t xml:space="preserve"> poderá</w:t>
      </w:r>
      <w:r w:rsidR="0088462F" w:rsidRPr="00161921">
        <w:t xml:space="preserve"> inclui</w:t>
      </w:r>
      <w:r w:rsidR="00C93D90">
        <w:t>r</w:t>
      </w:r>
      <w:r w:rsidR="0088462F" w:rsidRPr="00161921">
        <w:t xml:space="preserve"> visitas de campo, permitindo a verificação in loco das condições e da viabilidade do projeto. Após essa etapa, a </w:t>
      </w:r>
      <w:r w:rsidRPr="00161921">
        <w:t xml:space="preserve">GERENCIADORA </w:t>
      </w:r>
      <w:r w:rsidR="0088462F" w:rsidRPr="00161921">
        <w:t xml:space="preserve">pode aprovar o projeto e encaminhá-lo </w:t>
      </w:r>
      <w:r w:rsidRPr="00161921">
        <w:t>à AGEDOCE</w:t>
      </w:r>
      <w:r w:rsidR="0088462F" w:rsidRPr="00161921">
        <w:t xml:space="preserve">, caso identifique inconsistências, reprovar a proposta e devolvê-la à </w:t>
      </w:r>
      <w:r w:rsidR="00F441C8" w:rsidRPr="00161921">
        <w:t>CONTRATADA</w:t>
      </w:r>
      <w:r w:rsidR="0088462F" w:rsidRPr="00161921">
        <w:t>, indicando os ajustes necessários.</w:t>
      </w:r>
    </w:p>
    <w:p w14:paraId="24CF97D2" w14:textId="49990B11" w:rsidR="0088462F" w:rsidRPr="00161921" w:rsidRDefault="0042214B" w:rsidP="00CE1ABA">
      <w:pPr>
        <w:pStyle w:val="Texto1"/>
        <w:ind w:left="0"/>
      </w:pPr>
      <w:r w:rsidRPr="00161921">
        <w:t>Após o recebimento,</w:t>
      </w:r>
      <w:r w:rsidR="0088462F" w:rsidRPr="00161921">
        <w:t xml:space="preserve"> à AGEDOCE,</w:t>
      </w:r>
      <w:r w:rsidRPr="00161921">
        <w:t xml:space="preserve"> emitirá o Relatório Técnico de aprovação</w:t>
      </w:r>
      <w:r w:rsidR="00CC6A8D" w:rsidRPr="00161921">
        <w:t xml:space="preserve"> do parecer d</w:t>
      </w:r>
      <w:r w:rsidR="00AE608B" w:rsidRPr="00161921">
        <w:t>e aprovação da GERENCIADORA</w:t>
      </w:r>
      <w:r w:rsidR="0088462F" w:rsidRPr="00161921">
        <w:t xml:space="preserve">. Com base nesse </w:t>
      </w:r>
      <w:r w:rsidRPr="00161921">
        <w:t>Relatório</w:t>
      </w:r>
      <w:r w:rsidR="0088462F" w:rsidRPr="00161921">
        <w:t>, a AGEDOCE autoriza a C</w:t>
      </w:r>
      <w:r w:rsidRPr="00161921">
        <w:t>aixa Econômica Federal (CAIXA), agente financeiro do processo,</w:t>
      </w:r>
      <w:r w:rsidR="0088462F" w:rsidRPr="00161921">
        <w:t xml:space="preserve"> a dar início às tratativas financeiras. A CAIXA, então, solicita ao município a documentação complementar necessária, bem como a prestação de contas referente à etapa </w:t>
      </w:r>
      <w:r w:rsidRPr="00161921">
        <w:t>anterior</w:t>
      </w:r>
      <w:r w:rsidR="0088462F" w:rsidRPr="00161921">
        <w:t>.</w:t>
      </w:r>
    </w:p>
    <w:p w14:paraId="5EDBF329" w14:textId="3791C692" w:rsidR="0088462F" w:rsidRPr="00161921" w:rsidRDefault="0088462F" w:rsidP="00CE1ABA">
      <w:pPr>
        <w:pStyle w:val="Texto1"/>
        <w:ind w:left="0"/>
      </w:pPr>
      <w:r w:rsidRPr="00161921">
        <w:t xml:space="preserve">Diante dessa solicitação, o município solicita à </w:t>
      </w:r>
      <w:r w:rsidR="00F441C8" w:rsidRPr="00161921">
        <w:t>CONTRATADA</w:t>
      </w:r>
      <w:r w:rsidRPr="00161921">
        <w:t xml:space="preserve"> a emissão da </w:t>
      </w:r>
      <w:r w:rsidR="0042214B" w:rsidRPr="00161921">
        <w:t>N</w:t>
      </w:r>
      <w:r w:rsidRPr="00161921">
        <w:t xml:space="preserve">ota </w:t>
      </w:r>
      <w:r w:rsidR="0042214B" w:rsidRPr="00161921">
        <w:t>F</w:t>
      </w:r>
      <w:r w:rsidRPr="00161921">
        <w:t xml:space="preserve">iscal </w:t>
      </w:r>
      <w:r w:rsidR="0042214B" w:rsidRPr="00161921">
        <w:t xml:space="preserve">(NF) </w:t>
      </w:r>
      <w:r w:rsidRPr="00161921">
        <w:t>correspondente e reúne toda a documentação exigida. Após consolidar todas as informações, o município encaminha a documentação à CAIXA para dar continuidade ao processo de liberação dos recursos. A CAIXA, por sua vez, realiza</w:t>
      </w:r>
      <w:r w:rsidR="0042214B" w:rsidRPr="00161921">
        <w:t>rá</w:t>
      </w:r>
      <w:r w:rsidRPr="00161921">
        <w:t xml:space="preserve"> a conferência dos documentos apresentados e, estando tudo em conformidade, efetua a operação de desbloqueio dos recursos financeiros para pagamento da etapa concluída.</w:t>
      </w:r>
    </w:p>
    <w:p w14:paraId="10B639AC" w14:textId="5DF7D3BD" w:rsidR="0088462F" w:rsidRPr="00161921" w:rsidRDefault="0088462F" w:rsidP="00CE1ABA">
      <w:pPr>
        <w:pStyle w:val="Texto1"/>
        <w:ind w:left="0"/>
      </w:pPr>
      <w:r w:rsidRPr="00161921">
        <w:t>Caso o projeto ainda possua etapas subsequentes, o processo é reiniciado para a fase seguinte, repetindo-se as etapas de análise, aprovação e liberação financeira. No entanto, se a etapa aprovada corresponder à última medição do contrato, a CAIXA realiza</w:t>
      </w:r>
      <w:r w:rsidR="0042214B" w:rsidRPr="00161921">
        <w:t>rá</w:t>
      </w:r>
      <w:r w:rsidRPr="00161921">
        <w:t xml:space="preserve"> a prestação de contas final, encerrando assim o ciclo de aprovação e pagamento do projeto</w:t>
      </w:r>
      <w:r w:rsidR="0042214B" w:rsidRPr="00161921">
        <w:t>.</w:t>
      </w:r>
    </w:p>
    <w:p w14:paraId="44CD3494" w14:textId="33D79C7E" w:rsidR="00B0787C" w:rsidRPr="00161921" w:rsidRDefault="0042214B" w:rsidP="00CE1ABA">
      <w:pPr>
        <w:pStyle w:val="Texto1"/>
        <w:ind w:left="0"/>
      </w:pPr>
      <w:r w:rsidRPr="00161921">
        <w:t xml:space="preserve">A </w:t>
      </w:r>
      <w:r w:rsidR="00966592" w:rsidRPr="00161921">
        <w:fldChar w:fldCharType="begin"/>
      </w:r>
      <w:r w:rsidR="00966592" w:rsidRPr="00161921">
        <w:instrText xml:space="preserve"> REF _Ref192253611 \h </w:instrText>
      </w:r>
      <w:r w:rsidR="00161921" w:rsidRPr="00161921">
        <w:instrText xml:space="preserve"> \* MERGEFORMAT </w:instrText>
      </w:r>
      <w:r w:rsidR="00966592" w:rsidRPr="00161921">
        <w:fldChar w:fldCharType="separate"/>
      </w:r>
      <w:r w:rsidR="00355290" w:rsidRPr="00F20D66">
        <w:t xml:space="preserve">Figura </w:t>
      </w:r>
      <w:r w:rsidR="00355290">
        <w:rPr>
          <w:noProof/>
        </w:rPr>
        <w:t>11</w:t>
      </w:r>
      <w:r w:rsidR="00966592" w:rsidRPr="00161921">
        <w:fldChar w:fldCharType="end"/>
      </w:r>
      <w:r w:rsidR="00F20D66">
        <w:t>10</w:t>
      </w:r>
      <w:r w:rsidR="00966592" w:rsidRPr="00161921">
        <w:t xml:space="preserve"> </w:t>
      </w:r>
      <w:r w:rsidRPr="00161921">
        <w:t>resume o fluxo do processo de avaliação e aprovação dos produtos.</w:t>
      </w:r>
    </w:p>
    <w:p w14:paraId="305A5326" w14:textId="3A8B5F9F" w:rsidR="0042214B" w:rsidRPr="00F20D66" w:rsidRDefault="00B0787C" w:rsidP="00F20D66">
      <w:pPr>
        <w:pStyle w:val="Texto1"/>
        <w:tabs>
          <w:tab w:val="clear" w:pos="567"/>
          <w:tab w:val="clear" w:pos="1134"/>
          <w:tab w:val="clear" w:pos="1843"/>
        </w:tabs>
        <w:ind w:left="0"/>
        <w:jc w:val="center"/>
        <w:rPr>
          <w:sz w:val="20"/>
          <w:szCs w:val="20"/>
        </w:rPr>
      </w:pPr>
      <w:r w:rsidRPr="00F20D66">
        <w:rPr>
          <w:noProof/>
          <w:sz w:val="20"/>
          <w:szCs w:val="20"/>
        </w:rPr>
        <w:lastRenderedPageBreak/>
        <w:drawing>
          <wp:inline distT="0" distB="0" distL="0" distR="0" wp14:anchorId="32CC3A8B" wp14:editId="6D996C92">
            <wp:extent cx="5763234" cy="3943847"/>
            <wp:effectExtent l="0" t="0" r="0" b="0"/>
            <wp:docPr id="37" name="Imagem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826042" cy="3986827"/>
                    </a:xfrm>
                    <a:prstGeom prst="rect">
                      <a:avLst/>
                    </a:prstGeom>
                  </pic:spPr>
                </pic:pic>
              </a:graphicData>
            </a:graphic>
          </wp:inline>
        </w:drawing>
      </w:r>
    </w:p>
    <w:p w14:paraId="0FE029DC" w14:textId="1A9332B5" w:rsidR="00B0787C" w:rsidRPr="00F20D66" w:rsidRDefault="00B0787C" w:rsidP="00F20D66">
      <w:pPr>
        <w:pStyle w:val="Legenda"/>
      </w:pPr>
      <w:bookmarkStart w:id="1426" w:name="_Ref192253611"/>
      <w:bookmarkStart w:id="1427" w:name="_Toc230093265"/>
      <w:r w:rsidRPr="00F20D66">
        <w:t xml:space="preserve">Figura </w:t>
      </w:r>
      <w:r>
        <w:fldChar w:fldCharType="begin"/>
      </w:r>
      <w:r>
        <w:instrText>SEQ Figura \* ARABIC</w:instrText>
      </w:r>
      <w:r>
        <w:fldChar w:fldCharType="separate"/>
      </w:r>
      <w:r w:rsidR="00355290">
        <w:rPr>
          <w:noProof/>
        </w:rPr>
        <w:t>11</w:t>
      </w:r>
      <w:r>
        <w:fldChar w:fldCharType="end"/>
      </w:r>
      <w:bookmarkEnd w:id="1426"/>
      <w:r w:rsidRPr="00F20D66">
        <w:t xml:space="preserve"> – Fluxo de aprovação dos produtos</w:t>
      </w:r>
      <w:bookmarkEnd w:id="1427"/>
    </w:p>
    <w:p w14:paraId="2FF00F4B" w14:textId="6E6A893D" w:rsidR="00CD4C96" w:rsidRPr="00161921" w:rsidRDefault="00CD4C96" w:rsidP="00CE1ABA">
      <w:pPr>
        <w:pStyle w:val="11Ttulo"/>
        <w:ind w:left="426"/>
      </w:pPr>
      <w:bookmarkStart w:id="1428" w:name="_Toc193873340"/>
      <w:bookmarkStart w:id="1429" w:name="_Toc193875113"/>
      <w:bookmarkStart w:id="1430" w:name="_Toc193875403"/>
      <w:bookmarkStart w:id="1431" w:name="_Toc193875693"/>
      <w:bookmarkStart w:id="1432" w:name="_Toc193875984"/>
      <w:bookmarkStart w:id="1433" w:name="_Toc193876275"/>
      <w:bookmarkStart w:id="1434" w:name="_Toc193876577"/>
      <w:bookmarkStart w:id="1435" w:name="_Toc193876878"/>
      <w:bookmarkStart w:id="1436" w:name="_Toc193877179"/>
      <w:bookmarkStart w:id="1437" w:name="_Toc193877481"/>
      <w:bookmarkStart w:id="1438" w:name="_Toc193877783"/>
      <w:bookmarkStart w:id="1439" w:name="_Toc193880353"/>
      <w:bookmarkStart w:id="1440" w:name="_Toc193880694"/>
      <w:bookmarkStart w:id="1441" w:name="_Toc193881121"/>
      <w:bookmarkStart w:id="1442" w:name="_Toc193881962"/>
      <w:bookmarkStart w:id="1443" w:name="_Toc193882316"/>
      <w:bookmarkStart w:id="1444" w:name="_Toc193882671"/>
      <w:bookmarkStart w:id="1445" w:name="_Toc193883025"/>
      <w:bookmarkStart w:id="1446" w:name="_Toc193883379"/>
      <w:bookmarkStart w:id="1447" w:name="_Toc193883733"/>
      <w:bookmarkStart w:id="1448" w:name="_Toc193886862"/>
      <w:bookmarkStart w:id="1449" w:name="_Toc193887215"/>
      <w:bookmarkStart w:id="1450" w:name="_Toc193888148"/>
      <w:bookmarkStart w:id="1451" w:name="_Toc193889284"/>
      <w:bookmarkStart w:id="1452" w:name="_Toc193890110"/>
      <w:bookmarkStart w:id="1453" w:name="_Toc193893015"/>
      <w:bookmarkStart w:id="1454" w:name="_Toc193894968"/>
      <w:bookmarkStart w:id="1455" w:name="_Toc230093246"/>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r w:rsidRPr="00161921">
        <w:t>Responsabilidades da contratada</w:t>
      </w:r>
      <w:bookmarkEnd w:id="1455"/>
    </w:p>
    <w:p w14:paraId="27878AFC"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78"/>
      </w:pPr>
      <w:r w:rsidRPr="00161921">
        <w:t>Responsabilizar-se</w:t>
      </w:r>
      <w:r w:rsidRPr="00CD4C96">
        <w:rPr>
          <w:spacing w:val="-12"/>
        </w:rPr>
        <w:t xml:space="preserve"> </w:t>
      </w:r>
      <w:r w:rsidRPr="00161921">
        <w:t>por</w:t>
      </w:r>
      <w:r w:rsidRPr="00CD4C96">
        <w:rPr>
          <w:spacing w:val="-15"/>
        </w:rPr>
        <w:t xml:space="preserve"> </w:t>
      </w:r>
      <w:r w:rsidRPr="00161921">
        <w:t>todos</w:t>
      </w:r>
      <w:r w:rsidRPr="00CD4C96">
        <w:rPr>
          <w:spacing w:val="-12"/>
        </w:rPr>
        <w:t xml:space="preserve"> </w:t>
      </w:r>
      <w:r w:rsidRPr="00161921">
        <w:t>os</w:t>
      </w:r>
      <w:r w:rsidRPr="00CD4C96">
        <w:rPr>
          <w:spacing w:val="-12"/>
        </w:rPr>
        <w:t xml:space="preserve"> </w:t>
      </w:r>
      <w:r w:rsidRPr="00161921">
        <w:t>encargos</w:t>
      </w:r>
      <w:r w:rsidRPr="00CD4C96">
        <w:rPr>
          <w:spacing w:val="-12"/>
        </w:rPr>
        <w:t xml:space="preserve"> </w:t>
      </w:r>
      <w:r w:rsidRPr="00161921">
        <w:t>operacionais</w:t>
      </w:r>
      <w:r w:rsidRPr="00CD4C96">
        <w:rPr>
          <w:spacing w:val="-12"/>
        </w:rPr>
        <w:t xml:space="preserve"> </w:t>
      </w:r>
      <w:r w:rsidRPr="00161921">
        <w:t>para</w:t>
      </w:r>
      <w:r w:rsidRPr="00CD4C96">
        <w:rPr>
          <w:spacing w:val="-12"/>
        </w:rPr>
        <w:t xml:space="preserve"> </w:t>
      </w:r>
      <w:r w:rsidRPr="00161921">
        <w:t>execução</w:t>
      </w:r>
      <w:r w:rsidRPr="00CD4C96">
        <w:rPr>
          <w:spacing w:val="-11"/>
        </w:rPr>
        <w:t xml:space="preserve"> </w:t>
      </w:r>
      <w:r w:rsidRPr="00161921">
        <w:t>dos serviços;</w:t>
      </w:r>
    </w:p>
    <w:p w14:paraId="15EBBE1D"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81"/>
      </w:pPr>
      <w:r w:rsidRPr="00161921">
        <w:t>Observar todas as condições e requisitos constantes neste Termo de Referência;</w:t>
      </w:r>
    </w:p>
    <w:p w14:paraId="0FE92CD7"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81"/>
      </w:pPr>
      <w:r w:rsidRPr="00161921">
        <w:t>Notificar ao Município e à AGEDOCE, por escrito, quaisquer fatos que possam pôr em risco a execução do presente</w:t>
      </w:r>
      <w:r w:rsidRPr="00CD4C96">
        <w:rPr>
          <w:spacing w:val="-5"/>
        </w:rPr>
        <w:t xml:space="preserve"> </w:t>
      </w:r>
      <w:r w:rsidRPr="00161921">
        <w:t>objeto;</w:t>
      </w:r>
    </w:p>
    <w:p w14:paraId="7F69E076"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82"/>
      </w:pPr>
      <w:r w:rsidRPr="00161921">
        <w:t>Comprovar, a qualquer momento, o pagamento dos tributos que incidirem sobre a execução dos serviços</w:t>
      </w:r>
      <w:r w:rsidRPr="00CD4C96">
        <w:rPr>
          <w:spacing w:val="-4"/>
        </w:rPr>
        <w:t xml:space="preserve"> </w:t>
      </w:r>
      <w:r w:rsidRPr="00161921">
        <w:t>prestados;</w:t>
      </w:r>
    </w:p>
    <w:p w14:paraId="1BD4FD17" w14:textId="78B3BE54"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74"/>
      </w:pPr>
      <w:r w:rsidRPr="00161921">
        <w:t xml:space="preserve">Solucionar todos os eventuais problemas pertinentes ou relacionados com </w:t>
      </w:r>
      <w:r w:rsidR="008C5CA1" w:rsidRPr="00161921">
        <w:t>a</w:t>
      </w:r>
      <w:r w:rsidRPr="00161921">
        <w:t xml:space="preserve"> execução do objeto, mesmo que para isso outra solução não prevista tenha que ser apresentada para aprovação e implementação, sem ônus adicionais</w:t>
      </w:r>
      <w:r w:rsidRPr="00CD4C96">
        <w:rPr>
          <w:spacing w:val="-10"/>
        </w:rPr>
        <w:t xml:space="preserve"> </w:t>
      </w:r>
      <w:r w:rsidRPr="00161921">
        <w:t>para</w:t>
      </w:r>
      <w:r w:rsidRPr="00CD4C96">
        <w:rPr>
          <w:spacing w:val="-9"/>
        </w:rPr>
        <w:t xml:space="preserve"> o Município e </w:t>
      </w:r>
      <w:r w:rsidRPr="00161921">
        <w:t>a</w:t>
      </w:r>
      <w:r w:rsidRPr="00CD4C96">
        <w:rPr>
          <w:spacing w:val="-7"/>
        </w:rPr>
        <w:t xml:space="preserve"> </w:t>
      </w:r>
      <w:r w:rsidRPr="00161921">
        <w:t>AGEDOCE,</w:t>
      </w:r>
      <w:r w:rsidRPr="00CD4C96">
        <w:rPr>
          <w:spacing w:val="-9"/>
        </w:rPr>
        <w:t xml:space="preserve"> </w:t>
      </w:r>
      <w:r w:rsidRPr="00161921">
        <w:t>desde</w:t>
      </w:r>
      <w:r w:rsidRPr="00CD4C96">
        <w:rPr>
          <w:spacing w:val="-11"/>
        </w:rPr>
        <w:t xml:space="preserve"> </w:t>
      </w:r>
      <w:r w:rsidRPr="00161921">
        <w:t>que</w:t>
      </w:r>
      <w:r w:rsidRPr="00CD4C96">
        <w:rPr>
          <w:spacing w:val="-10"/>
        </w:rPr>
        <w:t xml:space="preserve"> </w:t>
      </w:r>
      <w:r w:rsidRPr="00161921">
        <w:t>de</w:t>
      </w:r>
      <w:r w:rsidRPr="00CD4C96">
        <w:rPr>
          <w:spacing w:val="-8"/>
        </w:rPr>
        <w:t xml:space="preserve"> </w:t>
      </w:r>
      <w:r w:rsidRPr="00161921">
        <w:t>responsabilidade</w:t>
      </w:r>
      <w:r w:rsidRPr="00CD4C96">
        <w:rPr>
          <w:spacing w:val="-7"/>
        </w:rPr>
        <w:t xml:space="preserve"> </w:t>
      </w:r>
      <w:r w:rsidRPr="00161921">
        <w:t>da</w:t>
      </w:r>
      <w:r w:rsidRPr="00CD4C96">
        <w:rPr>
          <w:spacing w:val="-8"/>
        </w:rPr>
        <w:t xml:space="preserve"> </w:t>
      </w:r>
      <w:r w:rsidRPr="00161921">
        <w:t>CONTRATADA;</w:t>
      </w:r>
    </w:p>
    <w:p w14:paraId="54FE1653"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79"/>
      </w:pPr>
      <w:r w:rsidRPr="00161921">
        <w:t>Manter total sigilo sobre os serviços executados, vedada a divulgação de qualquer informação sem a prévia autorização da</w:t>
      </w:r>
      <w:r w:rsidRPr="00CD4C96">
        <w:rPr>
          <w:spacing w:val="-7"/>
        </w:rPr>
        <w:t xml:space="preserve"> </w:t>
      </w:r>
      <w:r w:rsidRPr="00161921">
        <w:t>Contratante;</w:t>
      </w:r>
    </w:p>
    <w:p w14:paraId="32AB461F"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73"/>
      </w:pPr>
      <w:r w:rsidRPr="00161921">
        <w:lastRenderedPageBreak/>
        <w:t>Responder pelos danos causados diretamente à Contratante ou aos seus bens, ou ainda a terceiros, decorrentes de sua culpa ou dolo, durante a execução do contrato, não excluindo ou reduzindo essa</w:t>
      </w:r>
      <w:r w:rsidRPr="00CD4C96">
        <w:rPr>
          <w:spacing w:val="24"/>
        </w:rPr>
        <w:t xml:space="preserve"> </w:t>
      </w:r>
      <w:r w:rsidRPr="00161921">
        <w:t>responsabilidade à FISCALIZAÇÃO ou ao acompanhamento pela Contratante;</w:t>
      </w:r>
    </w:p>
    <w:p w14:paraId="6FADD02D"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81"/>
      </w:pPr>
      <w:r w:rsidRPr="00161921">
        <w:t>Comunicar à Contratante qualquer anormalidade constatada e prestar os esclarecimentos</w:t>
      </w:r>
      <w:r w:rsidRPr="00CD4C96">
        <w:rPr>
          <w:spacing w:val="-4"/>
        </w:rPr>
        <w:t xml:space="preserve"> </w:t>
      </w:r>
      <w:r w:rsidRPr="00161921">
        <w:t>solicitados;</w:t>
      </w:r>
    </w:p>
    <w:p w14:paraId="7A184209"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79"/>
      </w:pPr>
      <w:r w:rsidRPr="00161921">
        <w:t>Responder pelos encargos fiscais e comerciais resultantes desta contratação.</w:t>
      </w:r>
    </w:p>
    <w:p w14:paraId="0FAA3E7F"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80"/>
      </w:pPr>
      <w:r w:rsidRPr="00161921">
        <w:t>Possuir profissionais devidamente qualificados para a execução dos serviços contidos neste Termo de</w:t>
      </w:r>
      <w:r w:rsidRPr="00CD4C96">
        <w:rPr>
          <w:spacing w:val="-3"/>
        </w:rPr>
        <w:t xml:space="preserve"> </w:t>
      </w:r>
      <w:r w:rsidRPr="00161921">
        <w:t>Referência;</w:t>
      </w:r>
    </w:p>
    <w:p w14:paraId="112C3EEB"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76"/>
      </w:pPr>
      <w:r w:rsidRPr="00161921">
        <w:t>Assumir a defesa e responsabilizar-se pelo ônus resultante de quaisquer ações, demandas, custos e despesas decorrentes de ações judiciais que lhe venham a ser atribuídas por força de lei, relacionadas com o cumprimento da prestação de</w:t>
      </w:r>
      <w:r w:rsidRPr="00CD4C96">
        <w:rPr>
          <w:spacing w:val="-4"/>
        </w:rPr>
        <w:t xml:space="preserve"> </w:t>
      </w:r>
      <w:r w:rsidRPr="00161921">
        <w:t>serviço;</w:t>
      </w:r>
    </w:p>
    <w:p w14:paraId="69767A5C" w14:textId="7B57626A"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ind w:right="176"/>
      </w:pPr>
      <w:r w:rsidRPr="00161921">
        <w:t xml:space="preserve">Responder perante </w:t>
      </w:r>
      <w:r w:rsidR="008C5CA1" w:rsidRPr="00161921">
        <w:t>a</w:t>
      </w:r>
      <w:r w:rsidRPr="00161921">
        <w:t xml:space="preserve"> Contratante e a terceiros por eventuais prejuízos e danos decorrentes da execução dos</w:t>
      </w:r>
      <w:r w:rsidRPr="00CD4C96">
        <w:rPr>
          <w:spacing w:val="-4"/>
        </w:rPr>
        <w:t xml:space="preserve"> </w:t>
      </w:r>
      <w:r w:rsidRPr="00161921">
        <w:t>serviços;</w:t>
      </w:r>
    </w:p>
    <w:p w14:paraId="01411615" w14:textId="77777777" w:rsidR="00CD4C96" w:rsidRPr="00161921" w:rsidRDefault="00CD4C96" w:rsidP="00CE1ABA">
      <w:pPr>
        <w:pStyle w:val="PargrafodaLista"/>
        <w:widowControl w:val="0"/>
        <w:numPr>
          <w:ilvl w:val="0"/>
          <w:numId w:val="175"/>
        </w:numPr>
        <w:tabs>
          <w:tab w:val="left" w:pos="1252"/>
        </w:tabs>
        <w:kinsoku w:val="0"/>
        <w:overflowPunct w:val="0"/>
        <w:autoSpaceDE w:val="0"/>
        <w:autoSpaceDN w:val="0"/>
        <w:adjustRightInd w:val="0"/>
        <w:spacing w:before="120"/>
      </w:pPr>
      <w:r w:rsidRPr="00161921">
        <w:t>Cumprir com os prazos estabelecidos neste Termo de</w:t>
      </w:r>
      <w:r w:rsidRPr="00CD4C96">
        <w:rPr>
          <w:spacing w:val="-8"/>
        </w:rPr>
        <w:t xml:space="preserve"> </w:t>
      </w:r>
      <w:r w:rsidRPr="00161921">
        <w:t>Referência.</w:t>
      </w:r>
    </w:p>
    <w:p w14:paraId="319184C0" w14:textId="5BF0DD2B" w:rsidR="0021414D" w:rsidRPr="00161921" w:rsidRDefault="007B6AA6" w:rsidP="00CE1ABA">
      <w:pPr>
        <w:pStyle w:val="1Ttulo"/>
      </w:pPr>
      <w:bookmarkStart w:id="1456" w:name="_Toc193873052"/>
      <w:bookmarkStart w:id="1457" w:name="_Toc193873345"/>
      <w:bookmarkStart w:id="1458" w:name="_Toc193875118"/>
      <w:bookmarkStart w:id="1459" w:name="_Toc193875408"/>
      <w:bookmarkStart w:id="1460" w:name="_Toc193875698"/>
      <w:bookmarkStart w:id="1461" w:name="_Toc193875989"/>
      <w:bookmarkStart w:id="1462" w:name="_Toc193876280"/>
      <w:bookmarkStart w:id="1463" w:name="_Toc193876582"/>
      <w:bookmarkStart w:id="1464" w:name="_Toc193876883"/>
      <w:bookmarkStart w:id="1465" w:name="_Toc193877184"/>
      <w:bookmarkStart w:id="1466" w:name="_Toc193877486"/>
      <w:bookmarkStart w:id="1467" w:name="_Toc193877788"/>
      <w:bookmarkStart w:id="1468" w:name="_Toc193880358"/>
      <w:bookmarkStart w:id="1469" w:name="_Toc193880699"/>
      <w:bookmarkStart w:id="1470" w:name="_Toc193881126"/>
      <w:bookmarkStart w:id="1471" w:name="_Toc193881967"/>
      <w:bookmarkStart w:id="1472" w:name="_Toc193882321"/>
      <w:bookmarkStart w:id="1473" w:name="_Toc193882676"/>
      <w:bookmarkStart w:id="1474" w:name="_Toc193883030"/>
      <w:bookmarkStart w:id="1475" w:name="_Toc193883384"/>
      <w:bookmarkStart w:id="1476" w:name="_Toc193883738"/>
      <w:bookmarkStart w:id="1477" w:name="_Toc193886867"/>
      <w:bookmarkStart w:id="1478" w:name="_Toc193887220"/>
      <w:bookmarkStart w:id="1479" w:name="_Toc193888153"/>
      <w:bookmarkStart w:id="1480" w:name="_Toc193889289"/>
      <w:bookmarkStart w:id="1481" w:name="_Toc193890129"/>
      <w:bookmarkStart w:id="1482" w:name="_Toc193893034"/>
      <w:bookmarkStart w:id="1483" w:name="_Toc193873066"/>
      <w:bookmarkStart w:id="1484" w:name="_Toc193873359"/>
      <w:bookmarkStart w:id="1485" w:name="_Toc193875132"/>
      <w:bookmarkStart w:id="1486" w:name="_Toc193875422"/>
      <w:bookmarkStart w:id="1487" w:name="_Toc193875712"/>
      <w:bookmarkStart w:id="1488" w:name="_Toc193876003"/>
      <w:bookmarkStart w:id="1489" w:name="_Toc193876294"/>
      <w:bookmarkStart w:id="1490" w:name="_Toc193876596"/>
      <w:bookmarkStart w:id="1491" w:name="_Toc193876897"/>
      <w:bookmarkStart w:id="1492" w:name="_Toc193877198"/>
      <w:bookmarkStart w:id="1493" w:name="_Toc193877500"/>
      <w:bookmarkStart w:id="1494" w:name="_Toc193877802"/>
      <w:bookmarkStart w:id="1495" w:name="_Toc193880372"/>
      <w:bookmarkStart w:id="1496" w:name="_Toc193880713"/>
      <w:bookmarkStart w:id="1497" w:name="_Toc193881140"/>
      <w:bookmarkStart w:id="1498" w:name="_Toc193881981"/>
      <w:bookmarkStart w:id="1499" w:name="_Toc193882335"/>
      <w:bookmarkStart w:id="1500" w:name="_Toc193882690"/>
      <w:bookmarkStart w:id="1501" w:name="_Toc193883044"/>
      <w:bookmarkStart w:id="1502" w:name="_Toc193883398"/>
      <w:bookmarkStart w:id="1503" w:name="_Toc193883752"/>
      <w:bookmarkStart w:id="1504" w:name="_Toc193886881"/>
      <w:bookmarkStart w:id="1505" w:name="_Toc193887234"/>
      <w:bookmarkStart w:id="1506" w:name="_Toc193888167"/>
      <w:bookmarkStart w:id="1507" w:name="_Toc193889303"/>
      <w:bookmarkStart w:id="1508" w:name="_Toc193890143"/>
      <w:bookmarkStart w:id="1509" w:name="_Toc193893048"/>
      <w:bookmarkStart w:id="1510" w:name="_bookmark32"/>
      <w:bookmarkStart w:id="1511" w:name="_Toc230093247"/>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r w:rsidRPr="00161921">
        <w:t>EQUIPE TÉCNICA E REQUISITOS TÉCNICOS</w:t>
      </w:r>
      <w:bookmarkEnd w:id="1511"/>
      <w:r w:rsidRPr="00161921">
        <w:t xml:space="preserve"> </w:t>
      </w:r>
    </w:p>
    <w:p w14:paraId="62AEA83E" w14:textId="413A0741" w:rsidR="00931926" w:rsidRPr="00161921" w:rsidRDefault="00931926" w:rsidP="00CE1ABA">
      <w:pPr>
        <w:pStyle w:val="Corpodetexto"/>
        <w:kinsoku w:val="0"/>
        <w:overflowPunct w:val="0"/>
        <w:spacing w:after="120"/>
        <w:ind w:right="178"/>
        <w:rPr>
          <w:rFonts w:cs="Arial"/>
          <w:szCs w:val="24"/>
        </w:rPr>
      </w:pPr>
      <w:r w:rsidRPr="00161921">
        <w:rPr>
          <w:rFonts w:cs="Arial"/>
          <w:szCs w:val="24"/>
        </w:rPr>
        <w:t xml:space="preserve">A elevada complexidade dos projetos de saneamento básico, que envolvem diversas disciplinas e uma ampla gama de atividades simultâneas, exige </w:t>
      </w:r>
      <w:r w:rsidR="00F441C8" w:rsidRPr="00161921">
        <w:rPr>
          <w:rFonts w:cs="Arial"/>
          <w:szCs w:val="24"/>
        </w:rPr>
        <w:t>FISCALIZAÇÃO</w:t>
      </w:r>
      <w:r w:rsidRPr="00161921">
        <w:rPr>
          <w:rFonts w:cs="Arial"/>
          <w:szCs w:val="24"/>
        </w:rPr>
        <w:t xml:space="preserve"> e avaliação rigorosas. Para garantir a qualidade e a efetividade na elaboração desses projetos, assegurando sua funcionalidade e exequibilidade durante a execução das obras, torna-se imprescindível a atuação de uma equipe técnica multidisciplinar, altamente qualificada e experiente. </w:t>
      </w:r>
    </w:p>
    <w:p w14:paraId="029BE6F5" w14:textId="77777777" w:rsidR="00931926" w:rsidRPr="00161921" w:rsidRDefault="00931926" w:rsidP="00CE1ABA">
      <w:pPr>
        <w:pStyle w:val="Corpodetexto"/>
        <w:kinsoku w:val="0"/>
        <w:overflowPunct w:val="0"/>
        <w:spacing w:after="120"/>
        <w:ind w:right="178"/>
        <w:rPr>
          <w:rFonts w:cs="Arial"/>
          <w:szCs w:val="24"/>
        </w:rPr>
      </w:pPr>
      <w:r w:rsidRPr="00161921">
        <w:rPr>
          <w:rFonts w:cs="Arial"/>
          <w:szCs w:val="24"/>
        </w:rPr>
        <w:t xml:space="preserve">A natureza interdisciplinar desses projetos demanda a integração de diversas áreas do conhecimento. Além disso, a complexidade da gestão de riscos, a interação com múltiplos stakeholders e a necessidade de conformidade com padrões regulatórios rigorosos reforçam a importância de contar com profissionais experientes, capazes de antecipar problemas, propor soluções eficazes e assegurar o cumprimento das exigências legais e normativas. </w:t>
      </w:r>
    </w:p>
    <w:p w14:paraId="12B944B4" w14:textId="77777777" w:rsidR="00931926" w:rsidRPr="00161921" w:rsidRDefault="00931926" w:rsidP="00CE1ABA">
      <w:pPr>
        <w:pStyle w:val="Corpodetexto"/>
        <w:kinsoku w:val="0"/>
        <w:overflowPunct w:val="0"/>
        <w:spacing w:after="120"/>
        <w:ind w:right="178"/>
        <w:rPr>
          <w:rFonts w:cs="Arial"/>
          <w:szCs w:val="24"/>
        </w:rPr>
      </w:pPr>
      <w:r w:rsidRPr="00161921">
        <w:rPr>
          <w:rFonts w:cs="Arial"/>
          <w:szCs w:val="24"/>
        </w:rPr>
        <w:t xml:space="preserve">Outro aspecto determinante é a qualidade dos produtos entregues, que incluem estudos, projetos e a execução das obras. Esses elementos devem atender a elevados padrões técnicos e cumprir integralmente as exigências contratuais. Da mesma forma, </w:t>
      </w:r>
      <w:r w:rsidRPr="00161921">
        <w:rPr>
          <w:rFonts w:cs="Arial"/>
          <w:szCs w:val="24"/>
        </w:rPr>
        <w:lastRenderedPageBreak/>
        <w:t xml:space="preserve">a eficiência no apoio à gestão financeira depende de uma equipe capacitada para controlar custos, otimizar recursos e garantir a viabilidade econômica dos empreendimentos. </w:t>
      </w:r>
    </w:p>
    <w:p w14:paraId="1448451F" w14:textId="2BC01232" w:rsidR="00931926" w:rsidRPr="00161921" w:rsidRDefault="00931926" w:rsidP="00CE1ABA">
      <w:pPr>
        <w:pStyle w:val="Corpodetexto"/>
        <w:kinsoku w:val="0"/>
        <w:overflowPunct w:val="0"/>
        <w:spacing w:after="120"/>
        <w:ind w:right="178"/>
        <w:rPr>
          <w:rFonts w:cs="Arial"/>
          <w:szCs w:val="24"/>
        </w:rPr>
      </w:pPr>
      <w:r w:rsidRPr="00161921">
        <w:rPr>
          <w:rFonts w:cs="Arial"/>
          <w:szCs w:val="24"/>
        </w:rPr>
        <w:t xml:space="preserve">A exigência de um tempo mínimo de formação para os profissionais envolvidos é fundamental para assegurar a qualidade, a eficiência e a segurança na gestão simultânea do projeto. A formação acadêmica adequada proporciona a base teórica necessária para a compreensão dos aspectos técnicos, normativos e operacionais desses empreendimentos, permitindo que os profissionais atuem de forma precisa e fundamentada. </w:t>
      </w:r>
    </w:p>
    <w:p w14:paraId="4A3D3AE7" w14:textId="77777777" w:rsidR="00931926" w:rsidRPr="00161921" w:rsidRDefault="00931926" w:rsidP="00CE1ABA">
      <w:pPr>
        <w:pStyle w:val="Corpodetexto"/>
        <w:kinsoku w:val="0"/>
        <w:overflowPunct w:val="0"/>
        <w:spacing w:after="120"/>
        <w:ind w:right="178"/>
        <w:rPr>
          <w:rFonts w:cs="Arial"/>
          <w:szCs w:val="24"/>
        </w:rPr>
      </w:pPr>
      <w:r w:rsidRPr="00161921">
        <w:rPr>
          <w:rFonts w:cs="Arial"/>
          <w:szCs w:val="24"/>
        </w:rPr>
        <w:t xml:space="preserve">Além da formação, o tempo mínimo de experiência é indispensável para garantir a aplicação do conhecimento teórico na prática. A vivência profissional possibilita a identificação e a resolução de desafios complexos, a tomada de decisões estratégicas e a gestão eficaz dos riscos inerentes ao setor. Profissionais experientes possuem maior capacidade de antecipar problemas, propor soluções eficazes e assegurar que as estratégias adotadas sejam tecnicamente viáveis e sustentáveis. </w:t>
      </w:r>
    </w:p>
    <w:p w14:paraId="4D666D16" w14:textId="7E7BEE81" w:rsidR="00931926" w:rsidRPr="00161921" w:rsidRDefault="00931926" w:rsidP="00CE1ABA">
      <w:pPr>
        <w:pStyle w:val="Corpodetexto"/>
        <w:kinsoku w:val="0"/>
        <w:overflowPunct w:val="0"/>
        <w:spacing w:after="120"/>
        <w:ind w:right="178"/>
        <w:rPr>
          <w:rFonts w:cs="Arial"/>
          <w:szCs w:val="24"/>
        </w:rPr>
      </w:pPr>
      <w:r w:rsidRPr="00161921">
        <w:rPr>
          <w:rFonts w:cs="Arial"/>
          <w:szCs w:val="24"/>
        </w:rPr>
        <w:t xml:space="preserve">Dessa forma, a exigência de requisitos profissionais baseados no tempo mínimo de formação acadêmica e experiência profissional é essencial para garantir um gerenciamento eficiente e integrado, reduzindo riscos, assegurando a qualidade das entregas e promovendo a efetividade dos investimentos em infraestrutura de saneamento básico. </w:t>
      </w:r>
    </w:p>
    <w:p w14:paraId="0A927865" w14:textId="77777777" w:rsidR="00931926" w:rsidRPr="00161921" w:rsidRDefault="00931926" w:rsidP="00CE1ABA">
      <w:pPr>
        <w:pStyle w:val="Corpodetexto"/>
        <w:kinsoku w:val="0"/>
        <w:overflowPunct w:val="0"/>
        <w:spacing w:after="120"/>
        <w:ind w:right="178"/>
        <w:rPr>
          <w:rFonts w:cs="Arial"/>
          <w:szCs w:val="24"/>
        </w:rPr>
      </w:pPr>
      <w:r w:rsidRPr="00161921">
        <w:rPr>
          <w:rFonts w:cs="Arial"/>
          <w:szCs w:val="24"/>
        </w:rPr>
        <w:t xml:space="preserve">Quanto à área de formação exigida, levou-se em consideração o disposto na Resolução do CONFEA nº 218 de 29/06/73 que discrimina atividades das diferentes modalidades profissionais da Engenharia, Arquitetura e Agronomia. </w:t>
      </w:r>
    </w:p>
    <w:p w14:paraId="4FFC104F" w14:textId="0BE88C2E" w:rsidR="00E6615B" w:rsidRPr="00161921" w:rsidRDefault="00931926" w:rsidP="00CE1ABA">
      <w:pPr>
        <w:pStyle w:val="Corpodetexto"/>
        <w:kinsoku w:val="0"/>
        <w:overflowPunct w:val="0"/>
        <w:spacing w:after="120"/>
        <w:ind w:right="178"/>
        <w:rPr>
          <w:rFonts w:cs="Arial"/>
          <w:szCs w:val="24"/>
        </w:rPr>
      </w:pPr>
      <w:r w:rsidRPr="00161921">
        <w:rPr>
          <w:rFonts w:cs="Arial"/>
          <w:szCs w:val="24"/>
        </w:rPr>
        <w:t>Quanto à exigência de requisitos profissionais baseados na formação e no tempo de experiência, levou-se as premissas discutidas nos Acórdãos 653/2007 – TCU – Plenário e 3356/2015</w:t>
      </w:r>
      <w:r w:rsidR="00E6615B" w:rsidRPr="00161921">
        <w:rPr>
          <w:rFonts w:cs="Arial"/>
          <w:szCs w:val="24"/>
        </w:rPr>
        <w:t>.</w:t>
      </w:r>
    </w:p>
    <w:p w14:paraId="140A7527" w14:textId="38B79C5C" w:rsidR="00E6615B" w:rsidRPr="00161921" w:rsidRDefault="00931926" w:rsidP="5C542809">
      <w:pPr>
        <w:pStyle w:val="Corpodetexto"/>
        <w:kinsoku w:val="0"/>
        <w:overflowPunct w:val="0"/>
        <w:spacing w:after="120"/>
        <w:ind w:right="178"/>
        <w:rPr>
          <w:rFonts w:cs="Arial"/>
        </w:rPr>
      </w:pPr>
      <w:r w:rsidRPr="5C542809">
        <w:rPr>
          <w:rFonts w:cs="Arial"/>
        </w:rPr>
        <w:t>A composição exigida para a elaboração do Projeto de Sistema de Esgotamento Sanitário será composta de duas equipes, sendo:</w:t>
      </w:r>
    </w:p>
    <w:p w14:paraId="76F64644" w14:textId="21F216A7" w:rsidR="00931926" w:rsidRPr="00161921" w:rsidRDefault="00931926" w:rsidP="5C542809">
      <w:pPr>
        <w:pStyle w:val="Corpodetexto"/>
        <w:kinsoku w:val="0"/>
        <w:overflowPunct w:val="0"/>
        <w:spacing w:after="120"/>
        <w:ind w:left="567" w:right="178"/>
        <w:rPr>
          <w:rFonts w:cs="Arial"/>
        </w:rPr>
      </w:pPr>
      <w:r w:rsidRPr="5C542809">
        <w:rPr>
          <w:rFonts w:cs="Arial"/>
        </w:rPr>
        <w:t>Equipe Permanente:</w:t>
      </w:r>
    </w:p>
    <w:p w14:paraId="703D1376" w14:textId="3D1247CE" w:rsidR="00E6615B" w:rsidRPr="00161921" w:rsidRDefault="00E6615B" w:rsidP="5C542809">
      <w:pPr>
        <w:pStyle w:val="Corpodetexto"/>
        <w:numPr>
          <w:ilvl w:val="0"/>
          <w:numId w:val="172"/>
        </w:numPr>
        <w:kinsoku w:val="0"/>
        <w:overflowPunct w:val="0"/>
        <w:spacing w:after="120"/>
        <w:ind w:right="178"/>
        <w:rPr>
          <w:rFonts w:cs="Arial"/>
        </w:rPr>
      </w:pPr>
      <w:r w:rsidRPr="5C542809">
        <w:rPr>
          <w:rFonts w:cs="Arial"/>
        </w:rPr>
        <w:t xml:space="preserve">01 (um) Engenheiro Sênior - Coordenador; </w:t>
      </w:r>
    </w:p>
    <w:p w14:paraId="72207BD8" w14:textId="1A18E332" w:rsidR="00E6615B" w:rsidRPr="00161921" w:rsidRDefault="00E6615B" w:rsidP="5C542809">
      <w:pPr>
        <w:pStyle w:val="Corpodetexto"/>
        <w:numPr>
          <w:ilvl w:val="0"/>
          <w:numId w:val="172"/>
        </w:numPr>
        <w:kinsoku w:val="0"/>
        <w:overflowPunct w:val="0"/>
        <w:spacing w:after="120"/>
        <w:ind w:right="178"/>
        <w:rPr>
          <w:rFonts w:cs="Arial"/>
        </w:rPr>
      </w:pPr>
      <w:r w:rsidRPr="5C542809">
        <w:rPr>
          <w:rFonts w:cs="Arial"/>
        </w:rPr>
        <w:lastRenderedPageBreak/>
        <w:t>0</w:t>
      </w:r>
      <w:r w:rsidR="00931926" w:rsidRPr="5C542809">
        <w:rPr>
          <w:rFonts w:cs="Arial"/>
        </w:rPr>
        <w:t>1</w:t>
      </w:r>
      <w:r w:rsidRPr="5C542809">
        <w:rPr>
          <w:rFonts w:cs="Arial"/>
        </w:rPr>
        <w:t xml:space="preserve"> (</w:t>
      </w:r>
      <w:r w:rsidR="00931926" w:rsidRPr="5C542809">
        <w:rPr>
          <w:rFonts w:cs="Arial"/>
        </w:rPr>
        <w:t>um</w:t>
      </w:r>
      <w:r w:rsidRPr="5C542809">
        <w:rPr>
          <w:rFonts w:cs="Arial"/>
        </w:rPr>
        <w:t>) Engenheiros de Projetos- Nível Pleno;</w:t>
      </w:r>
    </w:p>
    <w:p w14:paraId="30098D12" w14:textId="11CBCADF" w:rsidR="00931926" w:rsidRPr="00161921" w:rsidRDefault="00931926" w:rsidP="255635F2">
      <w:pPr>
        <w:pStyle w:val="Corpodetexto"/>
        <w:numPr>
          <w:ilvl w:val="0"/>
          <w:numId w:val="172"/>
        </w:numPr>
        <w:kinsoku w:val="0"/>
        <w:overflowPunct w:val="0"/>
        <w:spacing w:after="120"/>
        <w:ind w:right="178"/>
        <w:rPr>
          <w:rFonts w:cs="Arial"/>
        </w:rPr>
      </w:pPr>
      <w:r w:rsidRPr="5C542809">
        <w:rPr>
          <w:rFonts w:cs="Arial"/>
        </w:rPr>
        <w:t>01 (um) Auxiliar administrativo.</w:t>
      </w:r>
    </w:p>
    <w:p w14:paraId="76C2C9B7" w14:textId="7535BA1A" w:rsidR="00931926" w:rsidRPr="00161921" w:rsidRDefault="00931926" w:rsidP="5C542809">
      <w:pPr>
        <w:pStyle w:val="Corpodetexto"/>
        <w:kinsoku w:val="0"/>
        <w:overflowPunct w:val="0"/>
        <w:spacing w:after="120"/>
        <w:ind w:left="567" w:right="178"/>
        <w:rPr>
          <w:rFonts w:cs="Arial"/>
        </w:rPr>
      </w:pPr>
      <w:r w:rsidRPr="5C542809">
        <w:rPr>
          <w:rFonts w:cs="Arial"/>
        </w:rPr>
        <w:t>Equipe de Consultores:</w:t>
      </w:r>
    </w:p>
    <w:p w14:paraId="238A6F95" w14:textId="1EA20C1B" w:rsidR="00931926" w:rsidRPr="00161921" w:rsidRDefault="00931926" w:rsidP="5C542809">
      <w:pPr>
        <w:pStyle w:val="Corpodetexto"/>
        <w:numPr>
          <w:ilvl w:val="0"/>
          <w:numId w:val="172"/>
        </w:numPr>
        <w:kinsoku w:val="0"/>
        <w:overflowPunct w:val="0"/>
        <w:spacing w:after="120"/>
        <w:ind w:right="178"/>
        <w:rPr>
          <w:rFonts w:cs="Arial"/>
        </w:rPr>
      </w:pPr>
      <w:r w:rsidRPr="5C542809">
        <w:rPr>
          <w:rFonts w:cs="Arial"/>
        </w:rPr>
        <w:t xml:space="preserve">01 (um) Engenheiro de projetos elétricos – nível sênior; </w:t>
      </w:r>
    </w:p>
    <w:p w14:paraId="12AC9987" w14:textId="5AC31F7C" w:rsidR="00931926" w:rsidRPr="00161921" w:rsidRDefault="00931926" w:rsidP="5C542809">
      <w:pPr>
        <w:pStyle w:val="Corpodetexto"/>
        <w:numPr>
          <w:ilvl w:val="0"/>
          <w:numId w:val="172"/>
        </w:numPr>
        <w:kinsoku w:val="0"/>
        <w:overflowPunct w:val="0"/>
        <w:spacing w:after="120"/>
        <w:ind w:right="178"/>
        <w:rPr>
          <w:rFonts w:cs="Arial"/>
        </w:rPr>
      </w:pPr>
      <w:r w:rsidRPr="5C542809">
        <w:rPr>
          <w:rFonts w:cs="Arial"/>
        </w:rPr>
        <w:t xml:space="preserve">01 (um) Engenheiro de projetos calculista – nível sênior; </w:t>
      </w:r>
    </w:p>
    <w:p w14:paraId="77C4172A" w14:textId="42A04F1F" w:rsidR="00931926" w:rsidRPr="00161921" w:rsidRDefault="00931926" w:rsidP="5C542809">
      <w:pPr>
        <w:pStyle w:val="Corpodetexto"/>
        <w:numPr>
          <w:ilvl w:val="0"/>
          <w:numId w:val="172"/>
        </w:numPr>
        <w:kinsoku w:val="0"/>
        <w:overflowPunct w:val="0"/>
        <w:spacing w:after="120"/>
        <w:ind w:right="178"/>
        <w:rPr>
          <w:rFonts w:cs="Arial"/>
        </w:rPr>
      </w:pPr>
      <w:r w:rsidRPr="5C542809">
        <w:rPr>
          <w:rFonts w:cs="Arial"/>
        </w:rPr>
        <w:t xml:space="preserve">01 (um) Engenheiro ambiental – nível sênior; </w:t>
      </w:r>
    </w:p>
    <w:p w14:paraId="7AA45449" w14:textId="0AB6205E" w:rsidR="00931926" w:rsidRPr="00161921" w:rsidRDefault="00931926" w:rsidP="00CE1ABA">
      <w:pPr>
        <w:pStyle w:val="Corpodetexto"/>
        <w:kinsoku w:val="0"/>
        <w:overflowPunct w:val="0"/>
        <w:spacing w:after="120"/>
        <w:ind w:right="178"/>
        <w:rPr>
          <w:rFonts w:cs="Arial"/>
          <w:b/>
          <w:szCs w:val="24"/>
        </w:rPr>
      </w:pPr>
      <w:r w:rsidRPr="00161921">
        <w:rPr>
          <w:rFonts w:cs="Arial"/>
          <w:b/>
          <w:szCs w:val="24"/>
        </w:rPr>
        <w:t xml:space="preserve">As exigências quanto ao tempo mínimo de formação e tempo mínimo de experiência estão </w:t>
      </w:r>
      <w:r w:rsidR="00174074" w:rsidRPr="00161921">
        <w:rPr>
          <w:rFonts w:cs="Arial"/>
          <w:b/>
          <w:szCs w:val="24"/>
        </w:rPr>
        <w:t>descritas</w:t>
      </w:r>
      <w:r w:rsidRPr="00161921">
        <w:rPr>
          <w:rFonts w:cs="Arial"/>
          <w:b/>
          <w:szCs w:val="24"/>
        </w:rPr>
        <w:t xml:space="preserve"> no </w:t>
      </w:r>
      <w:r w:rsidR="00C40880" w:rsidRPr="00774482">
        <w:rPr>
          <w:rFonts w:cs="Arial"/>
          <w:b/>
          <w:szCs w:val="24"/>
        </w:rPr>
        <w:t>Apêndice II</w:t>
      </w:r>
      <w:r w:rsidRPr="00C157BC">
        <w:rPr>
          <w:rFonts w:cs="Arial"/>
          <w:b/>
          <w:szCs w:val="24"/>
        </w:rPr>
        <w:t xml:space="preserve"> –</w:t>
      </w:r>
      <w:r w:rsidRPr="00161921">
        <w:rPr>
          <w:rFonts w:cs="Arial"/>
          <w:b/>
          <w:szCs w:val="24"/>
        </w:rPr>
        <w:t xml:space="preserve"> Cálculo da pontuação técnica.</w:t>
      </w:r>
    </w:p>
    <w:p w14:paraId="26F4272A" w14:textId="1280F457" w:rsidR="00E6615B" w:rsidRPr="00161921" w:rsidRDefault="00E6615B" w:rsidP="00CE1ABA">
      <w:pPr>
        <w:pStyle w:val="Corpodetexto"/>
        <w:kinsoku w:val="0"/>
        <w:overflowPunct w:val="0"/>
        <w:spacing w:after="120"/>
        <w:ind w:right="178"/>
        <w:rPr>
          <w:rFonts w:cs="Arial"/>
          <w:szCs w:val="24"/>
        </w:rPr>
      </w:pPr>
      <w:r w:rsidRPr="00161921">
        <w:rPr>
          <w:rFonts w:cs="Arial"/>
          <w:szCs w:val="24"/>
        </w:rPr>
        <w:t xml:space="preserve">Na necessidade de substituição de algum dos membros da equipe, seja em caráter temporário (férias, afastamento) ou permanente (rescisão contratual), a </w:t>
      </w:r>
      <w:r w:rsidR="00F441C8" w:rsidRPr="00161921">
        <w:rPr>
          <w:rFonts w:cs="Arial"/>
          <w:szCs w:val="24"/>
        </w:rPr>
        <w:t>CONTRATADA</w:t>
      </w:r>
      <w:r w:rsidR="00174074" w:rsidRPr="00161921">
        <w:rPr>
          <w:rFonts w:cs="Arial"/>
          <w:szCs w:val="24"/>
        </w:rPr>
        <w:t xml:space="preserve"> </w:t>
      </w:r>
      <w:r w:rsidRPr="00161921">
        <w:rPr>
          <w:rFonts w:cs="Arial"/>
          <w:szCs w:val="24"/>
        </w:rPr>
        <w:t xml:space="preserve">deverá providenciar, antecipadamente, membro substituto com semelhante expertise previamente aprovado pela </w:t>
      </w:r>
      <w:r w:rsidR="00F441C8" w:rsidRPr="00161921">
        <w:rPr>
          <w:rFonts w:cs="Arial"/>
          <w:szCs w:val="24"/>
        </w:rPr>
        <w:t>FISCALIZAÇÃO</w:t>
      </w:r>
      <w:r w:rsidRPr="00161921">
        <w:rPr>
          <w:rFonts w:cs="Arial"/>
          <w:szCs w:val="24"/>
        </w:rPr>
        <w:t xml:space="preserve">. </w:t>
      </w:r>
    </w:p>
    <w:p w14:paraId="75E359E2" w14:textId="59F5F940" w:rsidR="00C4014D" w:rsidRPr="00161921" w:rsidRDefault="00847D6D" w:rsidP="00AF5DF7">
      <w:pPr>
        <w:pStyle w:val="11Ttulo"/>
        <w:ind w:left="426"/>
      </w:pPr>
      <w:bookmarkStart w:id="1512" w:name="_bookmark33"/>
      <w:bookmarkStart w:id="1513" w:name="_Toc230093248"/>
      <w:bookmarkEnd w:id="1512"/>
      <w:r w:rsidRPr="00161921">
        <w:t xml:space="preserve">Anotação </w:t>
      </w:r>
      <w:r>
        <w:t>d</w:t>
      </w:r>
      <w:r w:rsidRPr="00161921">
        <w:t>e Responsabilidade Técnica (ART)</w:t>
      </w:r>
      <w:bookmarkEnd w:id="1513"/>
    </w:p>
    <w:p w14:paraId="2DFC37BA" w14:textId="190212C8" w:rsidR="00C4014D" w:rsidRPr="00161921" w:rsidRDefault="002D7125" w:rsidP="00AF5DF7">
      <w:pPr>
        <w:spacing w:afterLines="120" w:after="288"/>
        <w:rPr>
          <w:rFonts w:cs="Arial"/>
        </w:rPr>
      </w:pPr>
      <w:r w:rsidRPr="00161921">
        <w:rPr>
          <w:rFonts w:cs="Arial"/>
        </w:rPr>
        <w:t>Na execução do objeto a</w:t>
      </w:r>
      <w:r w:rsidR="00C4014D" w:rsidRPr="00161921">
        <w:rPr>
          <w:rFonts w:cs="Arial"/>
        </w:rPr>
        <w:t xml:space="preserve"> CONTRATADA deverá entregar todas as Anotações de Responsabilidade Técnica pertinentes referentes aos projetos elaborados, conforme descrito na </w:t>
      </w:r>
      <w:r w:rsidR="00C4014D" w:rsidRPr="00161921">
        <w:rPr>
          <w:rFonts w:cs="Arial"/>
        </w:rPr>
        <w:fldChar w:fldCharType="begin"/>
      </w:r>
      <w:r w:rsidR="00C4014D" w:rsidRPr="00161921">
        <w:rPr>
          <w:rFonts w:cs="Arial"/>
        </w:rPr>
        <w:instrText xml:space="preserve"> REF _Ref192259764 \h </w:instrText>
      </w:r>
      <w:r w:rsidR="00161921" w:rsidRPr="00161921">
        <w:rPr>
          <w:rFonts w:cs="Arial"/>
        </w:rPr>
        <w:instrText xml:space="preserve"> \* MERGEFORMAT </w:instrText>
      </w:r>
      <w:r w:rsidR="00C4014D" w:rsidRPr="00161921">
        <w:rPr>
          <w:rFonts w:cs="Arial"/>
        </w:rPr>
      </w:r>
      <w:r w:rsidR="00C4014D" w:rsidRPr="00161921">
        <w:rPr>
          <w:rFonts w:cs="Arial"/>
        </w:rPr>
        <w:fldChar w:fldCharType="separate"/>
      </w:r>
      <w:r w:rsidR="00355290" w:rsidRPr="00355290">
        <w:rPr>
          <w:rFonts w:cs="Arial"/>
        </w:rPr>
        <w:t xml:space="preserve">Tabela </w:t>
      </w:r>
      <w:r w:rsidR="00355290" w:rsidRPr="00355290">
        <w:rPr>
          <w:rFonts w:cs="Arial"/>
          <w:noProof/>
        </w:rPr>
        <w:t>6</w:t>
      </w:r>
      <w:r w:rsidR="00C4014D" w:rsidRPr="00161921">
        <w:rPr>
          <w:rFonts w:cs="Arial"/>
        </w:rPr>
        <w:fldChar w:fldCharType="end"/>
      </w:r>
      <w:r w:rsidR="00C4014D" w:rsidRPr="00161921">
        <w:rPr>
          <w:rFonts w:cs="Arial"/>
        </w:rPr>
        <w:t>:</w:t>
      </w:r>
    </w:p>
    <w:tbl>
      <w:tblPr>
        <w:tblStyle w:val="Tabelacomgrade"/>
        <w:tblW w:w="8955" w:type="dxa"/>
        <w:jc w:val="center"/>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2851"/>
        <w:gridCol w:w="1170"/>
        <w:gridCol w:w="525"/>
        <w:gridCol w:w="495"/>
        <w:gridCol w:w="495"/>
        <w:gridCol w:w="510"/>
        <w:gridCol w:w="495"/>
        <w:gridCol w:w="525"/>
        <w:gridCol w:w="690"/>
        <w:gridCol w:w="660"/>
        <w:gridCol w:w="539"/>
      </w:tblGrid>
      <w:tr w:rsidR="00AF5DF7" w:rsidRPr="0058270A" w14:paraId="72931592" w14:textId="77777777" w:rsidTr="51E35F88">
        <w:trPr>
          <w:tblHeader/>
          <w:jc w:val="center"/>
        </w:trPr>
        <w:tc>
          <w:tcPr>
            <w:tcW w:w="2851" w:type="dxa"/>
            <w:shd w:val="clear" w:color="auto" w:fill="002060"/>
            <w:vAlign w:val="center"/>
          </w:tcPr>
          <w:p w14:paraId="3FF2A187" w14:textId="77777777" w:rsidR="00C4014D" w:rsidRPr="0058270A" w:rsidRDefault="00C4014D" w:rsidP="0058270A">
            <w:pPr>
              <w:spacing w:line="240" w:lineRule="auto"/>
              <w:jc w:val="center"/>
              <w:rPr>
                <w:rFonts w:cs="Arial"/>
                <w:b/>
                <w:sz w:val="20"/>
                <w:szCs w:val="20"/>
              </w:rPr>
            </w:pPr>
            <w:r w:rsidRPr="0058270A">
              <w:rPr>
                <w:rFonts w:cs="Arial"/>
                <w:b/>
                <w:sz w:val="20"/>
                <w:szCs w:val="20"/>
              </w:rPr>
              <w:t>Profissional</w:t>
            </w:r>
          </w:p>
        </w:tc>
        <w:tc>
          <w:tcPr>
            <w:tcW w:w="1170" w:type="dxa"/>
            <w:shd w:val="clear" w:color="auto" w:fill="002060"/>
            <w:vAlign w:val="center"/>
          </w:tcPr>
          <w:p w14:paraId="5A2B9268" w14:textId="77777777" w:rsidR="00C4014D" w:rsidRPr="0058270A" w:rsidRDefault="00C4014D" w:rsidP="0058270A">
            <w:pPr>
              <w:spacing w:line="240" w:lineRule="auto"/>
              <w:jc w:val="center"/>
              <w:rPr>
                <w:rFonts w:cs="Arial"/>
                <w:b/>
                <w:sz w:val="20"/>
                <w:szCs w:val="20"/>
              </w:rPr>
            </w:pPr>
            <w:r w:rsidRPr="0058270A">
              <w:rPr>
                <w:rFonts w:cs="Arial"/>
                <w:b/>
                <w:sz w:val="20"/>
                <w:szCs w:val="20"/>
              </w:rPr>
              <w:t>Contrato</w:t>
            </w:r>
          </w:p>
        </w:tc>
        <w:tc>
          <w:tcPr>
            <w:tcW w:w="525" w:type="dxa"/>
            <w:shd w:val="clear" w:color="auto" w:fill="002060"/>
            <w:vAlign w:val="center"/>
          </w:tcPr>
          <w:p w14:paraId="549C7BDE" w14:textId="77777777" w:rsidR="00C4014D" w:rsidRPr="0058270A" w:rsidRDefault="00C4014D" w:rsidP="0058270A">
            <w:pPr>
              <w:spacing w:line="240" w:lineRule="auto"/>
              <w:jc w:val="center"/>
              <w:rPr>
                <w:rFonts w:cs="Arial"/>
                <w:b/>
                <w:sz w:val="20"/>
                <w:szCs w:val="20"/>
              </w:rPr>
            </w:pPr>
            <w:r w:rsidRPr="0058270A">
              <w:rPr>
                <w:rFonts w:cs="Arial"/>
                <w:b/>
                <w:sz w:val="20"/>
                <w:szCs w:val="20"/>
              </w:rPr>
              <w:t>P1</w:t>
            </w:r>
          </w:p>
        </w:tc>
        <w:tc>
          <w:tcPr>
            <w:tcW w:w="495" w:type="dxa"/>
            <w:shd w:val="clear" w:color="auto" w:fill="002060"/>
            <w:vAlign w:val="center"/>
          </w:tcPr>
          <w:p w14:paraId="1248D68F" w14:textId="77777777" w:rsidR="00C4014D" w:rsidRPr="0058270A" w:rsidRDefault="00C4014D" w:rsidP="0058270A">
            <w:pPr>
              <w:spacing w:line="240" w:lineRule="auto"/>
              <w:jc w:val="center"/>
              <w:rPr>
                <w:rFonts w:cs="Arial"/>
                <w:b/>
                <w:sz w:val="20"/>
                <w:szCs w:val="20"/>
              </w:rPr>
            </w:pPr>
            <w:r w:rsidRPr="0058270A">
              <w:rPr>
                <w:rFonts w:cs="Arial"/>
                <w:b/>
                <w:sz w:val="20"/>
                <w:szCs w:val="20"/>
              </w:rPr>
              <w:t>P2</w:t>
            </w:r>
          </w:p>
        </w:tc>
        <w:tc>
          <w:tcPr>
            <w:tcW w:w="495" w:type="dxa"/>
            <w:shd w:val="clear" w:color="auto" w:fill="002060"/>
            <w:vAlign w:val="center"/>
          </w:tcPr>
          <w:p w14:paraId="0F5BD670" w14:textId="77777777" w:rsidR="00C4014D" w:rsidRPr="0058270A" w:rsidRDefault="00C4014D" w:rsidP="0058270A">
            <w:pPr>
              <w:spacing w:line="240" w:lineRule="auto"/>
              <w:jc w:val="center"/>
              <w:rPr>
                <w:rFonts w:cs="Arial"/>
                <w:b/>
                <w:sz w:val="20"/>
                <w:szCs w:val="20"/>
              </w:rPr>
            </w:pPr>
            <w:r w:rsidRPr="0058270A">
              <w:rPr>
                <w:rFonts w:cs="Arial"/>
                <w:b/>
                <w:sz w:val="20"/>
                <w:szCs w:val="20"/>
              </w:rPr>
              <w:t>P3</w:t>
            </w:r>
          </w:p>
        </w:tc>
        <w:tc>
          <w:tcPr>
            <w:tcW w:w="510" w:type="dxa"/>
            <w:shd w:val="clear" w:color="auto" w:fill="002060"/>
            <w:vAlign w:val="center"/>
          </w:tcPr>
          <w:p w14:paraId="513E39CA" w14:textId="77777777" w:rsidR="00C4014D" w:rsidRPr="0058270A" w:rsidRDefault="00C4014D" w:rsidP="0058270A">
            <w:pPr>
              <w:spacing w:line="240" w:lineRule="auto"/>
              <w:jc w:val="center"/>
              <w:rPr>
                <w:rFonts w:cs="Arial"/>
                <w:b/>
                <w:sz w:val="20"/>
                <w:szCs w:val="20"/>
              </w:rPr>
            </w:pPr>
            <w:r w:rsidRPr="0058270A">
              <w:rPr>
                <w:rFonts w:cs="Arial"/>
                <w:b/>
                <w:sz w:val="20"/>
                <w:szCs w:val="20"/>
              </w:rPr>
              <w:t>P4</w:t>
            </w:r>
          </w:p>
        </w:tc>
        <w:tc>
          <w:tcPr>
            <w:tcW w:w="495" w:type="dxa"/>
            <w:shd w:val="clear" w:color="auto" w:fill="002060"/>
            <w:vAlign w:val="center"/>
          </w:tcPr>
          <w:p w14:paraId="5B3BCF93" w14:textId="77777777" w:rsidR="00C4014D" w:rsidRPr="0058270A" w:rsidRDefault="00C4014D" w:rsidP="0058270A">
            <w:pPr>
              <w:spacing w:line="240" w:lineRule="auto"/>
              <w:jc w:val="center"/>
              <w:rPr>
                <w:rFonts w:cs="Arial"/>
                <w:b/>
                <w:sz w:val="20"/>
                <w:szCs w:val="20"/>
              </w:rPr>
            </w:pPr>
            <w:r w:rsidRPr="0058270A">
              <w:rPr>
                <w:rFonts w:cs="Arial"/>
                <w:b/>
                <w:sz w:val="20"/>
                <w:szCs w:val="20"/>
              </w:rPr>
              <w:t>P5</w:t>
            </w:r>
          </w:p>
        </w:tc>
        <w:tc>
          <w:tcPr>
            <w:tcW w:w="525" w:type="dxa"/>
            <w:shd w:val="clear" w:color="auto" w:fill="002060"/>
            <w:vAlign w:val="center"/>
          </w:tcPr>
          <w:p w14:paraId="20972866" w14:textId="77777777" w:rsidR="00C4014D" w:rsidRPr="0058270A" w:rsidRDefault="00C4014D" w:rsidP="0058270A">
            <w:pPr>
              <w:spacing w:line="240" w:lineRule="auto"/>
              <w:jc w:val="center"/>
              <w:rPr>
                <w:rFonts w:cs="Arial"/>
                <w:b/>
                <w:sz w:val="20"/>
                <w:szCs w:val="20"/>
              </w:rPr>
            </w:pPr>
            <w:r w:rsidRPr="0058270A">
              <w:rPr>
                <w:rFonts w:cs="Arial"/>
                <w:b/>
                <w:sz w:val="20"/>
                <w:szCs w:val="20"/>
              </w:rPr>
              <w:t>P6</w:t>
            </w:r>
          </w:p>
        </w:tc>
        <w:tc>
          <w:tcPr>
            <w:tcW w:w="690" w:type="dxa"/>
            <w:shd w:val="clear" w:color="auto" w:fill="002060"/>
            <w:vAlign w:val="center"/>
          </w:tcPr>
          <w:p w14:paraId="61F59D68" w14:textId="77777777" w:rsidR="00C4014D" w:rsidRPr="0058270A" w:rsidRDefault="00C4014D" w:rsidP="0058270A">
            <w:pPr>
              <w:spacing w:line="240" w:lineRule="auto"/>
              <w:jc w:val="center"/>
              <w:rPr>
                <w:rFonts w:cs="Arial"/>
                <w:b/>
                <w:sz w:val="20"/>
                <w:szCs w:val="20"/>
              </w:rPr>
            </w:pPr>
            <w:r w:rsidRPr="0058270A">
              <w:rPr>
                <w:rFonts w:cs="Arial"/>
                <w:b/>
                <w:sz w:val="20"/>
                <w:szCs w:val="20"/>
              </w:rPr>
              <w:t>P7.1</w:t>
            </w:r>
          </w:p>
        </w:tc>
        <w:tc>
          <w:tcPr>
            <w:tcW w:w="660" w:type="dxa"/>
            <w:shd w:val="clear" w:color="auto" w:fill="002060"/>
            <w:vAlign w:val="center"/>
          </w:tcPr>
          <w:p w14:paraId="26A47C25" w14:textId="77777777" w:rsidR="00C4014D" w:rsidRPr="0058270A" w:rsidRDefault="00C4014D" w:rsidP="0058270A">
            <w:pPr>
              <w:spacing w:line="240" w:lineRule="auto"/>
              <w:jc w:val="center"/>
              <w:rPr>
                <w:rFonts w:cs="Arial"/>
                <w:b/>
                <w:sz w:val="20"/>
                <w:szCs w:val="20"/>
              </w:rPr>
            </w:pPr>
            <w:r w:rsidRPr="0058270A">
              <w:rPr>
                <w:rFonts w:cs="Arial"/>
                <w:b/>
                <w:sz w:val="20"/>
                <w:szCs w:val="20"/>
              </w:rPr>
              <w:t>P7.2</w:t>
            </w:r>
          </w:p>
        </w:tc>
        <w:tc>
          <w:tcPr>
            <w:tcW w:w="539" w:type="dxa"/>
            <w:shd w:val="clear" w:color="auto" w:fill="002060"/>
            <w:vAlign w:val="center"/>
          </w:tcPr>
          <w:p w14:paraId="0F3B575C" w14:textId="77777777" w:rsidR="00C4014D" w:rsidRPr="0058270A" w:rsidRDefault="00C4014D" w:rsidP="0058270A">
            <w:pPr>
              <w:spacing w:line="240" w:lineRule="auto"/>
              <w:jc w:val="center"/>
              <w:rPr>
                <w:rFonts w:cs="Arial"/>
                <w:b/>
                <w:sz w:val="20"/>
                <w:szCs w:val="20"/>
              </w:rPr>
            </w:pPr>
            <w:r w:rsidRPr="0058270A">
              <w:rPr>
                <w:rFonts w:cs="Arial"/>
                <w:b/>
                <w:sz w:val="20"/>
                <w:szCs w:val="20"/>
              </w:rPr>
              <w:t>P8</w:t>
            </w:r>
          </w:p>
        </w:tc>
      </w:tr>
      <w:tr w:rsidR="008C5562" w:rsidRPr="0058270A" w14:paraId="41EC22D9" w14:textId="77777777" w:rsidTr="51E35F88">
        <w:trPr>
          <w:trHeight w:val="367"/>
          <w:jc w:val="center"/>
        </w:trPr>
        <w:tc>
          <w:tcPr>
            <w:tcW w:w="2851" w:type="dxa"/>
            <w:vAlign w:val="center"/>
          </w:tcPr>
          <w:p w14:paraId="0FAF883D" w14:textId="77777777" w:rsidR="00C4014D" w:rsidRPr="0058270A" w:rsidRDefault="00C4014D" w:rsidP="0058270A">
            <w:pPr>
              <w:spacing w:line="240" w:lineRule="auto"/>
              <w:jc w:val="center"/>
              <w:rPr>
                <w:rFonts w:cs="Arial"/>
                <w:sz w:val="20"/>
                <w:szCs w:val="20"/>
              </w:rPr>
            </w:pPr>
            <w:r w:rsidRPr="0058270A">
              <w:rPr>
                <w:rFonts w:cs="Arial"/>
                <w:sz w:val="20"/>
                <w:szCs w:val="20"/>
              </w:rPr>
              <w:t>Coordenador</w:t>
            </w:r>
          </w:p>
        </w:tc>
        <w:tc>
          <w:tcPr>
            <w:tcW w:w="1170" w:type="dxa"/>
            <w:vAlign w:val="center"/>
          </w:tcPr>
          <w:p w14:paraId="5C0A4BEC" w14:textId="77777777" w:rsidR="00C4014D" w:rsidRPr="0058270A" w:rsidRDefault="00C4014D" w:rsidP="0058270A">
            <w:pPr>
              <w:spacing w:line="240" w:lineRule="auto"/>
              <w:jc w:val="center"/>
              <w:rPr>
                <w:rFonts w:cs="Arial"/>
                <w:sz w:val="20"/>
                <w:szCs w:val="20"/>
              </w:rPr>
            </w:pPr>
            <w:r w:rsidRPr="0058270A">
              <w:rPr>
                <w:rFonts w:cs="Arial"/>
                <w:sz w:val="20"/>
                <w:szCs w:val="20"/>
              </w:rPr>
              <w:t>05 dias após a assinatura</w:t>
            </w:r>
          </w:p>
        </w:tc>
        <w:tc>
          <w:tcPr>
            <w:tcW w:w="525" w:type="dxa"/>
            <w:vAlign w:val="center"/>
          </w:tcPr>
          <w:p w14:paraId="120F8CAE" w14:textId="77777777" w:rsidR="00C4014D" w:rsidRPr="0058270A" w:rsidRDefault="00C4014D" w:rsidP="1E80907A">
            <w:pPr>
              <w:spacing w:line="240" w:lineRule="auto"/>
              <w:jc w:val="center"/>
              <w:rPr>
                <w:rFonts w:cs="Arial"/>
                <w:sz w:val="20"/>
                <w:szCs w:val="20"/>
              </w:rPr>
            </w:pPr>
          </w:p>
        </w:tc>
        <w:tc>
          <w:tcPr>
            <w:tcW w:w="495" w:type="dxa"/>
            <w:vAlign w:val="center"/>
          </w:tcPr>
          <w:p w14:paraId="7994B0EB" w14:textId="77777777" w:rsidR="00C4014D" w:rsidRPr="0058270A" w:rsidRDefault="00C4014D" w:rsidP="1E80907A">
            <w:pPr>
              <w:spacing w:line="240" w:lineRule="auto"/>
              <w:jc w:val="center"/>
              <w:rPr>
                <w:rFonts w:cs="Arial"/>
                <w:sz w:val="20"/>
                <w:szCs w:val="20"/>
              </w:rPr>
            </w:pPr>
          </w:p>
        </w:tc>
        <w:tc>
          <w:tcPr>
            <w:tcW w:w="495" w:type="dxa"/>
            <w:vAlign w:val="center"/>
          </w:tcPr>
          <w:p w14:paraId="58543309" w14:textId="77777777" w:rsidR="00C4014D" w:rsidRPr="0058270A" w:rsidRDefault="00C4014D" w:rsidP="1E80907A">
            <w:pPr>
              <w:spacing w:line="240" w:lineRule="auto"/>
              <w:jc w:val="center"/>
              <w:rPr>
                <w:rFonts w:cs="Arial"/>
                <w:sz w:val="20"/>
                <w:szCs w:val="20"/>
              </w:rPr>
            </w:pPr>
          </w:p>
        </w:tc>
        <w:tc>
          <w:tcPr>
            <w:tcW w:w="510" w:type="dxa"/>
            <w:vAlign w:val="center"/>
          </w:tcPr>
          <w:p w14:paraId="3136D04A" w14:textId="77777777" w:rsidR="00C4014D" w:rsidRPr="0058270A" w:rsidRDefault="00C4014D" w:rsidP="1E80907A">
            <w:pPr>
              <w:spacing w:line="240" w:lineRule="auto"/>
              <w:jc w:val="center"/>
              <w:rPr>
                <w:rFonts w:cs="Arial"/>
                <w:sz w:val="20"/>
                <w:szCs w:val="20"/>
              </w:rPr>
            </w:pPr>
          </w:p>
        </w:tc>
        <w:tc>
          <w:tcPr>
            <w:tcW w:w="495" w:type="dxa"/>
            <w:vAlign w:val="center"/>
          </w:tcPr>
          <w:p w14:paraId="1EE16F91" w14:textId="77777777" w:rsidR="00C4014D" w:rsidRPr="0058270A" w:rsidRDefault="02BE7407" w:rsidP="1E80907A">
            <w:pPr>
              <w:spacing w:line="240" w:lineRule="auto"/>
              <w:jc w:val="center"/>
              <w:rPr>
                <w:rFonts w:cs="Arial"/>
                <w:sz w:val="20"/>
                <w:szCs w:val="20"/>
              </w:rPr>
            </w:pPr>
            <w:r w:rsidRPr="1E80907A">
              <w:rPr>
                <w:rFonts w:cs="Arial"/>
                <w:sz w:val="20"/>
                <w:szCs w:val="20"/>
              </w:rPr>
              <w:t>x</w:t>
            </w:r>
          </w:p>
        </w:tc>
        <w:tc>
          <w:tcPr>
            <w:tcW w:w="525" w:type="dxa"/>
            <w:vAlign w:val="center"/>
          </w:tcPr>
          <w:p w14:paraId="4981C87F" w14:textId="77777777" w:rsidR="00C4014D" w:rsidRPr="0058270A" w:rsidRDefault="00C4014D" w:rsidP="1E80907A">
            <w:pPr>
              <w:spacing w:line="240" w:lineRule="auto"/>
              <w:jc w:val="center"/>
              <w:rPr>
                <w:rFonts w:cs="Arial"/>
                <w:sz w:val="20"/>
                <w:szCs w:val="20"/>
              </w:rPr>
            </w:pPr>
          </w:p>
        </w:tc>
        <w:tc>
          <w:tcPr>
            <w:tcW w:w="690" w:type="dxa"/>
            <w:vAlign w:val="center"/>
          </w:tcPr>
          <w:p w14:paraId="12F57A2B" w14:textId="77777777" w:rsidR="00C4014D" w:rsidRPr="0058270A" w:rsidRDefault="00C4014D" w:rsidP="1E80907A">
            <w:pPr>
              <w:spacing w:line="240" w:lineRule="auto"/>
              <w:jc w:val="center"/>
              <w:rPr>
                <w:rFonts w:cs="Arial"/>
                <w:sz w:val="20"/>
                <w:szCs w:val="20"/>
              </w:rPr>
            </w:pPr>
          </w:p>
        </w:tc>
        <w:tc>
          <w:tcPr>
            <w:tcW w:w="660" w:type="dxa"/>
            <w:vAlign w:val="center"/>
          </w:tcPr>
          <w:p w14:paraId="6E5C88C7" w14:textId="77777777" w:rsidR="00C4014D" w:rsidRPr="0058270A" w:rsidRDefault="00C4014D" w:rsidP="1E80907A">
            <w:pPr>
              <w:spacing w:line="240" w:lineRule="auto"/>
              <w:jc w:val="center"/>
              <w:rPr>
                <w:rFonts w:cs="Arial"/>
                <w:sz w:val="20"/>
                <w:szCs w:val="20"/>
              </w:rPr>
            </w:pPr>
          </w:p>
        </w:tc>
        <w:tc>
          <w:tcPr>
            <w:tcW w:w="539" w:type="dxa"/>
            <w:vAlign w:val="center"/>
          </w:tcPr>
          <w:p w14:paraId="6EF82D3B" w14:textId="77777777" w:rsidR="00C4014D" w:rsidRPr="0058270A" w:rsidRDefault="02BE7407" w:rsidP="1E80907A">
            <w:pPr>
              <w:spacing w:line="240" w:lineRule="auto"/>
              <w:jc w:val="center"/>
              <w:rPr>
                <w:rFonts w:cs="Arial"/>
                <w:sz w:val="20"/>
                <w:szCs w:val="20"/>
              </w:rPr>
            </w:pPr>
            <w:r w:rsidRPr="1E80907A">
              <w:rPr>
                <w:rFonts w:cs="Arial"/>
                <w:sz w:val="20"/>
                <w:szCs w:val="20"/>
              </w:rPr>
              <w:t>x</w:t>
            </w:r>
          </w:p>
        </w:tc>
      </w:tr>
      <w:tr w:rsidR="008C5562" w:rsidRPr="0058270A" w14:paraId="14D4173A" w14:textId="77777777" w:rsidTr="51E35F88">
        <w:trPr>
          <w:jc w:val="center"/>
        </w:trPr>
        <w:tc>
          <w:tcPr>
            <w:tcW w:w="2851" w:type="dxa"/>
            <w:vAlign w:val="center"/>
          </w:tcPr>
          <w:p w14:paraId="212E561B" w14:textId="2BA32F2C"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Eng. De projetos - Pleno </w:t>
            </w:r>
          </w:p>
        </w:tc>
        <w:tc>
          <w:tcPr>
            <w:tcW w:w="1170" w:type="dxa"/>
            <w:vAlign w:val="center"/>
          </w:tcPr>
          <w:p w14:paraId="7E43C9A2" w14:textId="47862082"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048B39B8" w14:textId="4D94C94B"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197EA0A9" w14:textId="23ED9EFE"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3985E75B" w14:textId="5480E964"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10" w:type="dxa"/>
            <w:vAlign w:val="center"/>
          </w:tcPr>
          <w:p w14:paraId="327FBDB2" w14:textId="1919FAF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4B06E6C3" w14:textId="2CD08765"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525" w:type="dxa"/>
            <w:vAlign w:val="center"/>
          </w:tcPr>
          <w:p w14:paraId="6E61CE9D" w14:textId="11934C52"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90" w:type="dxa"/>
            <w:vAlign w:val="center"/>
          </w:tcPr>
          <w:p w14:paraId="5560E30F" w14:textId="036A4A73"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60" w:type="dxa"/>
            <w:vAlign w:val="center"/>
          </w:tcPr>
          <w:p w14:paraId="433A904B" w14:textId="192DDC1C"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39" w:type="dxa"/>
            <w:vAlign w:val="center"/>
          </w:tcPr>
          <w:p w14:paraId="0BA65D22" w14:textId="299CA15C"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r>
      <w:tr w:rsidR="008C5562" w:rsidRPr="0058270A" w14:paraId="038F13A7" w14:textId="77777777" w:rsidTr="51E35F88">
        <w:trPr>
          <w:jc w:val="center"/>
        </w:trPr>
        <w:tc>
          <w:tcPr>
            <w:tcW w:w="2851" w:type="dxa"/>
            <w:vAlign w:val="center"/>
          </w:tcPr>
          <w:p w14:paraId="0E5E6B6E" w14:textId="2CF30DDE"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Auxiliar Administrativo  </w:t>
            </w:r>
          </w:p>
        </w:tc>
        <w:tc>
          <w:tcPr>
            <w:tcW w:w="1170" w:type="dxa"/>
            <w:vAlign w:val="center"/>
          </w:tcPr>
          <w:p w14:paraId="3CD0F6F1" w14:textId="210F087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2A54FDC3" w14:textId="798F7A24"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23C6878C" w14:textId="4B6F0480"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661585BF" w14:textId="1CCC73CE"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10" w:type="dxa"/>
            <w:vAlign w:val="center"/>
          </w:tcPr>
          <w:p w14:paraId="5ECA06EB" w14:textId="63C9CBA3"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3B8D9A49" w14:textId="0FE181D1"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525" w:type="dxa"/>
            <w:vAlign w:val="center"/>
          </w:tcPr>
          <w:p w14:paraId="14A54D39" w14:textId="54364DC4"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90" w:type="dxa"/>
            <w:vAlign w:val="center"/>
          </w:tcPr>
          <w:p w14:paraId="4FC8752D" w14:textId="21733147"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60" w:type="dxa"/>
            <w:vAlign w:val="center"/>
          </w:tcPr>
          <w:p w14:paraId="5C08E099" w14:textId="18AB2E4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39" w:type="dxa"/>
            <w:vAlign w:val="center"/>
          </w:tcPr>
          <w:p w14:paraId="58061D3C" w14:textId="28D0D4BE"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r>
      <w:tr w:rsidR="008C5562" w:rsidRPr="0058270A" w14:paraId="55DF2646" w14:textId="77777777" w:rsidTr="51E35F88">
        <w:trPr>
          <w:jc w:val="center"/>
        </w:trPr>
        <w:tc>
          <w:tcPr>
            <w:tcW w:w="2851" w:type="dxa"/>
            <w:vAlign w:val="center"/>
          </w:tcPr>
          <w:p w14:paraId="53307ABF" w14:textId="2DA4D2A4"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Eng. De projetos - Elétrico </w:t>
            </w:r>
          </w:p>
        </w:tc>
        <w:tc>
          <w:tcPr>
            <w:tcW w:w="1170" w:type="dxa"/>
            <w:vAlign w:val="center"/>
          </w:tcPr>
          <w:p w14:paraId="16D4A99D" w14:textId="15465F1A"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27C7FD48" w14:textId="3FAF2223"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1B9FFAEB" w14:textId="681F9A42"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4C198F48" w14:textId="7506BD9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10" w:type="dxa"/>
            <w:vAlign w:val="center"/>
          </w:tcPr>
          <w:p w14:paraId="7E4B376B" w14:textId="158E3B69"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68B8FDF2" w14:textId="35FFAC5C"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43035B04" w14:textId="3CCE8DAC"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90" w:type="dxa"/>
            <w:vAlign w:val="center"/>
          </w:tcPr>
          <w:p w14:paraId="5F737BB4" w14:textId="1355992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60" w:type="dxa"/>
            <w:vAlign w:val="center"/>
          </w:tcPr>
          <w:p w14:paraId="281A6883" w14:textId="6A779799"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39" w:type="dxa"/>
            <w:vAlign w:val="center"/>
          </w:tcPr>
          <w:p w14:paraId="17B2A6C1" w14:textId="13B3AAF0"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r>
      <w:tr w:rsidR="008C5562" w:rsidRPr="0058270A" w14:paraId="3AB470D9" w14:textId="77777777" w:rsidTr="51E35F88">
        <w:trPr>
          <w:jc w:val="center"/>
        </w:trPr>
        <w:tc>
          <w:tcPr>
            <w:tcW w:w="2851" w:type="dxa"/>
            <w:vAlign w:val="center"/>
          </w:tcPr>
          <w:p w14:paraId="53282633" w14:textId="1810E701"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Eng. De projetos - Calculista </w:t>
            </w:r>
          </w:p>
        </w:tc>
        <w:tc>
          <w:tcPr>
            <w:tcW w:w="1170" w:type="dxa"/>
            <w:vAlign w:val="center"/>
          </w:tcPr>
          <w:p w14:paraId="1FC87B17" w14:textId="6D45EC9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10658D9C" w14:textId="1C7F34EB"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4B07806C" w14:textId="71525B35"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6DE3A538" w14:textId="6F389C4C"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10" w:type="dxa"/>
            <w:vAlign w:val="center"/>
          </w:tcPr>
          <w:p w14:paraId="3BA43964" w14:textId="1316E18D"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54C8F50E" w14:textId="51A033D3"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525" w:type="dxa"/>
            <w:vAlign w:val="center"/>
          </w:tcPr>
          <w:p w14:paraId="5A766858" w14:textId="31D835DA"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90" w:type="dxa"/>
            <w:vAlign w:val="center"/>
          </w:tcPr>
          <w:p w14:paraId="687E93B5" w14:textId="7900B760"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60" w:type="dxa"/>
            <w:vAlign w:val="center"/>
          </w:tcPr>
          <w:p w14:paraId="012B662D" w14:textId="41B12469"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39" w:type="dxa"/>
            <w:vAlign w:val="center"/>
          </w:tcPr>
          <w:p w14:paraId="01905E73" w14:textId="6A0EB954"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r>
      <w:tr w:rsidR="008C5562" w:rsidRPr="0058270A" w14:paraId="4A554655" w14:textId="77777777" w:rsidTr="51E35F88">
        <w:trPr>
          <w:jc w:val="center"/>
        </w:trPr>
        <w:tc>
          <w:tcPr>
            <w:tcW w:w="2851" w:type="dxa"/>
            <w:vAlign w:val="center"/>
          </w:tcPr>
          <w:p w14:paraId="48E315AC" w14:textId="50D90D84"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Engenheiro Ambiental </w:t>
            </w:r>
          </w:p>
        </w:tc>
        <w:tc>
          <w:tcPr>
            <w:tcW w:w="1170" w:type="dxa"/>
            <w:vAlign w:val="center"/>
          </w:tcPr>
          <w:p w14:paraId="3A1B050E" w14:textId="0DFA116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10D3D5C6" w14:textId="0337DD7A"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7F17A199" w14:textId="2F9473FB"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5B5F1C37" w14:textId="70DA4761"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10" w:type="dxa"/>
            <w:vAlign w:val="center"/>
          </w:tcPr>
          <w:p w14:paraId="00BF05B4" w14:textId="0C227564"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78F63520" w14:textId="02869590"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551B8B1C" w14:textId="7C115E50"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90" w:type="dxa"/>
            <w:vAlign w:val="center"/>
          </w:tcPr>
          <w:p w14:paraId="5A91D52C" w14:textId="6D118C72"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660" w:type="dxa"/>
            <w:vAlign w:val="center"/>
          </w:tcPr>
          <w:p w14:paraId="6DA1B1BF" w14:textId="78745178"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539" w:type="dxa"/>
            <w:vAlign w:val="center"/>
          </w:tcPr>
          <w:p w14:paraId="280AE4D6" w14:textId="22962FCF"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r>
      <w:tr w:rsidR="008C5562" w:rsidRPr="0058270A" w14:paraId="71303F22" w14:textId="77777777" w:rsidTr="51E35F88">
        <w:trPr>
          <w:jc w:val="center"/>
        </w:trPr>
        <w:tc>
          <w:tcPr>
            <w:tcW w:w="2851" w:type="dxa"/>
            <w:vAlign w:val="center"/>
          </w:tcPr>
          <w:p w14:paraId="4A0EAD4C" w14:textId="06583DAF"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Serviços de topografia </w:t>
            </w:r>
          </w:p>
        </w:tc>
        <w:tc>
          <w:tcPr>
            <w:tcW w:w="1170" w:type="dxa"/>
            <w:vAlign w:val="center"/>
          </w:tcPr>
          <w:p w14:paraId="7D49E155" w14:textId="5443BD50"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66B386C2" w14:textId="0BE732BB"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1A8553E3" w14:textId="29A1C43C"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495" w:type="dxa"/>
            <w:vAlign w:val="center"/>
          </w:tcPr>
          <w:p w14:paraId="0DB564C2" w14:textId="0AD79094"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510" w:type="dxa"/>
            <w:vAlign w:val="center"/>
          </w:tcPr>
          <w:p w14:paraId="52D52642" w14:textId="25C89BBA"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129EA2CF" w14:textId="7F9865A6"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5C8D05BC" w14:textId="0CD15B7D"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90" w:type="dxa"/>
            <w:vAlign w:val="center"/>
          </w:tcPr>
          <w:p w14:paraId="08D1ADDB" w14:textId="4374AF3D"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60" w:type="dxa"/>
            <w:vAlign w:val="center"/>
          </w:tcPr>
          <w:p w14:paraId="102692EE" w14:textId="60F61D85"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39" w:type="dxa"/>
            <w:vAlign w:val="center"/>
          </w:tcPr>
          <w:p w14:paraId="53E507DA" w14:textId="75710F65"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r>
      <w:tr w:rsidR="008C5562" w:rsidRPr="0058270A" w14:paraId="6FFFDAB6" w14:textId="77777777" w:rsidTr="51E35F88">
        <w:trPr>
          <w:jc w:val="center"/>
        </w:trPr>
        <w:tc>
          <w:tcPr>
            <w:tcW w:w="2851" w:type="dxa"/>
            <w:vAlign w:val="center"/>
          </w:tcPr>
          <w:p w14:paraId="0D6F6566" w14:textId="4FBBD6CD"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Serviços de sondagem </w:t>
            </w:r>
          </w:p>
        </w:tc>
        <w:tc>
          <w:tcPr>
            <w:tcW w:w="1170" w:type="dxa"/>
            <w:vAlign w:val="center"/>
          </w:tcPr>
          <w:p w14:paraId="411A0386" w14:textId="65D4547D"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43524E27" w14:textId="339762A9"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3C8659E4" w14:textId="4C14C743"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50A31A7E" w14:textId="1A48603A"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10" w:type="dxa"/>
            <w:vAlign w:val="center"/>
          </w:tcPr>
          <w:p w14:paraId="43FBA4F0" w14:textId="496EE2CD"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763C358C" w14:textId="14DDA1A3"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27F2AE82" w14:textId="5701C1B9"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690" w:type="dxa"/>
            <w:vAlign w:val="center"/>
          </w:tcPr>
          <w:p w14:paraId="51CD7F22" w14:textId="1C00AD83"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60" w:type="dxa"/>
            <w:vAlign w:val="center"/>
          </w:tcPr>
          <w:p w14:paraId="4389B391" w14:textId="3E31B1A2"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39" w:type="dxa"/>
            <w:vAlign w:val="center"/>
          </w:tcPr>
          <w:p w14:paraId="7C61C104" w14:textId="6A9608A9"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r>
      <w:tr w:rsidR="008C5562" w:rsidRPr="0058270A" w14:paraId="110C948B" w14:textId="77777777" w:rsidTr="51E35F88">
        <w:trPr>
          <w:jc w:val="center"/>
        </w:trPr>
        <w:tc>
          <w:tcPr>
            <w:tcW w:w="2851" w:type="dxa"/>
            <w:vAlign w:val="center"/>
          </w:tcPr>
          <w:p w14:paraId="722FDCEA" w14:textId="0663475D"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Cadastro técnico de redes de esgotamento sanitário </w:t>
            </w:r>
          </w:p>
        </w:tc>
        <w:tc>
          <w:tcPr>
            <w:tcW w:w="1170" w:type="dxa"/>
            <w:vAlign w:val="center"/>
          </w:tcPr>
          <w:p w14:paraId="6090F5CD" w14:textId="2019D55F"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5E228568" w14:textId="6A21E8B0"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54DE7D9C" w14:textId="7FCAE204" w:rsidR="51E35F88" w:rsidRDefault="51E35F88" w:rsidP="51E35F88">
            <w:pPr>
              <w:spacing w:line="240" w:lineRule="auto"/>
              <w:jc w:val="center"/>
              <w:rPr>
                <w:rFonts w:eastAsia="Arial" w:cs="Arial"/>
                <w:color w:val="000000" w:themeColor="text1"/>
                <w:sz w:val="20"/>
                <w:szCs w:val="20"/>
              </w:rPr>
            </w:pPr>
            <w:r w:rsidRPr="51E35F88">
              <w:rPr>
                <w:rStyle w:val="normaltextrun"/>
                <w:rFonts w:eastAsia="Arial" w:cs="Arial"/>
                <w:color w:val="000000" w:themeColor="text1"/>
                <w:sz w:val="20"/>
                <w:szCs w:val="20"/>
              </w:rPr>
              <w:t>x </w:t>
            </w:r>
          </w:p>
        </w:tc>
        <w:tc>
          <w:tcPr>
            <w:tcW w:w="495" w:type="dxa"/>
            <w:vAlign w:val="center"/>
          </w:tcPr>
          <w:p w14:paraId="66EB017C" w14:textId="7A70F73B"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10" w:type="dxa"/>
            <w:vAlign w:val="center"/>
          </w:tcPr>
          <w:p w14:paraId="06EE8A06" w14:textId="026BE12E"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495" w:type="dxa"/>
            <w:vAlign w:val="center"/>
          </w:tcPr>
          <w:p w14:paraId="038A9326" w14:textId="35A72433"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25" w:type="dxa"/>
            <w:vAlign w:val="center"/>
          </w:tcPr>
          <w:p w14:paraId="43CD45E4" w14:textId="02164AF0"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90" w:type="dxa"/>
            <w:vAlign w:val="center"/>
          </w:tcPr>
          <w:p w14:paraId="66449581" w14:textId="1BB18331"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660" w:type="dxa"/>
            <w:vAlign w:val="center"/>
          </w:tcPr>
          <w:p w14:paraId="13A5FD62" w14:textId="3F3414F5"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c>
          <w:tcPr>
            <w:tcW w:w="539" w:type="dxa"/>
            <w:vAlign w:val="center"/>
          </w:tcPr>
          <w:p w14:paraId="6836AE99" w14:textId="6DA1D245" w:rsidR="51E35F88" w:rsidRDefault="51E35F88" w:rsidP="51E35F88">
            <w:pPr>
              <w:keepNext/>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 </w:t>
            </w:r>
          </w:p>
        </w:tc>
      </w:tr>
      <w:tr w:rsidR="51E35F88" w14:paraId="1B5B9D82" w14:textId="77777777" w:rsidTr="51E35F88">
        <w:trPr>
          <w:trHeight w:val="300"/>
          <w:jc w:val="center"/>
        </w:trPr>
        <w:tc>
          <w:tcPr>
            <w:tcW w:w="2851" w:type="dxa"/>
            <w:vAlign w:val="center"/>
          </w:tcPr>
          <w:p w14:paraId="5B9F2605" w14:textId="28DA575C" w:rsidR="51E35F88" w:rsidRDefault="51E35F88" w:rsidP="51E35F88">
            <w:pPr>
              <w:spacing w:line="240" w:lineRule="auto"/>
              <w:jc w:val="center"/>
              <w:rPr>
                <w:rFonts w:eastAsia="Arial" w:cs="Arial"/>
                <w:color w:val="000000" w:themeColor="text1"/>
                <w:sz w:val="20"/>
                <w:szCs w:val="20"/>
              </w:rPr>
            </w:pPr>
            <w:r w:rsidRPr="51E35F88">
              <w:rPr>
                <w:rFonts w:eastAsia="Arial" w:cs="Arial"/>
                <w:color w:val="000000" w:themeColor="text1"/>
                <w:sz w:val="20"/>
                <w:szCs w:val="20"/>
              </w:rPr>
              <w:t>Análise de água</w:t>
            </w:r>
          </w:p>
        </w:tc>
        <w:tc>
          <w:tcPr>
            <w:tcW w:w="1170" w:type="dxa"/>
            <w:vAlign w:val="center"/>
          </w:tcPr>
          <w:p w14:paraId="4A616609" w14:textId="08734021" w:rsidR="51E35F88" w:rsidRDefault="51E35F88" w:rsidP="51E35F88">
            <w:pPr>
              <w:spacing w:line="240" w:lineRule="auto"/>
              <w:jc w:val="center"/>
              <w:rPr>
                <w:rFonts w:eastAsia="Arial" w:cs="Arial"/>
                <w:color w:val="000000" w:themeColor="text1"/>
                <w:sz w:val="20"/>
                <w:szCs w:val="20"/>
              </w:rPr>
            </w:pPr>
          </w:p>
        </w:tc>
        <w:tc>
          <w:tcPr>
            <w:tcW w:w="525" w:type="dxa"/>
            <w:vAlign w:val="center"/>
          </w:tcPr>
          <w:p w14:paraId="429EDE62" w14:textId="30CADF61" w:rsidR="51E35F88" w:rsidRDefault="51E35F88" w:rsidP="51E35F88">
            <w:pPr>
              <w:spacing w:line="240" w:lineRule="auto"/>
              <w:jc w:val="center"/>
              <w:rPr>
                <w:rFonts w:eastAsia="Arial" w:cs="Arial"/>
                <w:color w:val="000000" w:themeColor="text1"/>
                <w:sz w:val="20"/>
                <w:szCs w:val="20"/>
              </w:rPr>
            </w:pPr>
          </w:p>
        </w:tc>
        <w:tc>
          <w:tcPr>
            <w:tcW w:w="495" w:type="dxa"/>
            <w:vAlign w:val="center"/>
          </w:tcPr>
          <w:p w14:paraId="389A6AB7" w14:textId="70659A7F" w:rsidR="51E35F88" w:rsidRDefault="51E35F88" w:rsidP="51E35F88">
            <w:pPr>
              <w:spacing w:line="240" w:lineRule="auto"/>
              <w:jc w:val="center"/>
              <w:rPr>
                <w:rFonts w:eastAsia="Arial" w:cs="Arial"/>
                <w:color w:val="000000" w:themeColor="text1"/>
                <w:sz w:val="20"/>
                <w:szCs w:val="20"/>
              </w:rPr>
            </w:pPr>
          </w:p>
        </w:tc>
        <w:tc>
          <w:tcPr>
            <w:tcW w:w="495" w:type="dxa"/>
            <w:vAlign w:val="center"/>
          </w:tcPr>
          <w:p w14:paraId="224D8FC0" w14:textId="232443E8" w:rsidR="51E35F88" w:rsidRDefault="51E35F88" w:rsidP="51E35F88">
            <w:pPr>
              <w:spacing w:line="240" w:lineRule="auto"/>
              <w:jc w:val="center"/>
              <w:rPr>
                <w:rFonts w:eastAsia="Arial" w:cs="Arial"/>
                <w:color w:val="000000" w:themeColor="text1"/>
                <w:sz w:val="20"/>
                <w:szCs w:val="20"/>
              </w:rPr>
            </w:pPr>
          </w:p>
        </w:tc>
        <w:tc>
          <w:tcPr>
            <w:tcW w:w="510" w:type="dxa"/>
            <w:vAlign w:val="center"/>
          </w:tcPr>
          <w:p w14:paraId="1E9128FB" w14:textId="1A612A3F" w:rsidR="51E35F88" w:rsidRDefault="51E35F88" w:rsidP="51E35F88">
            <w:pPr>
              <w:spacing w:line="240" w:lineRule="auto"/>
              <w:jc w:val="center"/>
              <w:rPr>
                <w:rFonts w:eastAsia="Arial" w:cs="Arial"/>
                <w:color w:val="000000" w:themeColor="text1"/>
                <w:sz w:val="20"/>
                <w:szCs w:val="20"/>
              </w:rPr>
            </w:pPr>
            <w:r w:rsidRPr="51E35F88">
              <w:rPr>
                <w:rStyle w:val="eop"/>
                <w:rFonts w:eastAsia="Arial" w:cs="Arial"/>
                <w:color w:val="000000" w:themeColor="text1"/>
                <w:sz w:val="20"/>
                <w:szCs w:val="20"/>
              </w:rPr>
              <w:t>x</w:t>
            </w:r>
          </w:p>
        </w:tc>
        <w:tc>
          <w:tcPr>
            <w:tcW w:w="495" w:type="dxa"/>
            <w:vAlign w:val="center"/>
          </w:tcPr>
          <w:p w14:paraId="63FE4128" w14:textId="07D8C6C9" w:rsidR="51E35F88" w:rsidRDefault="51E35F88" w:rsidP="51E35F88">
            <w:pPr>
              <w:spacing w:line="240" w:lineRule="auto"/>
              <w:jc w:val="center"/>
              <w:rPr>
                <w:rFonts w:eastAsia="Arial" w:cs="Arial"/>
                <w:color w:val="000000" w:themeColor="text1"/>
                <w:sz w:val="20"/>
                <w:szCs w:val="20"/>
              </w:rPr>
            </w:pPr>
          </w:p>
        </w:tc>
        <w:tc>
          <w:tcPr>
            <w:tcW w:w="525" w:type="dxa"/>
            <w:vAlign w:val="center"/>
          </w:tcPr>
          <w:p w14:paraId="7DEBB1CA" w14:textId="767541CC" w:rsidR="51E35F88" w:rsidRDefault="51E35F88" w:rsidP="51E35F88">
            <w:pPr>
              <w:spacing w:line="240" w:lineRule="auto"/>
              <w:jc w:val="center"/>
              <w:rPr>
                <w:rFonts w:eastAsia="Arial" w:cs="Arial"/>
                <w:color w:val="000000" w:themeColor="text1"/>
                <w:sz w:val="20"/>
                <w:szCs w:val="20"/>
              </w:rPr>
            </w:pPr>
          </w:p>
        </w:tc>
        <w:tc>
          <w:tcPr>
            <w:tcW w:w="690" w:type="dxa"/>
            <w:vAlign w:val="center"/>
          </w:tcPr>
          <w:p w14:paraId="67D08667" w14:textId="55487E07" w:rsidR="51E35F88" w:rsidRDefault="51E35F88" w:rsidP="51E35F88">
            <w:pPr>
              <w:spacing w:line="240" w:lineRule="auto"/>
              <w:jc w:val="center"/>
              <w:rPr>
                <w:rFonts w:eastAsia="Arial" w:cs="Arial"/>
                <w:color w:val="000000" w:themeColor="text1"/>
                <w:sz w:val="20"/>
                <w:szCs w:val="20"/>
              </w:rPr>
            </w:pPr>
          </w:p>
        </w:tc>
        <w:tc>
          <w:tcPr>
            <w:tcW w:w="660" w:type="dxa"/>
            <w:vAlign w:val="center"/>
          </w:tcPr>
          <w:p w14:paraId="19A0AE42" w14:textId="246E09AD" w:rsidR="51E35F88" w:rsidRDefault="51E35F88" w:rsidP="51E35F88">
            <w:pPr>
              <w:spacing w:line="240" w:lineRule="auto"/>
              <w:jc w:val="center"/>
              <w:rPr>
                <w:rFonts w:eastAsia="Arial" w:cs="Arial"/>
                <w:color w:val="000000" w:themeColor="text1"/>
                <w:sz w:val="20"/>
                <w:szCs w:val="20"/>
              </w:rPr>
            </w:pPr>
          </w:p>
        </w:tc>
        <w:tc>
          <w:tcPr>
            <w:tcW w:w="539" w:type="dxa"/>
            <w:vAlign w:val="center"/>
          </w:tcPr>
          <w:p w14:paraId="3C0076AA" w14:textId="7F20F53B" w:rsidR="51E35F88" w:rsidRDefault="51E35F88" w:rsidP="51E35F88">
            <w:pPr>
              <w:keepNext/>
              <w:spacing w:line="240" w:lineRule="auto"/>
              <w:jc w:val="center"/>
              <w:rPr>
                <w:rFonts w:eastAsia="Arial" w:cs="Arial"/>
                <w:color w:val="000000" w:themeColor="text1"/>
                <w:sz w:val="20"/>
                <w:szCs w:val="20"/>
              </w:rPr>
            </w:pPr>
          </w:p>
        </w:tc>
      </w:tr>
    </w:tbl>
    <w:p w14:paraId="2AAB4933" w14:textId="4302D837" w:rsidR="00C4014D" w:rsidRPr="00F20D66" w:rsidRDefault="00C4014D" w:rsidP="00C4014D">
      <w:pPr>
        <w:pStyle w:val="Legenda"/>
      </w:pPr>
      <w:bookmarkStart w:id="1514" w:name="_Ref192259764"/>
      <w:bookmarkStart w:id="1515" w:name="_Ref192259754"/>
      <w:bookmarkStart w:id="1516" w:name="_Toc230093274"/>
      <w:r w:rsidRPr="00F20D66">
        <w:t xml:space="preserve">Tabela </w:t>
      </w:r>
      <w:r>
        <w:fldChar w:fldCharType="begin"/>
      </w:r>
      <w:r>
        <w:instrText>SEQ Tabela \* ARABIC</w:instrText>
      </w:r>
      <w:r>
        <w:fldChar w:fldCharType="separate"/>
      </w:r>
      <w:r w:rsidR="00355290">
        <w:rPr>
          <w:noProof/>
        </w:rPr>
        <w:t>6</w:t>
      </w:r>
      <w:r>
        <w:fldChar w:fldCharType="end"/>
      </w:r>
      <w:bookmarkEnd w:id="1514"/>
      <w:r w:rsidRPr="00F20D66">
        <w:t xml:space="preserve"> – Relação de entregas das </w:t>
      </w:r>
      <w:proofErr w:type="spellStart"/>
      <w:r w:rsidRPr="00F20D66">
        <w:t>ARTs</w:t>
      </w:r>
      <w:bookmarkEnd w:id="1515"/>
      <w:bookmarkEnd w:id="1516"/>
      <w:proofErr w:type="spellEnd"/>
    </w:p>
    <w:p w14:paraId="082405EB" w14:textId="77777777"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t>O Coordenador do Projeto deverá emitir a ART após a assinatura do contrato, registrando-a exclusivamente com a atividade de coordenação do projeto.</w:t>
      </w:r>
    </w:p>
    <w:p w14:paraId="6903BA6C" w14:textId="77777777"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lastRenderedPageBreak/>
        <w:t>Caso o coordenador participe da elaboração dos projetos técnicos de Engenharia, será necessário elaborar uma ART de complementação, que deverá ser entregue no Produto 5 – Projeto Básico, e deve conter as atividades relacionadas à "Elaboração".</w:t>
      </w:r>
    </w:p>
    <w:p w14:paraId="4F13A7F6" w14:textId="77777777"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t>Se o coordenador atuar na elaboração dos projetos complementares de Engenharia, deverá ser elaborada uma ART de complementação, a qual será entregue no Produto 8 – Projeto Executivo, com as atividades de "Elaboração" referentes às disciplinas de atuação do coordenador.</w:t>
      </w:r>
    </w:p>
    <w:p w14:paraId="401F6355" w14:textId="77777777"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t xml:space="preserve">Os Engenheiros de Projetos devem registrar as </w:t>
      </w:r>
      <w:proofErr w:type="spellStart"/>
      <w:r w:rsidRPr="00161921">
        <w:rPr>
          <w:rFonts w:cs="Arial"/>
          <w:szCs w:val="24"/>
        </w:rPr>
        <w:t>ARTs</w:t>
      </w:r>
      <w:proofErr w:type="spellEnd"/>
      <w:r w:rsidRPr="00161921">
        <w:rPr>
          <w:rFonts w:cs="Arial"/>
          <w:szCs w:val="24"/>
        </w:rPr>
        <w:t xml:space="preserve"> conforme os projetos elaborados, sendo estas emitidas e entregues no Produto 5 – Projeto Básico, contendo exclusivamente as atividades de "Elaboração".</w:t>
      </w:r>
    </w:p>
    <w:p w14:paraId="0F327AFD" w14:textId="77777777"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t>No caso de participação dos Engenheiros de Projetos na elaboração dos projetos complementares de Engenharia, deverá ser elaborada uma ART de complementação, a qual será entregue no Produto 8 – Projeto Executivo, com as atividades de "Elaboração" relacionadas às disciplinas de atuação.</w:t>
      </w:r>
    </w:p>
    <w:p w14:paraId="3AAB41AD" w14:textId="61585FF2"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t>O Engenheiro Ambiental deverá emitir a ART referente à elaboração do</w:t>
      </w:r>
      <w:r w:rsidR="00A11F0B">
        <w:rPr>
          <w:rFonts w:cs="Arial"/>
          <w:szCs w:val="24"/>
        </w:rPr>
        <w:t>s</w:t>
      </w:r>
      <w:r w:rsidRPr="00161921">
        <w:rPr>
          <w:rFonts w:cs="Arial"/>
          <w:szCs w:val="24"/>
        </w:rPr>
        <w:t xml:space="preserve"> Produto</w:t>
      </w:r>
      <w:r w:rsidR="00A11F0B">
        <w:rPr>
          <w:rFonts w:cs="Arial"/>
          <w:szCs w:val="24"/>
        </w:rPr>
        <w:t>s</w:t>
      </w:r>
      <w:r w:rsidRPr="00161921">
        <w:rPr>
          <w:rFonts w:cs="Arial"/>
          <w:szCs w:val="24"/>
        </w:rPr>
        <w:t xml:space="preserve"> 7 – Estudos Ambientais, registrando apenas as atividades de "Elaboração".</w:t>
      </w:r>
    </w:p>
    <w:p w14:paraId="57036D80" w14:textId="77777777"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t>A equipe de consultores deverá emitir a ART de "Consultoria" conforme a disciplina de atuação, a ser entregue no Produto 8 – Projeto Executivo. Caso a atuação envolva a elaboração de projetos, a ART também poderá ser registrada com a atividade de "Elaboração".</w:t>
      </w:r>
    </w:p>
    <w:p w14:paraId="398CB7AB" w14:textId="77777777" w:rsidR="00C4014D" w:rsidRPr="00161921" w:rsidRDefault="00C4014D" w:rsidP="00AF5DF7">
      <w:pPr>
        <w:pStyle w:val="Corpodetexto"/>
        <w:kinsoku w:val="0"/>
        <w:overflowPunct w:val="0"/>
        <w:spacing w:before="120" w:after="120"/>
        <w:ind w:right="181"/>
        <w:rPr>
          <w:rFonts w:cs="Arial"/>
          <w:szCs w:val="24"/>
        </w:rPr>
      </w:pPr>
      <w:r w:rsidRPr="00161921">
        <w:rPr>
          <w:rFonts w:cs="Arial"/>
          <w:szCs w:val="24"/>
        </w:rPr>
        <w:t xml:space="preserve">As </w:t>
      </w:r>
      <w:proofErr w:type="spellStart"/>
      <w:r w:rsidRPr="00161921">
        <w:rPr>
          <w:rFonts w:cs="Arial"/>
          <w:szCs w:val="24"/>
        </w:rPr>
        <w:t>ARTs</w:t>
      </w:r>
      <w:proofErr w:type="spellEnd"/>
      <w:r w:rsidRPr="00161921">
        <w:rPr>
          <w:rFonts w:cs="Arial"/>
          <w:szCs w:val="24"/>
        </w:rPr>
        <w:t xml:space="preserve"> relativas aos serviços técnicos de Topografia, Cadastros e Estudos Geotécnicos deverão ser emitidas por profissionais legalmente habilitados.</w:t>
      </w:r>
    </w:p>
    <w:p w14:paraId="2924E008" w14:textId="77777777" w:rsidR="0058270A" w:rsidRDefault="00C4014D" w:rsidP="0058270A">
      <w:pPr>
        <w:pStyle w:val="Corpodetexto"/>
        <w:kinsoku w:val="0"/>
        <w:overflowPunct w:val="0"/>
        <w:spacing w:before="120" w:after="120"/>
        <w:ind w:right="181"/>
        <w:rPr>
          <w:rFonts w:cs="Arial"/>
          <w:szCs w:val="24"/>
        </w:rPr>
      </w:pPr>
      <w:r w:rsidRPr="00161921">
        <w:rPr>
          <w:rFonts w:cs="Arial"/>
          <w:szCs w:val="24"/>
        </w:rPr>
        <w:t xml:space="preserve">A quantidade e a forma de entrega das </w:t>
      </w:r>
      <w:proofErr w:type="spellStart"/>
      <w:r w:rsidRPr="00161921">
        <w:rPr>
          <w:rFonts w:cs="Arial"/>
          <w:szCs w:val="24"/>
        </w:rPr>
        <w:t>ARTs</w:t>
      </w:r>
      <w:proofErr w:type="spellEnd"/>
      <w:r w:rsidRPr="00161921">
        <w:rPr>
          <w:rFonts w:cs="Arial"/>
          <w:szCs w:val="24"/>
        </w:rPr>
        <w:t xml:space="preserve"> poderão ser alteradas, desde que aprovadas e autorizadas pela FISCALIZAÇÃO.</w:t>
      </w:r>
      <w:bookmarkStart w:id="1517" w:name="_bookmark41"/>
      <w:bookmarkStart w:id="1518" w:name="_Toc193890175"/>
      <w:bookmarkStart w:id="1519" w:name="_Toc193893080"/>
      <w:bookmarkStart w:id="1520" w:name="_bookmark42"/>
      <w:bookmarkEnd w:id="1517"/>
      <w:bookmarkEnd w:id="1518"/>
      <w:bookmarkEnd w:id="1519"/>
      <w:bookmarkEnd w:id="1520"/>
    </w:p>
    <w:p w14:paraId="2CB75CD6" w14:textId="18FA1033" w:rsidR="0058270A" w:rsidRDefault="006370A7" w:rsidP="006370A7">
      <w:pPr>
        <w:pStyle w:val="Corpodetexto"/>
        <w:tabs>
          <w:tab w:val="left" w:pos="1224"/>
        </w:tabs>
        <w:kinsoku w:val="0"/>
        <w:overflowPunct w:val="0"/>
        <w:spacing w:before="120" w:after="120"/>
        <w:ind w:right="181"/>
        <w:rPr>
          <w:rFonts w:cs="Arial"/>
          <w:szCs w:val="24"/>
        </w:rPr>
      </w:pPr>
      <w:r>
        <w:rPr>
          <w:rFonts w:cs="Arial"/>
          <w:szCs w:val="24"/>
        </w:rPr>
        <w:tab/>
      </w:r>
    </w:p>
    <w:p w14:paraId="2519CCD3" w14:textId="77777777" w:rsidR="006370A7" w:rsidRDefault="006370A7" w:rsidP="006370A7">
      <w:pPr>
        <w:pStyle w:val="Corpodetexto"/>
        <w:tabs>
          <w:tab w:val="left" w:pos="1224"/>
        </w:tabs>
        <w:kinsoku w:val="0"/>
        <w:overflowPunct w:val="0"/>
        <w:spacing w:before="120" w:after="120"/>
        <w:ind w:right="181"/>
        <w:rPr>
          <w:rFonts w:cs="Arial"/>
          <w:szCs w:val="24"/>
        </w:rPr>
      </w:pPr>
    </w:p>
    <w:p w14:paraId="7864DD60" w14:textId="77777777" w:rsidR="006370A7" w:rsidRDefault="006370A7" w:rsidP="006370A7">
      <w:pPr>
        <w:pStyle w:val="Corpodetexto"/>
        <w:tabs>
          <w:tab w:val="left" w:pos="1224"/>
        </w:tabs>
        <w:kinsoku w:val="0"/>
        <w:overflowPunct w:val="0"/>
        <w:spacing w:before="120" w:after="120"/>
        <w:ind w:right="181"/>
        <w:rPr>
          <w:rFonts w:cs="Arial"/>
          <w:szCs w:val="24"/>
        </w:rPr>
      </w:pPr>
    </w:p>
    <w:p w14:paraId="46C4787E" w14:textId="77777777" w:rsidR="006370A7" w:rsidRDefault="006370A7" w:rsidP="006370A7">
      <w:pPr>
        <w:pStyle w:val="Corpodetexto"/>
        <w:tabs>
          <w:tab w:val="left" w:pos="1224"/>
        </w:tabs>
        <w:kinsoku w:val="0"/>
        <w:overflowPunct w:val="0"/>
        <w:spacing w:before="120" w:after="120"/>
        <w:ind w:right="181"/>
        <w:rPr>
          <w:rFonts w:cs="Arial"/>
          <w:szCs w:val="24"/>
        </w:rPr>
      </w:pPr>
    </w:p>
    <w:p w14:paraId="59F8874A" w14:textId="77777777" w:rsidR="006370A7" w:rsidRPr="0058270A" w:rsidRDefault="006370A7" w:rsidP="006370A7">
      <w:pPr>
        <w:pStyle w:val="Corpodetexto"/>
        <w:tabs>
          <w:tab w:val="left" w:pos="1224"/>
        </w:tabs>
        <w:kinsoku w:val="0"/>
        <w:overflowPunct w:val="0"/>
        <w:spacing w:before="120" w:after="120"/>
        <w:ind w:right="181"/>
        <w:rPr>
          <w:rFonts w:cs="Arial"/>
          <w:szCs w:val="24"/>
        </w:rPr>
      </w:pPr>
    </w:p>
    <w:p w14:paraId="0D678F2B" w14:textId="56161B5F" w:rsidR="00476A69" w:rsidRPr="00161921" w:rsidRDefault="00476A69" w:rsidP="00AF5DF7">
      <w:pPr>
        <w:pStyle w:val="1Ttulo"/>
      </w:pPr>
      <w:bookmarkStart w:id="1521" w:name="_Toc230093249"/>
      <w:r w:rsidRPr="00161921">
        <w:lastRenderedPageBreak/>
        <w:t>CUSTO TOTAL E VIGÊNCIA</w:t>
      </w:r>
      <w:bookmarkEnd w:id="1521"/>
    </w:p>
    <w:p w14:paraId="73CA0FBC" w14:textId="1D607FC5" w:rsidR="00476A69" w:rsidRPr="00B70C5F" w:rsidRDefault="00476A69" w:rsidP="00AF5DF7">
      <w:pPr>
        <w:pStyle w:val="Corpodetexto"/>
        <w:kinsoku w:val="0"/>
        <w:overflowPunct w:val="0"/>
        <w:spacing w:before="120" w:after="120"/>
        <w:ind w:right="176"/>
        <w:rPr>
          <w:rFonts w:cs="Arial"/>
          <w:szCs w:val="24"/>
        </w:rPr>
      </w:pPr>
      <w:r w:rsidRPr="00161921">
        <w:rPr>
          <w:rFonts w:cs="Arial"/>
          <w:szCs w:val="24"/>
        </w:rPr>
        <w:t>O custo máximo para elaboração d</w:t>
      </w:r>
      <w:r w:rsidR="00821264" w:rsidRPr="00161921">
        <w:rPr>
          <w:rFonts w:cs="Arial"/>
          <w:szCs w:val="24"/>
        </w:rPr>
        <w:t>o</w:t>
      </w:r>
      <w:r w:rsidRPr="00161921">
        <w:rPr>
          <w:rFonts w:cs="Arial"/>
          <w:szCs w:val="24"/>
        </w:rPr>
        <w:t xml:space="preserve"> projeto, conforme atividades descritas neste Termo de Referência, será o </w:t>
      </w:r>
      <w:r w:rsidRPr="00B70C5F">
        <w:rPr>
          <w:rFonts w:cs="Arial"/>
          <w:szCs w:val="24"/>
        </w:rPr>
        <w:t>apresentado na</w:t>
      </w:r>
      <w:r w:rsidR="00C21780" w:rsidRPr="00B70C5F">
        <w:rPr>
          <w:rFonts w:cs="Arial"/>
          <w:szCs w:val="24"/>
        </w:rPr>
        <w:t xml:space="preserve"> </w:t>
      </w:r>
      <w:r w:rsidR="00C21780" w:rsidRPr="00B70C5F">
        <w:rPr>
          <w:rFonts w:cs="Arial"/>
          <w:szCs w:val="24"/>
        </w:rPr>
        <w:fldChar w:fldCharType="begin"/>
      </w:r>
      <w:r w:rsidR="00C21780" w:rsidRPr="00B70C5F">
        <w:rPr>
          <w:rFonts w:cs="Arial"/>
          <w:szCs w:val="24"/>
        </w:rPr>
        <w:instrText xml:space="preserve"> REF _Ref141700060 \h </w:instrText>
      </w:r>
      <w:r w:rsidR="008456FD" w:rsidRPr="00B70C5F">
        <w:rPr>
          <w:rFonts w:cs="Arial"/>
          <w:szCs w:val="24"/>
        </w:rPr>
        <w:instrText xml:space="preserve"> \* MERGEFORMAT </w:instrText>
      </w:r>
      <w:r w:rsidR="00C21780" w:rsidRPr="00B70C5F">
        <w:rPr>
          <w:rFonts w:cs="Arial"/>
          <w:szCs w:val="24"/>
        </w:rPr>
      </w:r>
      <w:r w:rsidR="00C21780" w:rsidRPr="00B70C5F">
        <w:rPr>
          <w:rFonts w:cs="Arial"/>
          <w:szCs w:val="24"/>
        </w:rPr>
        <w:fldChar w:fldCharType="separate"/>
      </w:r>
      <w:r w:rsidR="00355290" w:rsidRPr="00355290">
        <w:rPr>
          <w:rFonts w:cs="Arial"/>
          <w:szCs w:val="24"/>
        </w:rPr>
        <w:t>Tabela 7</w:t>
      </w:r>
      <w:r w:rsidR="00C21780" w:rsidRPr="00B70C5F">
        <w:rPr>
          <w:rFonts w:cs="Arial"/>
          <w:szCs w:val="24"/>
        </w:rPr>
        <w:fldChar w:fldCharType="end"/>
      </w:r>
      <w:r w:rsidRPr="00B70C5F">
        <w:rPr>
          <w:rFonts w:cs="Arial"/>
          <w:szCs w:val="24"/>
        </w:rPr>
        <w:t>.</w:t>
      </w:r>
    </w:p>
    <w:p w14:paraId="2881EC81" w14:textId="4B284FE2" w:rsidR="00012FF9" w:rsidRPr="00B70C5F" w:rsidRDefault="00C21780" w:rsidP="00292C92">
      <w:pPr>
        <w:pStyle w:val="Legenda"/>
        <w:spacing w:before="0" w:after="120"/>
      </w:pPr>
      <w:bookmarkStart w:id="1522" w:name="_bookmark43"/>
      <w:bookmarkStart w:id="1523" w:name="_Ref141700060"/>
      <w:bookmarkStart w:id="1524" w:name="_Toc230093275"/>
      <w:bookmarkEnd w:id="1522"/>
      <w:r w:rsidRPr="00B70C5F">
        <w:t xml:space="preserve">Tabela </w:t>
      </w:r>
      <w:r w:rsidRPr="00B70C5F">
        <w:fldChar w:fldCharType="begin"/>
      </w:r>
      <w:r w:rsidRPr="00B70C5F">
        <w:instrText>SEQ Tabela \* ARABIC</w:instrText>
      </w:r>
      <w:r w:rsidRPr="00B70C5F">
        <w:fldChar w:fldCharType="separate"/>
      </w:r>
      <w:r w:rsidR="00355290">
        <w:rPr>
          <w:noProof/>
        </w:rPr>
        <w:t>7</w:t>
      </w:r>
      <w:r w:rsidRPr="00B70C5F">
        <w:fldChar w:fldCharType="end"/>
      </w:r>
      <w:bookmarkEnd w:id="1523"/>
      <w:r w:rsidRPr="00B70C5F">
        <w:t xml:space="preserve"> </w:t>
      </w:r>
      <w:r w:rsidR="00F20D66" w:rsidRPr="00B70C5F">
        <w:t xml:space="preserve">– </w:t>
      </w:r>
      <w:r w:rsidR="00476A69" w:rsidRPr="00B70C5F">
        <w:t xml:space="preserve">Custo </w:t>
      </w:r>
      <w:r w:rsidR="00821264" w:rsidRPr="00B70C5F">
        <w:t>máximo do</w:t>
      </w:r>
      <w:r w:rsidR="00476A69" w:rsidRPr="00B70C5F">
        <w:t xml:space="preserve"> projeto objeto do presente Termo de</w:t>
      </w:r>
      <w:r w:rsidR="00476A69" w:rsidRPr="00B70C5F">
        <w:rPr>
          <w:spacing w:val="-26"/>
        </w:rPr>
        <w:t xml:space="preserve"> </w:t>
      </w:r>
      <w:r w:rsidR="00476A69" w:rsidRPr="00B70C5F">
        <w:t>Referência</w:t>
      </w:r>
      <w:bookmarkEnd w:id="1524"/>
    </w:p>
    <w:tbl>
      <w:tblPr>
        <w:tblStyle w:val="Tabelacomgrade"/>
        <w:tblW w:w="8217"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0"/>
        <w:gridCol w:w="2126"/>
        <w:gridCol w:w="3681"/>
      </w:tblGrid>
      <w:tr w:rsidR="00012FF9" w:rsidRPr="00B70C5F" w14:paraId="692E4297" w14:textId="77777777" w:rsidTr="5C542809">
        <w:trPr>
          <w:jc w:val="center"/>
        </w:trPr>
        <w:tc>
          <w:tcPr>
            <w:tcW w:w="2410" w:type="dxa"/>
            <w:tcBorders>
              <w:top w:val="single" w:sz="4" w:space="0" w:color="auto"/>
              <w:bottom w:val="single" w:sz="4" w:space="0" w:color="auto"/>
            </w:tcBorders>
            <w:shd w:val="clear" w:color="auto" w:fill="002060"/>
          </w:tcPr>
          <w:p w14:paraId="14CAEB23" w14:textId="399354D1" w:rsidR="00012FF9" w:rsidRPr="00B70C5F" w:rsidRDefault="00012FF9" w:rsidP="00292C92">
            <w:pPr>
              <w:jc w:val="center"/>
              <w:rPr>
                <w:rFonts w:cs="Arial"/>
                <w:b/>
                <w:lang w:eastAsia="en-US"/>
              </w:rPr>
            </w:pPr>
            <w:r w:rsidRPr="00B70C5F">
              <w:rPr>
                <w:rFonts w:cs="Arial"/>
                <w:b/>
                <w:lang w:eastAsia="en-US"/>
              </w:rPr>
              <w:t>Município</w:t>
            </w:r>
          </w:p>
        </w:tc>
        <w:tc>
          <w:tcPr>
            <w:tcW w:w="2126" w:type="dxa"/>
            <w:tcBorders>
              <w:top w:val="single" w:sz="4" w:space="0" w:color="auto"/>
              <w:bottom w:val="single" w:sz="4" w:space="0" w:color="auto"/>
            </w:tcBorders>
            <w:shd w:val="clear" w:color="auto" w:fill="002060"/>
          </w:tcPr>
          <w:p w14:paraId="47AB64E6" w14:textId="0AF404BE" w:rsidR="00012FF9" w:rsidRPr="00B70C5F" w:rsidRDefault="00012FF9" w:rsidP="00292C92">
            <w:pPr>
              <w:jc w:val="center"/>
              <w:rPr>
                <w:rFonts w:cs="Arial"/>
                <w:b/>
                <w:lang w:eastAsia="en-US"/>
              </w:rPr>
            </w:pPr>
            <w:r w:rsidRPr="00B70C5F">
              <w:rPr>
                <w:rFonts w:cs="Arial"/>
                <w:b/>
                <w:lang w:eastAsia="en-US"/>
              </w:rPr>
              <w:t>Localidade</w:t>
            </w:r>
          </w:p>
        </w:tc>
        <w:tc>
          <w:tcPr>
            <w:tcW w:w="3681" w:type="dxa"/>
            <w:tcBorders>
              <w:top w:val="single" w:sz="4" w:space="0" w:color="auto"/>
              <w:bottom w:val="single" w:sz="4" w:space="0" w:color="auto"/>
            </w:tcBorders>
            <w:shd w:val="clear" w:color="auto" w:fill="002060"/>
          </w:tcPr>
          <w:p w14:paraId="154A9476" w14:textId="173B9559" w:rsidR="00012FF9" w:rsidRPr="00B70C5F" w:rsidRDefault="00012FF9" w:rsidP="00292C92">
            <w:pPr>
              <w:jc w:val="center"/>
              <w:rPr>
                <w:rFonts w:cs="Arial"/>
                <w:b/>
                <w:lang w:eastAsia="en-US"/>
              </w:rPr>
            </w:pPr>
            <w:r w:rsidRPr="00B70C5F">
              <w:rPr>
                <w:rFonts w:cs="Arial"/>
                <w:b/>
                <w:lang w:eastAsia="en-US"/>
              </w:rPr>
              <w:t>Valor máximo de contratação</w:t>
            </w:r>
          </w:p>
        </w:tc>
      </w:tr>
      <w:tr w:rsidR="00012FF9" w:rsidRPr="00B70C5F" w14:paraId="0A4C2EA8" w14:textId="77777777" w:rsidTr="5C542809">
        <w:trPr>
          <w:jc w:val="center"/>
        </w:trPr>
        <w:tc>
          <w:tcPr>
            <w:tcW w:w="2410" w:type="dxa"/>
            <w:tcBorders>
              <w:top w:val="single" w:sz="4" w:space="0" w:color="auto"/>
              <w:bottom w:val="single" w:sz="4" w:space="0" w:color="auto"/>
            </w:tcBorders>
          </w:tcPr>
          <w:p w14:paraId="2EBD7EE3" w14:textId="1EDF86E4" w:rsidR="00012FF9" w:rsidRPr="00B70C5F" w:rsidRDefault="246AAE3B" w:rsidP="5C542809">
            <w:pPr>
              <w:jc w:val="center"/>
              <w:rPr>
                <w:rFonts w:cs="Arial"/>
                <w:lang w:eastAsia="en-US"/>
              </w:rPr>
            </w:pPr>
            <w:r>
              <w:t>São Miguel do Anta</w:t>
            </w:r>
          </w:p>
        </w:tc>
        <w:tc>
          <w:tcPr>
            <w:tcW w:w="2126" w:type="dxa"/>
            <w:tcBorders>
              <w:top w:val="single" w:sz="4" w:space="0" w:color="auto"/>
              <w:bottom w:val="single" w:sz="4" w:space="0" w:color="auto"/>
            </w:tcBorders>
          </w:tcPr>
          <w:p w14:paraId="36B990C0" w14:textId="42712381" w:rsidR="00012FF9" w:rsidRPr="00B70C5F" w:rsidRDefault="246AAE3B" w:rsidP="00292C92">
            <w:pPr>
              <w:jc w:val="center"/>
              <w:rPr>
                <w:rFonts w:cs="Arial"/>
                <w:lang w:eastAsia="en-US"/>
              </w:rPr>
            </w:pPr>
            <w:r w:rsidRPr="5C542809">
              <w:rPr>
                <w:rFonts w:cs="Arial"/>
                <w:lang w:eastAsia="en-US"/>
              </w:rPr>
              <w:t>Sede Municipal</w:t>
            </w:r>
          </w:p>
        </w:tc>
        <w:tc>
          <w:tcPr>
            <w:tcW w:w="3681" w:type="dxa"/>
            <w:tcBorders>
              <w:top w:val="single" w:sz="4" w:space="0" w:color="auto"/>
              <w:bottom w:val="single" w:sz="4" w:space="0" w:color="auto"/>
            </w:tcBorders>
          </w:tcPr>
          <w:p w14:paraId="07F2D7C4" w14:textId="3329BE0B" w:rsidR="00012FF9" w:rsidRPr="00B70C5F" w:rsidRDefault="36A196F3" w:rsidP="00292C92">
            <w:pPr>
              <w:jc w:val="center"/>
              <w:rPr>
                <w:rFonts w:cs="Arial"/>
                <w:lang w:eastAsia="en-US"/>
              </w:rPr>
            </w:pPr>
            <w:r w:rsidRPr="5C542809">
              <w:rPr>
                <w:rFonts w:cs="Arial"/>
                <w:lang w:eastAsia="en-US"/>
              </w:rPr>
              <w:t>R</w:t>
            </w:r>
            <w:r w:rsidR="00292C92" w:rsidRPr="5C542809">
              <w:rPr>
                <w:rFonts w:cs="Arial"/>
                <w:lang w:eastAsia="en-US"/>
              </w:rPr>
              <w:t>$</w:t>
            </w:r>
            <w:r w:rsidRPr="5C542809">
              <w:rPr>
                <w:rFonts w:cs="Arial"/>
                <w:lang w:eastAsia="en-US"/>
              </w:rPr>
              <w:t xml:space="preserve"> </w:t>
            </w:r>
            <w:r w:rsidR="18D06836" w:rsidRPr="5C542809">
              <w:rPr>
                <w:rFonts w:cs="Arial"/>
                <w:lang w:eastAsia="en-US"/>
              </w:rPr>
              <w:t>431.596,88</w:t>
            </w:r>
          </w:p>
        </w:tc>
      </w:tr>
    </w:tbl>
    <w:p w14:paraId="5D68C32E" w14:textId="77777777" w:rsidR="00217A16" w:rsidRPr="00B70C5F" w:rsidRDefault="00217A16" w:rsidP="00AF5DF7">
      <w:pPr>
        <w:pStyle w:val="Corpodetexto"/>
        <w:kinsoku w:val="0"/>
        <w:overflowPunct w:val="0"/>
        <w:spacing w:before="120" w:after="120"/>
        <w:ind w:right="159"/>
        <w:rPr>
          <w:rFonts w:cs="Arial"/>
          <w:szCs w:val="24"/>
        </w:rPr>
      </w:pPr>
    </w:p>
    <w:p w14:paraId="41CA1F33" w14:textId="77777777" w:rsidR="00355290" w:rsidRPr="00B70C5F" w:rsidRDefault="066FCAC9" w:rsidP="00355290">
      <w:pPr>
        <w:pStyle w:val="Corpodetexto"/>
        <w:kinsoku w:val="0"/>
        <w:overflowPunct w:val="0"/>
        <w:spacing w:before="120" w:after="120"/>
        <w:ind w:right="159"/>
      </w:pPr>
      <w:r w:rsidRPr="097DCA72">
        <w:rPr>
          <w:rFonts w:cs="Arial"/>
        </w:rPr>
        <w:t xml:space="preserve">Desta forma, o custo máximo para elaboração das atividades descritas neste Termo de Referência será de </w:t>
      </w:r>
      <w:r w:rsidR="00BF7A73" w:rsidRPr="5C542809">
        <w:rPr>
          <w:rFonts w:cs="Arial"/>
          <w:lang w:eastAsia="en-US"/>
        </w:rPr>
        <w:t>R$ 431.596,88</w:t>
      </w:r>
      <w:r w:rsidR="00BF7A73" w:rsidRPr="097DCA72">
        <w:rPr>
          <w:rFonts w:cs="Arial"/>
        </w:rPr>
        <w:t xml:space="preserve"> </w:t>
      </w:r>
      <w:r w:rsidRPr="097DCA72">
        <w:rPr>
          <w:rFonts w:cs="Arial"/>
        </w:rPr>
        <w:t>(</w:t>
      </w:r>
      <w:r w:rsidR="00832D1F" w:rsidRPr="5C542809">
        <w:rPr>
          <w:rFonts w:cs="Arial"/>
        </w:rPr>
        <w:t>Quatrocentos e trinta e um mil, quinhentos e noventa e seis reais e oitenta e oito centavos</w:t>
      </w:r>
      <w:r w:rsidRPr="097DCA72">
        <w:rPr>
          <w:rFonts w:cs="Arial"/>
        </w:rPr>
        <w:t>)</w:t>
      </w:r>
      <w:r w:rsidR="000B06B9" w:rsidRPr="097DCA72">
        <w:rPr>
          <w:rFonts w:cs="Arial"/>
        </w:rPr>
        <w:t xml:space="preserve">, respeitando os valores máximos apresentados na </w:t>
      </w:r>
      <w:r w:rsidR="000B06B9" w:rsidRPr="097DCA72">
        <w:rPr>
          <w:rFonts w:cs="Arial"/>
        </w:rPr>
        <w:fldChar w:fldCharType="begin"/>
      </w:r>
      <w:r w:rsidR="000B06B9" w:rsidRPr="097DCA72">
        <w:rPr>
          <w:rFonts w:cs="Arial"/>
        </w:rPr>
        <w:instrText xml:space="preserve"> REF _Ref192257738 \h  \* MERGEFORMAT </w:instrText>
      </w:r>
      <w:r w:rsidR="000B06B9" w:rsidRPr="097DCA72">
        <w:rPr>
          <w:rFonts w:cs="Arial"/>
        </w:rPr>
      </w:r>
      <w:r w:rsidR="000B06B9" w:rsidRPr="097DCA72">
        <w:rPr>
          <w:rFonts w:cs="Arial"/>
        </w:rPr>
        <w:fldChar w:fldCharType="separate"/>
      </w:r>
      <w:r w:rsidR="00355290" w:rsidRPr="00355290">
        <w:rPr>
          <w:rFonts w:cs="Arial"/>
        </w:rPr>
        <w:t xml:space="preserve">Figura </w:t>
      </w:r>
      <w:r w:rsidR="00355290" w:rsidRPr="00355290">
        <w:rPr>
          <w:rFonts w:cs="Arial"/>
          <w:noProof/>
        </w:rPr>
        <w:t>12</w:t>
      </w:r>
      <w:r w:rsidR="000B06B9" w:rsidRPr="097DCA72">
        <w:rPr>
          <w:rFonts w:cs="Arial"/>
        </w:rPr>
        <w:fldChar w:fldCharType="end"/>
      </w:r>
      <w:r w:rsidR="000B06B9" w:rsidRPr="097DCA72">
        <w:rPr>
          <w:rFonts w:cs="Arial"/>
        </w:rPr>
        <w:t xml:space="preserve"> e na </w:t>
      </w:r>
      <w:r w:rsidRPr="5C542809">
        <w:rPr>
          <w:rFonts w:cs="Arial"/>
        </w:rPr>
        <w:fldChar w:fldCharType="begin"/>
      </w:r>
      <w:r w:rsidR="000B06B9" w:rsidRPr="097DCA72">
        <w:rPr>
          <w:rFonts w:cs="Arial"/>
        </w:rPr>
        <w:instrText xml:space="preserve"> REF _Ref192257746 \h  \* MERGEFORMAT </w:instrText>
      </w:r>
      <w:r w:rsidRPr="5C542809">
        <w:rPr>
          <w:rFonts w:cs="Arial"/>
        </w:rPr>
      </w:r>
      <w:r w:rsidRPr="5C542809">
        <w:rPr>
          <w:rFonts w:cs="Arial"/>
        </w:rPr>
        <w:fldChar w:fldCharType="separate"/>
      </w:r>
      <w:r w:rsidR="00355290" w:rsidRPr="00355290">
        <w:rPr>
          <w:rFonts w:cs="Arial"/>
          <w:noProof/>
        </w:rPr>
        <w:drawing>
          <wp:inline distT="0" distB="0" distL="0" distR="0" wp14:anchorId="7C5D75C2" wp14:editId="287B9601">
            <wp:extent cx="5949950" cy="2356485"/>
            <wp:effectExtent l="0" t="0" r="0" b="5715"/>
            <wp:docPr id="27"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9950" cy="2356485"/>
                    </a:xfrm>
                    <a:prstGeom prst="rect">
                      <a:avLst/>
                    </a:prstGeom>
                    <a:noFill/>
                    <a:ln>
                      <a:noFill/>
                    </a:ln>
                  </pic:spPr>
                </pic:pic>
              </a:graphicData>
            </a:graphic>
          </wp:inline>
        </w:drawing>
      </w:r>
    </w:p>
    <w:p w14:paraId="043F0C66" w14:textId="28367EF4" w:rsidR="00D408EF" w:rsidRPr="00D408EF" w:rsidRDefault="00355290" w:rsidP="00D408EF">
      <w:pPr>
        <w:pStyle w:val="Corpodetexto"/>
        <w:kinsoku w:val="0"/>
        <w:overflowPunct w:val="0"/>
        <w:spacing w:before="120" w:after="120"/>
        <w:ind w:right="159"/>
        <w:rPr>
          <w:rFonts w:cs="Arial"/>
        </w:rPr>
      </w:pPr>
      <w:r>
        <w:rPr>
          <w:noProof/>
        </w:rPr>
        <w:t>Figura</w:t>
      </w:r>
      <w:r>
        <w:t xml:space="preserve"> </w:t>
      </w:r>
      <w:r>
        <w:rPr>
          <w:noProof/>
        </w:rPr>
        <w:t>13</w:t>
      </w:r>
      <w:r w:rsidR="066FCAC9" w:rsidRPr="5C542809">
        <w:rPr>
          <w:rFonts w:cs="Arial"/>
        </w:rPr>
        <w:fldChar w:fldCharType="end"/>
      </w:r>
      <w:r w:rsidR="000B06B9" w:rsidRPr="5C542809">
        <w:rPr>
          <w:rFonts w:cs="Arial"/>
        </w:rPr>
        <w:t xml:space="preserve"> </w:t>
      </w:r>
      <w:r w:rsidR="066FCAC9" w:rsidRPr="5C542809">
        <w:rPr>
          <w:rFonts w:cs="Arial"/>
        </w:rPr>
        <w:t>.</w:t>
      </w:r>
    </w:p>
    <w:p w14:paraId="1B2168B2" w14:textId="77777777" w:rsidR="000B06B9" w:rsidRPr="00161921" w:rsidRDefault="000B06B9" w:rsidP="1E80907A">
      <w:pPr>
        <w:pStyle w:val="Corpodetexto"/>
        <w:kinsoku w:val="0"/>
        <w:overflowPunct w:val="0"/>
        <w:spacing w:after="120"/>
        <w:ind w:left="685" w:right="156"/>
        <w:rPr>
          <w:rFonts w:cs="Arial"/>
        </w:rPr>
      </w:pPr>
    </w:p>
    <w:p w14:paraId="5063ED4F" w14:textId="601067E1" w:rsidR="1E80907A" w:rsidRDefault="1E80907A" w:rsidP="1E80907A">
      <w:pPr>
        <w:pStyle w:val="Corpodetexto"/>
        <w:spacing w:after="120"/>
        <w:ind w:left="685" w:right="156"/>
        <w:rPr>
          <w:rFonts w:cs="Arial"/>
        </w:rPr>
      </w:pPr>
    </w:p>
    <w:p w14:paraId="6A9C909C" w14:textId="6796AD2A" w:rsidR="1E80907A" w:rsidRDefault="1E80907A" w:rsidP="1E80907A">
      <w:pPr>
        <w:pStyle w:val="Corpodetexto"/>
        <w:spacing w:after="120"/>
        <w:ind w:left="685" w:right="156"/>
        <w:rPr>
          <w:rFonts w:cs="Arial"/>
        </w:rPr>
      </w:pPr>
    </w:p>
    <w:p w14:paraId="4FE1246E" w14:textId="314F1538" w:rsidR="1E80907A" w:rsidRDefault="1E80907A" w:rsidP="1E80907A">
      <w:pPr>
        <w:pStyle w:val="Corpodetexto"/>
        <w:spacing w:after="120"/>
        <w:ind w:left="685" w:right="156"/>
        <w:rPr>
          <w:rFonts w:cs="Arial"/>
        </w:rPr>
      </w:pPr>
    </w:p>
    <w:p w14:paraId="0E79576A" w14:textId="47909AD4" w:rsidR="1E80907A" w:rsidRDefault="1E80907A" w:rsidP="1E80907A">
      <w:pPr>
        <w:pStyle w:val="Corpodetexto"/>
        <w:spacing w:after="120"/>
        <w:ind w:left="685" w:right="156"/>
        <w:rPr>
          <w:rFonts w:cs="Arial"/>
        </w:rPr>
      </w:pPr>
    </w:p>
    <w:p w14:paraId="7BD8E588" w14:textId="66D0FF32" w:rsidR="1E80907A" w:rsidRDefault="1E80907A" w:rsidP="1E80907A">
      <w:pPr>
        <w:pStyle w:val="Corpodetexto"/>
        <w:spacing w:after="120"/>
        <w:ind w:left="685" w:right="156"/>
        <w:rPr>
          <w:rFonts w:cs="Arial"/>
        </w:rPr>
      </w:pPr>
    </w:p>
    <w:p w14:paraId="28671028" w14:textId="135D1207" w:rsidR="1E80907A" w:rsidRDefault="1E80907A" w:rsidP="1E80907A">
      <w:pPr>
        <w:pStyle w:val="Corpodetexto"/>
        <w:spacing w:after="120"/>
        <w:ind w:left="685" w:right="156"/>
        <w:rPr>
          <w:rFonts w:cs="Arial"/>
        </w:rPr>
      </w:pPr>
    </w:p>
    <w:p w14:paraId="2E7D33D6" w14:textId="5ACB21AA" w:rsidR="1E80907A" w:rsidRDefault="1E80907A" w:rsidP="1E80907A">
      <w:pPr>
        <w:pStyle w:val="Corpodetexto"/>
        <w:spacing w:after="120"/>
        <w:ind w:left="685" w:right="156"/>
        <w:rPr>
          <w:rFonts w:cs="Arial"/>
        </w:rPr>
      </w:pPr>
    </w:p>
    <w:p w14:paraId="72495FFC" w14:textId="647CEB97" w:rsidR="000B06B9" w:rsidRPr="00B70C5F" w:rsidRDefault="00383E8F" w:rsidP="000B06B9">
      <w:pPr>
        <w:pStyle w:val="Corpodetexto"/>
        <w:kinsoku w:val="0"/>
        <w:overflowPunct w:val="0"/>
        <w:spacing w:after="120"/>
        <w:ind w:right="156"/>
        <w:jc w:val="center"/>
        <w:rPr>
          <w:rFonts w:cs="Arial"/>
          <w:sz w:val="20"/>
        </w:rPr>
      </w:pPr>
      <w:r w:rsidRPr="00383E8F">
        <w:rPr>
          <w:noProof/>
        </w:rPr>
        <w:lastRenderedPageBreak/>
        <w:drawing>
          <wp:inline distT="0" distB="0" distL="0" distR="0" wp14:anchorId="663E8A3A" wp14:editId="6DB56F54">
            <wp:extent cx="5949950" cy="5038725"/>
            <wp:effectExtent l="0" t="0" r="0" b="9525"/>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49950" cy="5038725"/>
                    </a:xfrm>
                    <a:prstGeom prst="rect">
                      <a:avLst/>
                    </a:prstGeom>
                    <a:noFill/>
                    <a:ln>
                      <a:noFill/>
                    </a:ln>
                  </pic:spPr>
                </pic:pic>
              </a:graphicData>
            </a:graphic>
          </wp:inline>
        </w:drawing>
      </w:r>
    </w:p>
    <w:p w14:paraId="79DBAFA2" w14:textId="155BA31D" w:rsidR="000B06B9" w:rsidRDefault="63FE55A8" w:rsidP="1E80907A">
      <w:pPr>
        <w:pStyle w:val="Corpodetexto"/>
        <w:kinsoku w:val="0"/>
        <w:overflowPunct w:val="0"/>
        <w:spacing w:after="120"/>
        <w:ind w:right="156"/>
        <w:jc w:val="center"/>
        <w:rPr>
          <w:rFonts w:cs="Arial"/>
          <w:sz w:val="20"/>
        </w:rPr>
      </w:pPr>
      <w:bookmarkStart w:id="1525" w:name="_Ref192257738"/>
      <w:bookmarkStart w:id="1526" w:name="_Toc230093266"/>
      <w:r w:rsidRPr="1E80907A">
        <w:rPr>
          <w:rFonts w:cs="Arial"/>
          <w:sz w:val="20"/>
        </w:rPr>
        <w:t xml:space="preserve">Figura </w:t>
      </w:r>
      <w:r w:rsidR="000B06B9" w:rsidRPr="1E80907A">
        <w:rPr>
          <w:rFonts w:cs="Arial"/>
          <w:sz w:val="20"/>
        </w:rPr>
        <w:fldChar w:fldCharType="begin"/>
      </w:r>
      <w:r w:rsidR="000B06B9" w:rsidRPr="1E80907A">
        <w:rPr>
          <w:rFonts w:cs="Arial"/>
          <w:sz w:val="20"/>
        </w:rPr>
        <w:instrText xml:space="preserve"> SEQ Figura \* ARABIC </w:instrText>
      </w:r>
      <w:r w:rsidR="000B06B9" w:rsidRPr="1E80907A">
        <w:rPr>
          <w:rFonts w:cs="Arial"/>
          <w:sz w:val="20"/>
        </w:rPr>
        <w:fldChar w:fldCharType="separate"/>
      </w:r>
      <w:r w:rsidR="00355290">
        <w:rPr>
          <w:rFonts w:cs="Arial"/>
          <w:noProof/>
          <w:sz w:val="20"/>
        </w:rPr>
        <w:t>12</w:t>
      </w:r>
      <w:r w:rsidR="000B06B9" w:rsidRPr="1E80907A">
        <w:rPr>
          <w:rFonts w:cs="Arial"/>
          <w:sz w:val="20"/>
        </w:rPr>
        <w:fldChar w:fldCharType="end"/>
      </w:r>
      <w:bookmarkEnd w:id="1525"/>
      <w:r w:rsidR="49A961E8" w:rsidRPr="1E80907A">
        <w:rPr>
          <w:rFonts w:cs="Arial"/>
          <w:sz w:val="20"/>
        </w:rPr>
        <w:t xml:space="preserve"> </w:t>
      </w:r>
      <w:r w:rsidR="49A961E8" w:rsidRPr="1E80907A">
        <w:rPr>
          <w:sz w:val="20"/>
        </w:rPr>
        <w:t xml:space="preserve">– </w:t>
      </w:r>
      <w:r w:rsidRPr="1E80907A">
        <w:rPr>
          <w:rFonts w:cs="Arial"/>
          <w:sz w:val="20"/>
        </w:rPr>
        <w:t>Orçamento Consolidado</w:t>
      </w:r>
      <w:bookmarkEnd w:id="1526"/>
    </w:p>
    <w:p w14:paraId="54179D5B" w14:textId="77777777" w:rsidR="00F20D66" w:rsidRPr="00F20D66" w:rsidRDefault="00F20D66" w:rsidP="000B06B9">
      <w:pPr>
        <w:pStyle w:val="Corpodetexto"/>
        <w:kinsoku w:val="0"/>
        <w:overflowPunct w:val="0"/>
        <w:spacing w:after="120"/>
        <w:ind w:right="156"/>
        <w:jc w:val="center"/>
        <w:rPr>
          <w:rFonts w:cs="Arial"/>
          <w:sz w:val="20"/>
        </w:rPr>
      </w:pPr>
    </w:p>
    <w:p w14:paraId="0308563E" w14:textId="5B43EB92" w:rsidR="00217CFB" w:rsidRDefault="00217CFB" w:rsidP="00B70C5F">
      <w:pPr>
        <w:pStyle w:val="Corpodetexto"/>
        <w:kinsoku w:val="0"/>
        <w:overflowPunct w:val="0"/>
        <w:spacing w:after="120"/>
        <w:ind w:right="156"/>
        <w:jc w:val="center"/>
        <w:rPr>
          <w:rFonts w:cs="Arial"/>
          <w:szCs w:val="24"/>
        </w:rPr>
      </w:pPr>
    </w:p>
    <w:p w14:paraId="35D51170" w14:textId="77777777" w:rsidR="006C04C5" w:rsidRDefault="006C04C5" w:rsidP="00B70C5F">
      <w:pPr>
        <w:pStyle w:val="Corpodetexto"/>
        <w:kinsoku w:val="0"/>
        <w:overflowPunct w:val="0"/>
        <w:spacing w:after="120"/>
        <w:ind w:right="156"/>
        <w:jc w:val="center"/>
        <w:rPr>
          <w:rFonts w:cs="Arial"/>
          <w:szCs w:val="24"/>
        </w:rPr>
      </w:pPr>
    </w:p>
    <w:p w14:paraId="14A0D365" w14:textId="78ACA749" w:rsidR="00BE7C32" w:rsidRPr="00AF5DF7" w:rsidRDefault="00BE7C32" w:rsidP="00B70C5F">
      <w:pPr>
        <w:pStyle w:val="Corpodetexto"/>
        <w:kinsoku w:val="0"/>
        <w:overflowPunct w:val="0"/>
        <w:spacing w:after="120"/>
        <w:ind w:right="156"/>
        <w:jc w:val="center"/>
        <w:rPr>
          <w:rFonts w:cs="Arial"/>
          <w:szCs w:val="24"/>
        </w:rPr>
      </w:pPr>
    </w:p>
    <w:p w14:paraId="208AC272" w14:textId="7BD55632" w:rsidR="00B70C5F" w:rsidRPr="00B70C5F" w:rsidRDefault="00795093">
      <w:pPr>
        <w:pStyle w:val="Legenda"/>
      </w:pPr>
      <w:bookmarkStart w:id="1527" w:name="_Ref192257746"/>
      <w:r w:rsidRPr="00795093">
        <w:rPr>
          <w:noProof/>
        </w:rPr>
        <w:lastRenderedPageBreak/>
        <w:drawing>
          <wp:inline distT="0" distB="0" distL="0" distR="0" wp14:anchorId="74D31230" wp14:editId="042E35DF">
            <wp:extent cx="5949950" cy="2356485"/>
            <wp:effectExtent l="0" t="0" r="0" b="5715"/>
            <wp:docPr id="21" name="Imagem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9950" cy="2356485"/>
                    </a:xfrm>
                    <a:prstGeom prst="rect">
                      <a:avLst/>
                    </a:prstGeom>
                    <a:noFill/>
                    <a:ln>
                      <a:noFill/>
                    </a:ln>
                  </pic:spPr>
                </pic:pic>
              </a:graphicData>
            </a:graphic>
          </wp:inline>
        </w:drawing>
      </w:r>
    </w:p>
    <w:p w14:paraId="541BACE3" w14:textId="4C24D4B4" w:rsidR="000B06B9" w:rsidRPr="00F20D66" w:rsidRDefault="63FE55A8" w:rsidP="1E80907A">
      <w:pPr>
        <w:pStyle w:val="Legenda"/>
      </w:pPr>
      <w:bookmarkStart w:id="1528" w:name="_Toc230093267"/>
      <w:r>
        <w:t xml:space="preserve">Figura </w:t>
      </w:r>
      <w:r w:rsidR="000B06B9">
        <w:fldChar w:fldCharType="begin"/>
      </w:r>
      <w:r w:rsidR="000B06B9">
        <w:instrText>SEQ Figura \* ARABIC</w:instrText>
      </w:r>
      <w:r w:rsidR="000B06B9">
        <w:fldChar w:fldCharType="separate"/>
      </w:r>
      <w:r w:rsidR="00355290">
        <w:rPr>
          <w:noProof/>
        </w:rPr>
        <w:t>13</w:t>
      </w:r>
      <w:r w:rsidR="000B06B9">
        <w:fldChar w:fldCharType="end"/>
      </w:r>
      <w:bookmarkEnd w:id="1527"/>
      <w:r>
        <w:t xml:space="preserve"> – Custo máximo por produto</w:t>
      </w:r>
      <w:bookmarkEnd w:id="1528"/>
    </w:p>
    <w:p w14:paraId="3AB6F013" w14:textId="6AD753DC" w:rsidR="00292C92" w:rsidRPr="00B70C5F" w:rsidRDefault="32164C8F" w:rsidP="097DCA72">
      <w:pPr>
        <w:pStyle w:val="Corpodetexto"/>
        <w:kinsoku w:val="0"/>
        <w:overflowPunct w:val="0"/>
        <w:spacing w:after="120"/>
        <w:ind w:right="156"/>
        <w:rPr>
          <w:rFonts w:cs="Arial"/>
        </w:rPr>
      </w:pPr>
      <w:r w:rsidRPr="097DCA72">
        <w:rPr>
          <w:rFonts w:cs="Arial"/>
        </w:rPr>
        <w:t>O prazo para desenvolvimento dos estudos e projetos objetos deste Termo de Referência</w:t>
      </w:r>
      <w:r w:rsidRPr="097DCA72">
        <w:rPr>
          <w:rFonts w:cs="Arial"/>
          <w:spacing w:val="-6"/>
        </w:rPr>
        <w:t xml:space="preserve"> </w:t>
      </w:r>
      <w:r w:rsidRPr="004A663B">
        <w:rPr>
          <w:rFonts w:cs="Arial"/>
        </w:rPr>
        <w:t>será</w:t>
      </w:r>
      <w:r w:rsidRPr="004A663B">
        <w:rPr>
          <w:rFonts w:cs="Arial"/>
          <w:spacing w:val="-7"/>
        </w:rPr>
        <w:t xml:space="preserve"> </w:t>
      </w:r>
      <w:r w:rsidRPr="004A663B">
        <w:rPr>
          <w:rFonts w:cs="Arial"/>
        </w:rPr>
        <w:t>de</w:t>
      </w:r>
      <w:r w:rsidR="00292C92" w:rsidRPr="004A663B">
        <w:rPr>
          <w:rFonts w:cs="Arial"/>
        </w:rPr>
        <w:t xml:space="preserve"> </w:t>
      </w:r>
      <w:r w:rsidR="00292C92" w:rsidRPr="5C542809">
        <w:rPr>
          <w:rFonts w:cs="Arial"/>
        </w:rPr>
        <w:t>150</w:t>
      </w:r>
      <w:r w:rsidRPr="004A663B">
        <w:rPr>
          <w:rFonts w:cs="Arial"/>
          <w:spacing w:val="-2"/>
        </w:rPr>
        <w:t xml:space="preserve"> </w:t>
      </w:r>
      <w:r w:rsidRPr="004A663B">
        <w:rPr>
          <w:rFonts w:cs="Arial"/>
        </w:rPr>
        <w:t>dias,</w:t>
      </w:r>
      <w:r w:rsidRPr="097DCA72">
        <w:rPr>
          <w:rFonts w:cs="Arial"/>
          <w:spacing w:val="-4"/>
        </w:rPr>
        <w:t xml:space="preserve"> </w:t>
      </w:r>
      <w:r w:rsidRPr="097DCA72">
        <w:rPr>
          <w:rFonts w:cs="Arial"/>
        </w:rPr>
        <w:t>contados</w:t>
      </w:r>
      <w:r w:rsidRPr="097DCA72">
        <w:rPr>
          <w:rFonts w:cs="Arial"/>
          <w:spacing w:val="-7"/>
        </w:rPr>
        <w:t xml:space="preserve"> </w:t>
      </w:r>
      <w:r w:rsidRPr="097DCA72">
        <w:rPr>
          <w:rFonts w:cs="Arial"/>
        </w:rPr>
        <w:t>a</w:t>
      </w:r>
      <w:r w:rsidRPr="097DCA72">
        <w:rPr>
          <w:rFonts w:cs="Arial"/>
          <w:spacing w:val="-6"/>
        </w:rPr>
        <w:t xml:space="preserve"> </w:t>
      </w:r>
      <w:r w:rsidRPr="097DCA72">
        <w:rPr>
          <w:rFonts w:cs="Arial"/>
        </w:rPr>
        <w:t>partir</w:t>
      </w:r>
      <w:r w:rsidRPr="097DCA72">
        <w:rPr>
          <w:rFonts w:cs="Arial"/>
          <w:spacing w:val="-5"/>
        </w:rPr>
        <w:t xml:space="preserve"> </w:t>
      </w:r>
      <w:r w:rsidRPr="097DCA72">
        <w:rPr>
          <w:rFonts w:cs="Arial"/>
        </w:rPr>
        <w:t>da</w:t>
      </w:r>
      <w:r w:rsidRPr="097DCA72">
        <w:rPr>
          <w:rFonts w:cs="Arial"/>
          <w:spacing w:val="-6"/>
        </w:rPr>
        <w:t xml:space="preserve"> </w:t>
      </w:r>
      <w:r w:rsidRPr="097DCA72">
        <w:rPr>
          <w:rFonts w:cs="Arial"/>
        </w:rPr>
        <w:t>data</w:t>
      </w:r>
      <w:r w:rsidRPr="097DCA72">
        <w:rPr>
          <w:rFonts w:cs="Arial"/>
          <w:spacing w:val="-5"/>
        </w:rPr>
        <w:t xml:space="preserve"> </w:t>
      </w:r>
      <w:r w:rsidRPr="097DCA72">
        <w:rPr>
          <w:rFonts w:cs="Arial"/>
        </w:rPr>
        <w:t>da</w:t>
      </w:r>
      <w:r w:rsidRPr="097DCA72">
        <w:rPr>
          <w:rFonts w:cs="Arial"/>
          <w:spacing w:val="-6"/>
        </w:rPr>
        <w:t xml:space="preserve"> </w:t>
      </w:r>
      <w:r w:rsidRPr="097DCA72">
        <w:rPr>
          <w:rFonts w:cs="Arial"/>
        </w:rPr>
        <w:t>emissão</w:t>
      </w:r>
      <w:r w:rsidRPr="097DCA72">
        <w:rPr>
          <w:rFonts w:cs="Arial"/>
          <w:spacing w:val="-5"/>
        </w:rPr>
        <w:t xml:space="preserve"> </w:t>
      </w:r>
      <w:r w:rsidRPr="097DCA72">
        <w:rPr>
          <w:rFonts w:cs="Arial"/>
        </w:rPr>
        <w:t>da</w:t>
      </w:r>
      <w:r w:rsidRPr="097DCA72">
        <w:rPr>
          <w:rFonts w:cs="Arial"/>
          <w:spacing w:val="-6"/>
        </w:rPr>
        <w:t xml:space="preserve"> </w:t>
      </w:r>
      <w:r w:rsidRPr="097DCA72">
        <w:rPr>
          <w:rFonts w:cs="Arial"/>
        </w:rPr>
        <w:t>Ordem</w:t>
      </w:r>
      <w:r w:rsidRPr="097DCA72">
        <w:rPr>
          <w:rFonts w:cs="Arial"/>
          <w:spacing w:val="-5"/>
        </w:rPr>
        <w:t xml:space="preserve"> </w:t>
      </w:r>
      <w:r w:rsidRPr="097DCA72">
        <w:rPr>
          <w:rFonts w:cs="Arial"/>
        </w:rPr>
        <w:t xml:space="preserve">de Serviço, observado </w:t>
      </w:r>
      <w:r w:rsidR="00292C92" w:rsidRPr="097DCA72">
        <w:rPr>
          <w:rFonts w:cs="Arial"/>
        </w:rPr>
        <w:t xml:space="preserve">no cronograma físico e financeiro, da </w:t>
      </w:r>
      <w:r w:rsidR="00292C92" w:rsidRPr="097DCA72">
        <w:rPr>
          <w:rFonts w:cs="Arial"/>
        </w:rPr>
        <w:fldChar w:fldCharType="begin"/>
      </w:r>
      <w:r w:rsidR="00292C92" w:rsidRPr="097DCA72">
        <w:rPr>
          <w:rFonts w:cs="Arial"/>
        </w:rPr>
        <w:instrText xml:space="preserve"> REF _Ref192255524 \h </w:instrText>
      </w:r>
      <w:r w:rsidR="00161921" w:rsidRPr="097DCA72">
        <w:rPr>
          <w:rFonts w:cs="Arial"/>
        </w:rPr>
        <w:instrText xml:space="preserve"> \* MERGEFORMAT </w:instrText>
      </w:r>
      <w:r w:rsidR="00292C92" w:rsidRPr="097DCA72">
        <w:rPr>
          <w:rFonts w:cs="Arial"/>
        </w:rPr>
      </w:r>
      <w:r w:rsidR="00292C92" w:rsidRPr="097DCA72">
        <w:rPr>
          <w:rFonts w:cs="Arial"/>
        </w:rPr>
        <w:fldChar w:fldCharType="separate"/>
      </w:r>
      <w:r w:rsidR="00355290" w:rsidRPr="00355290">
        <w:rPr>
          <w:rFonts w:cs="Arial"/>
        </w:rPr>
        <w:t xml:space="preserve">Figura </w:t>
      </w:r>
      <w:r w:rsidR="00355290" w:rsidRPr="00355290">
        <w:rPr>
          <w:rFonts w:cs="Arial"/>
          <w:noProof/>
        </w:rPr>
        <w:t>14</w:t>
      </w:r>
      <w:r w:rsidR="00292C92" w:rsidRPr="097DCA72">
        <w:rPr>
          <w:rFonts w:cs="Arial"/>
        </w:rPr>
        <w:fldChar w:fldCharType="end"/>
      </w:r>
      <w:r w:rsidR="00292C92" w:rsidRPr="097DCA72">
        <w:rPr>
          <w:rFonts w:cs="Arial"/>
        </w:rPr>
        <w:t>.</w:t>
      </w:r>
    </w:p>
    <w:p w14:paraId="5B8DC0CA" w14:textId="7F9CD0F4" w:rsidR="00D25F0A" w:rsidRPr="00B70C5F" w:rsidRDefault="00D45D85" w:rsidP="00B70C5F">
      <w:pPr>
        <w:pStyle w:val="Corpodetexto"/>
        <w:kinsoku w:val="0"/>
        <w:overflowPunct w:val="0"/>
        <w:spacing w:after="120" w:line="240" w:lineRule="auto"/>
        <w:ind w:right="156"/>
        <w:jc w:val="center"/>
        <w:rPr>
          <w:lang w:eastAsia="en-US"/>
        </w:rPr>
      </w:pPr>
      <w:r w:rsidRPr="00D45D85">
        <w:rPr>
          <w:noProof/>
        </w:rPr>
        <w:drawing>
          <wp:inline distT="0" distB="0" distL="0" distR="0" wp14:anchorId="2DFDCC21" wp14:editId="3FF0453B">
            <wp:extent cx="5949950" cy="2725420"/>
            <wp:effectExtent l="0" t="0" r="0" b="0"/>
            <wp:docPr id="22" name="Imagem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49950" cy="2725420"/>
                    </a:xfrm>
                    <a:prstGeom prst="rect">
                      <a:avLst/>
                    </a:prstGeom>
                    <a:noFill/>
                    <a:ln>
                      <a:noFill/>
                    </a:ln>
                  </pic:spPr>
                </pic:pic>
              </a:graphicData>
            </a:graphic>
          </wp:inline>
        </w:drawing>
      </w:r>
    </w:p>
    <w:p w14:paraId="01CB4F78" w14:textId="2D06CC70" w:rsidR="00072C3A" w:rsidRPr="00161921" w:rsidRDefault="00292C92" w:rsidP="1E80907A">
      <w:pPr>
        <w:pStyle w:val="Legenda"/>
        <w:spacing w:line="240" w:lineRule="auto"/>
      </w:pPr>
      <w:bookmarkStart w:id="1529" w:name="_Ref192255524"/>
      <w:bookmarkStart w:id="1530" w:name="_Toc230093268"/>
      <w:r>
        <w:t xml:space="preserve">Figura </w:t>
      </w:r>
      <w:r>
        <w:fldChar w:fldCharType="begin"/>
      </w:r>
      <w:r>
        <w:instrText>SEQ Figura \* ARABIC</w:instrText>
      </w:r>
      <w:r>
        <w:fldChar w:fldCharType="separate"/>
      </w:r>
      <w:r w:rsidR="00355290">
        <w:rPr>
          <w:noProof/>
        </w:rPr>
        <w:t>14</w:t>
      </w:r>
      <w:r>
        <w:fldChar w:fldCharType="end"/>
      </w:r>
      <w:bookmarkEnd w:id="1529"/>
      <w:r>
        <w:t xml:space="preserve"> – Cronograma físico e financeiro</w:t>
      </w:r>
      <w:bookmarkEnd w:id="1530"/>
    </w:p>
    <w:p w14:paraId="32AE2444" w14:textId="77777777" w:rsidR="00072C3A" w:rsidRPr="00161921" w:rsidRDefault="00072C3A">
      <w:pPr>
        <w:spacing w:after="160" w:line="259" w:lineRule="auto"/>
        <w:jc w:val="left"/>
        <w:rPr>
          <w:rFonts w:cs="Arial"/>
        </w:rPr>
      </w:pPr>
      <w:r w:rsidRPr="00161921">
        <w:rPr>
          <w:rFonts w:cs="Arial"/>
        </w:rPr>
        <w:br w:type="page"/>
      </w:r>
    </w:p>
    <w:p w14:paraId="62EA155E" w14:textId="29C27ACA" w:rsidR="005F7A11" w:rsidRPr="00161921" w:rsidRDefault="00C71DC6" w:rsidP="000D3A73">
      <w:pPr>
        <w:pStyle w:val="1Ttulo"/>
      </w:pPr>
      <w:bookmarkStart w:id="1531" w:name="_bookmark44"/>
      <w:bookmarkStart w:id="1532" w:name="_Toc193890177"/>
      <w:bookmarkStart w:id="1533" w:name="_Toc193893082"/>
      <w:bookmarkStart w:id="1534" w:name="_Toc230093250"/>
      <w:bookmarkEnd w:id="1531"/>
      <w:bookmarkEnd w:id="1532"/>
      <w:bookmarkEnd w:id="1533"/>
      <w:r w:rsidRPr="00161921">
        <w:lastRenderedPageBreak/>
        <w:t>REFERÊNCIAS</w:t>
      </w:r>
      <w:bookmarkEnd w:id="1534"/>
      <w:r w:rsidRPr="00161921">
        <w:t xml:space="preserve"> </w:t>
      </w:r>
    </w:p>
    <w:p w14:paraId="77363420" w14:textId="60D9E84A" w:rsidR="009348B2" w:rsidRPr="00D45D85" w:rsidRDefault="187D3396" w:rsidP="1E80907A">
      <w:pPr>
        <w:spacing w:after="240" w:line="240" w:lineRule="auto"/>
        <w:rPr>
          <w:rStyle w:val="Hyperlink"/>
          <w:rFonts w:cs="Arial"/>
        </w:rPr>
      </w:pPr>
      <w:r w:rsidRPr="00D45D85">
        <w:rPr>
          <w:rFonts w:cs="Arial"/>
        </w:rPr>
        <w:t>ANA - AGÊNCIA NACIONAL DE ÁGUAS. Atlas esgotos: despoluição de bacias hidrográficas. Brasília, 2017. Disponível em:</w:t>
      </w:r>
      <w:r w:rsidR="7DBD202E" w:rsidRPr="00D45D85">
        <w:rPr>
          <w:rFonts w:cs="Arial"/>
        </w:rPr>
        <w:t xml:space="preserve"> </w:t>
      </w:r>
      <w:hyperlink r:id="rId40">
        <w:r w:rsidR="7DBD202E" w:rsidRPr="00D45D85">
          <w:rPr>
            <w:rStyle w:val="Hyperlink"/>
            <w:rFonts w:cs="Arial"/>
          </w:rPr>
          <w:t>https://arquivos.ana.gov.br/imprensa/publicacoes/ATLASeESGOTOSDespoluicaodeBaciasHidrograficas-ResumoExecutivo_livro.pdf</w:t>
        </w:r>
      </w:hyperlink>
    </w:p>
    <w:p w14:paraId="11924FD4" w14:textId="00C91342" w:rsidR="00CA599B" w:rsidRPr="00CA599B" w:rsidRDefault="00CA599B" w:rsidP="00CA599B">
      <w:pPr>
        <w:spacing w:after="240" w:line="240" w:lineRule="auto"/>
        <w:rPr>
          <w:rFonts w:cs="Arial"/>
        </w:rPr>
      </w:pPr>
      <w:r w:rsidRPr="00CA599B">
        <w:rPr>
          <w:rFonts w:cs="Arial"/>
        </w:rPr>
        <w:t>ASSOCIAÇÃO BRASILEIRA DE NORMAS TÉCNICAS (ABNT) - NBR 12587: Cadastro de sistema de esgotamento sanitário. Rio de Janeiro, 1992.</w:t>
      </w:r>
    </w:p>
    <w:p w14:paraId="54E896D7" w14:textId="5D9F5365" w:rsidR="00CA599B" w:rsidRPr="00CA599B" w:rsidRDefault="00CA599B" w:rsidP="00CA599B">
      <w:pPr>
        <w:spacing w:after="240" w:line="240" w:lineRule="auto"/>
        <w:rPr>
          <w:rFonts w:cs="Arial"/>
        </w:rPr>
      </w:pPr>
      <w:r w:rsidRPr="00CA599B">
        <w:rPr>
          <w:rFonts w:cs="Arial"/>
        </w:rPr>
        <w:t>ASSOCIAÇÃO BRASILEIRA DE NORMAS TÉCNICAS (ABNT) - NBR 13133: Execução de levantamento topográfico. Rio de Janeiro, 2021.</w:t>
      </w:r>
    </w:p>
    <w:p w14:paraId="7A20DE2A" w14:textId="12DD1140" w:rsidR="00CA599B" w:rsidRPr="00CA599B" w:rsidRDefault="00CA599B" w:rsidP="00CA599B">
      <w:pPr>
        <w:spacing w:after="240" w:line="240" w:lineRule="auto"/>
        <w:rPr>
          <w:rFonts w:cs="Arial"/>
        </w:rPr>
      </w:pPr>
      <w:r w:rsidRPr="00CA599B">
        <w:rPr>
          <w:rFonts w:cs="Arial"/>
        </w:rPr>
        <w:t>ASSOCIAÇÃO BRASILEIRA DE NORMAS TÉCNICAS (ABNT) - NBR 9648: Estudo de concepção de sistemas de esgoto sanitário. Rio de Janeiro, 1986.</w:t>
      </w:r>
    </w:p>
    <w:p w14:paraId="16929DA7" w14:textId="2DBD7BC5" w:rsidR="00CA599B" w:rsidRPr="00CA599B" w:rsidRDefault="00CA599B" w:rsidP="00CA599B">
      <w:pPr>
        <w:spacing w:after="240" w:line="240" w:lineRule="auto"/>
        <w:rPr>
          <w:rFonts w:cs="Arial"/>
        </w:rPr>
      </w:pPr>
      <w:r w:rsidRPr="00CA599B">
        <w:rPr>
          <w:rFonts w:cs="Arial"/>
        </w:rPr>
        <w:t>ASSOCIAÇÃO BRASILEIRA DE NORMAS TÉCNICAS (ABNT) - NBR 9649: Projeto de redes coletoras de esgoto sanitário. Rio de Janeiro, 1986.</w:t>
      </w:r>
    </w:p>
    <w:p w14:paraId="2E3AB3A7" w14:textId="3269A496" w:rsidR="00CA599B" w:rsidRPr="00CA599B" w:rsidRDefault="00CA599B" w:rsidP="00CA599B">
      <w:pPr>
        <w:spacing w:after="240" w:line="240" w:lineRule="auto"/>
        <w:rPr>
          <w:rFonts w:cs="Arial"/>
        </w:rPr>
      </w:pPr>
      <w:r w:rsidRPr="00CA599B">
        <w:rPr>
          <w:rFonts w:cs="Arial"/>
        </w:rPr>
        <w:t>ASSOCIAÇÃO BRASILEIRA DE NORMAS TÉCNICAS (ABNT) - NBR 12207: Projeto de interceptores de esgoto sanitário. Rio de Janeiro, 2016.</w:t>
      </w:r>
    </w:p>
    <w:p w14:paraId="46859638" w14:textId="7CE62BDE" w:rsidR="00CA599B" w:rsidRPr="00CA599B" w:rsidRDefault="00CA599B" w:rsidP="00CA599B">
      <w:pPr>
        <w:spacing w:after="240" w:line="240" w:lineRule="auto"/>
        <w:rPr>
          <w:rFonts w:cs="Arial"/>
        </w:rPr>
      </w:pPr>
      <w:r w:rsidRPr="00CA599B">
        <w:rPr>
          <w:rFonts w:cs="Arial"/>
        </w:rPr>
        <w:t>ASSOCIAÇÃO BRASILEIRA DE NORMAS TÉCNICAS (ABNT) - NBR 12208: Projeto de estações elevatórias de esgoto sanitário. Rio de Janeiro, 2020.</w:t>
      </w:r>
    </w:p>
    <w:p w14:paraId="7F4763C6" w14:textId="6A3D2C1C" w:rsidR="00CA599B" w:rsidRPr="00CA599B" w:rsidRDefault="00CA599B" w:rsidP="00CA599B">
      <w:pPr>
        <w:spacing w:after="240" w:line="240" w:lineRule="auto"/>
        <w:rPr>
          <w:rFonts w:cs="Arial"/>
        </w:rPr>
      </w:pPr>
      <w:r w:rsidRPr="00CA599B">
        <w:rPr>
          <w:rFonts w:cs="Arial"/>
        </w:rPr>
        <w:t>ASSOCIAÇÃO BRASILEIRA DE NORMAS TÉCNICAS (ABNT) - NBR 12209: Elaboração de projetos hidráulico-sanitários de estações de tratamento de esgotos sanitários. Rio de Janeiro, 2011.</w:t>
      </w:r>
    </w:p>
    <w:p w14:paraId="4C052624" w14:textId="18C08ACA" w:rsidR="00CA599B" w:rsidRPr="00CA599B" w:rsidRDefault="00CA599B" w:rsidP="00CA599B">
      <w:pPr>
        <w:spacing w:after="240" w:line="240" w:lineRule="auto"/>
        <w:rPr>
          <w:rFonts w:cs="Arial"/>
        </w:rPr>
      </w:pPr>
      <w:r w:rsidRPr="00CA599B">
        <w:rPr>
          <w:rFonts w:cs="Arial"/>
        </w:rPr>
        <w:t xml:space="preserve">ASSOCIAÇÃO BRASILEIRA DE NORMAS TÉCNICAS (ABNT) - NBR 7362: Sistemas enterrados para condução de esgoto — </w:t>
      </w:r>
      <w:r w:rsidR="00F05CD1">
        <w:rPr>
          <w:rFonts w:cs="Arial"/>
        </w:rPr>
        <w:t xml:space="preserve">Requisitos para </w:t>
      </w:r>
      <w:r w:rsidRPr="00CA599B">
        <w:rPr>
          <w:rFonts w:cs="Arial"/>
        </w:rPr>
        <w:t>Tubos</w:t>
      </w:r>
      <w:r w:rsidR="00E91F01">
        <w:rPr>
          <w:rFonts w:cs="Arial"/>
        </w:rPr>
        <w:t xml:space="preserve"> com parede maciça</w:t>
      </w:r>
      <w:r w:rsidRPr="00CA599B">
        <w:rPr>
          <w:rFonts w:cs="Arial"/>
        </w:rPr>
        <w:t xml:space="preserve"> e conexões de PVC. Rio de Janeiro</w:t>
      </w:r>
      <w:r w:rsidR="00E91F01">
        <w:rPr>
          <w:rFonts w:cs="Arial"/>
        </w:rPr>
        <w:t>, 2025</w:t>
      </w:r>
      <w:r w:rsidRPr="00CA599B">
        <w:rPr>
          <w:rFonts w:cs="Arial"/>
        </w:rPr>
        <w:t>.</w:t>
      </w:r>
    </w:p>
    <w:p w14:paraId="7C14F0F0" w14:textId="76FB1850" w:rsidR="00CA599B" w:rsidRPr="00CA599B" w:rsidRDefault="00CA599B" w:rsidP="00CA599B">
      <w:pPr>
        <w:spacing w:after="240" w:line="240" w:lineRule="auto"/>
        <w:rPr>
          <w:rFonts w:cs="Arial"/>
        </w:rPr>
      </w:pPr>
      <w:r w:rsidRPr="00CA599B">
        <w:rPr>
          <w:rFonts w:cs="Arial"/>
        </w:rPr>
        <w:t>ASSOCIAÇÃO BRASILEIRA DE NORMAS TÉCNICAS (ABNT) - NBR 5648: Tubos e conexões de PVC rígido para sistemas prediais de água fria. Rio de Janeiro</w:t>
      </w:r>
      <w:r w:rsidR="00AF5CB7">
        <w:rPr>
          <w:rFonts w:cs="Arial"/>
        </w:rPr>
        <w:t>,2018</w:t>
      </w:r>
      <w:r w:rsidRPr="00CA599B">
        <w:rPr>
          <w:rFonts w:cs="Arial"/>
        </w:rPr>
        <w:t>.</w:t>
      </w:r>
    </w:p>
    <w:p w14:paraId="3178015A" w14:textId="1EBBEDD8" w:rsidR="00CA599B" w:rsidRPr="00CA599B" w:rsidRDefault="00CA599B" w:rsidP="00C87A29">
      <w:pPr>
        <w:spacing w:after="240" w:line="240" w:lineRule="auto"/>
        <w:rPr>
          <w:rFonts w:cs="Arial"/>
        </w:rPr>
      </w:pPr>
      <w:r w:rsidRPr="00CA599B">
        <w:rPr>
          <w:rFonts w:cs="Arial"/>
        </w:rPr>
        <w:t xml:space="preserve">ASSOCIAÇÃO BRASILEIRA DE NORMAS TÉCNICAS (ABNT) - NBR 17015: </w:t>
      </w:r>
      <w:r w:rsidR="00C87A29" w:rsidRPr="00C87A29">
        <w:rPr>
          <w:rFonts w:cs="Arial"/>
        </w:rPr>
        <w:t>Execução de obras lineares para transporte</w:t>
      </w:r>
      <w:r w:rsidR="00C87A29">
        <w:rPr>
          <w:rFonts w:cs="Arial"/>
        </w:rPr>
        <w:t xml:space="preserve"> </w:t>
      </w:r>
      <w:r w:rsidR="00C87A29" w:rsidRPr="00C87A29">
        <w:rPr>
          <w:rFonts w:cs="Arial"/>
        </w:rPr>
        <w:t>de água bruta e tratada, esgoto sanitário</w:t>
      </w:r>
      <w:r w:rsidR="00C87A29">
        <w:rPr>
          <w:rFonts w:cs="Arial"/>
        </w:rPr>
        <w:t xml:space="preserve"> </w:t>
      </w:r>
      <w:r w:rsidR="00C87A29" w:rsidRPr="00C87A29">
        <w:rPr>
          <w:rFonts w:cs="Arial"/>
        </w:rPr>
        <w:t>e drenagem urbana, utilizando tubos rígidos,</w:t>
      </w:r>
      <w:r w:rsidR="00C87A29">
        <w:rPr>
          <w:rFonts w:cs="Arial"/>
        </w:rPr>
        <w:t xml:space="preserve"> </w:t>
      </w:r>
      <w:r w:rsidR="00C87A29" w:rsidRPr="00C87A29">
        <w:rPr>
          <w:rFonts w:cs="Arial"/>
        </w:rPr>
        <w:t>semirrígidos e flexíveis</w:t>
      </w:r>
      <w:r w:rsidRPr="00CA599B">
        <w:rPr>
          <w:rFonts w:cs="Arial"/>
        </w:rPr>
        <w:t>. Rio de Janeiro</w:t>
      </w:r>
      <w:r w:rsidR="00C87A29">
        <w:rPr>
          <w:rFonts w:cs="Arial"/>
        </w:rPr>
        <w:t>, 2023</w:t>
      </w:r>
      <w:r w:rsidRPr="00CA599B">
        <w:rPr>
          <w:rFonts w:cs="Arial"/>
        </w:rPr>
        <w:t>.</w:t>
      </w:r>
    </w:p>
    <w:p w14:paraId="0BAE7D78" w14:textId="3E1ACCBE" w:rsidR="00CA599B" w:rsidRPr="00CA599B" w:rsidRDefault="00CA599B" w:rsidP="00CA599B">
      <w:pPr>
        <w:spacing w:after="240" w:line="240" w:lineRule="auto"/>
        <w:rPr>
          <w:rFonts w:cs="Arial"/>
        </w:rPr>
      </w:pPr>
      <w:r w:rsidRPr="00CA599B">
        <w:rPr>
          <w:rFonts w:cs="Arial"/>
        </w:rPr>
        <w:t>ASSOCIAÇÃO BRASILEIRA DE NORMAS TÉCNICAS (ABNT) - NBR 5410: Instalações elétricas de baixa tensão. Rio de Janeiro, 2008.</w:t>
      </w:r>
    </w:p>
    <w:p w14:paraId="4771F9F0" w14:textId="21B21D66" w:rsidR="00CA599B" w:rsidRPr="00CA599B" w:rsidRDefault="00CA599B" w:rsidP="00CA599B">
      <w:pPr>
        <w:spacing w:after="240" w:line="240" w:lineRule="auto"/>
        <w:rPr>
          <w:rFonts w:cs="Arial"/>
        </w:rPr>
      </w:pPr>
      <w:r w:rsidRPr="00CA599B">
        <w:rPr>
          <w:rFonts w:cs="Arial"/>
        </w:rPr>
        <w:t>ASSOCIAÇÃO BRASILEIRA DE NORMAS TÉCNICAS (ABNT) - NBR 14039: Instalações elétricas de média tensão de 1,0 kV a 36,2 kV. Rio de Janeiro, 2021.</w:t>
      </w:r>
    </w:p>
    <w:p w14:paraId="4220C9AF" w14:textId="28D09BB3" w:rsidR="00CA599B" w:rsidRPr="00CA599B" w:rsidRDefault="00CA599B" w:rsidP="00CA599B">
      <w:pPr>
        <w:spacing w:after="240" w:line="240" w:lineRule="auto"/>
        <w:rPr>
          <w:rFonts w:cs="Arial"/>
        </w:rPr>
      </w:pPr>
      <w:r w:rsidRPr="00CA599B">
        <w:rPr>
          <w:rFonts w:cs="Arial"/>
        </w:rPr>
        <w:t>ASSOCIAÇÃO BRASILEIRA DE NORMAS TÉCNICAS (ABNT) - NBR 6118: Projeto de estruturas de concreto. Rio de Janeiro, 2024.</w:t>
      </w:r>
    </w:p>
    <w:p w14:paraId="5E0997BF" w14:textId="5A21CA49" w:rsidR="00CA599B" w:rsidRPr="00CA599B" w:rsidRDefault="00CA599B" w:rsidP="00CA599B">
      <w:pPr>
        <w:spacing w:after="240" w:line="240" w:lineRule="auto"/>
        <w:rPr>
          <w:rFonts w:cs="Arial"/>
        </w:rPr>
      </w:pPr>
      <w:r w:rsidRPr="00CA599B">
        <w:rPr>
          <w:rFonts w:cs="Arial"/>
        </w:rPr>
        <w:t>ASSOCIAÇÃO BRASILEIRA DE NORMAS TÉCNICAS (ABNT) - NBR 8953: Concreto para fins estruturais — Classificação. Rio de Janeiro, 2015.</w:t>
      </w:r>
    </w:p>
    <w:p w14:paraId="343605B5" w14:textId="39D6E69F" w:rsidR="00CA599B" w:rsidRPr="00CA599B" w:rsidRDefault="00CA599B" w:rsidP="00CA599B">
      <w:pPr>
        <w:spacing w:after="240" w:line="240" w:lineRule="auto"/>
        <w:rPr>
          <w:rFonts w:cs="Arial"/>
        </w:rPr>
      </w:pPr>
      <w:r w:rsidRPr="00CA599B">
        <w:rPr>
          <w:rFonts w:cs="Arial"/>
        </w:rPr>
        <w:lastRenderedPageBreak/>
        <w:t>ASSOCIAÇÃO BRASILEIRA DE NORMAS TÉCNICAS (ABNT) - NBR 9575: Impermeabilização — Seleção e projeto. Rio de Janeiro, 2010.</w:t>
      </w:r>
    </w:p>
    <w:p w14:paraId="0377B25C" w14:textId="7FD4FF21" w:rsidR="00CA599B" w:rsidRPr="00CA599B" w:rsidRDefault="00CA599B" w:rsidP="00CA599B">
      <w:pPr>
        <w:spacing w:after="240" w:line="240" w:lineRule="auto"/>
        <w:rPr>
          <w:rFonts w:cs="Arial"/>
        </w:rPr>
      </w:pPr>
      <w:r w:rsidRPr="00CA599B">
        <w:rPr>
          <w:rFonts w:cs="Arial"/>
        </w:rPr>
        <w:t>ASSOCIAÇÃO BRASILEIRA DE NORMAS TÉCNICAS (ABNT) - NBR 10719: Relatório técnico e/ou científico — Apresentação. Rio de Janeiro, 2025.</w:t>
      </w:r>
    </w:p>
    <w:p w14:paraId="47059DF4" w14:textId="115245C5" w:rsidR="00CA599B" w:rsidRPr="00CA599B" w:rsidRDefault="00CA599B" w:rsidP="00CA599B">
      <w:pPr>
        <w:spacing w:after="240" w:line="240" w:lineRule="auto"/>
        <w:rPr>
          <w:rFonts w:cs="Arial"/>
        </w:rPr>
      </w:pPr>
      <w:r w:rsidRPr="00CA599B">
        <w:rPr>
          <w:rFonts w:cs="Arial"/>
        </w:rPr>
        <w:t>ASSOCIAÇÃO BRASILEIRA DE NORMAS TÉCNICAS (ABNT) - NBR 16752: Desenho técnico — Requisitos para apresentação em folhas de desenho. Rio de Janeiro, 2020.</w:t>
      </w:r>
    </w:p>
    <w:p w14:paraId="5AAD638C" w14:textId="3ED388A5" w:rsidR="00CA599B" w:rsidRPr="00CA599B" w:rsidRDefault="00CA599B" w:rsidP="00CA599B">
      <w:pPr>
        <w:spacing w:after="240" w:line="240" w:lineRule="auto"/>
        <w:rPr>
          <w:rFonts w:cs="Arial"/>
        </w:rPr>
      </w:pPr>
      <w:r w:rsidRPr="00CA599B">
        <w:rPr>
          <w:rFonts w:cs="Arial"/>
        </w:rPr>
        <w:t>ASSOCIAÇÃO BRASILEIRA DE NORMAS TÉCNICAS (ABNT) - NBR 8403: Aplicação de linhas em desenhos — Tipos de linhas. Rio de Janeiro, 2020.</w:t>
      </w:r>
    </w:p>
    <w:p w14:paraId="1B3873B1" w14:textId="48D0DB49" w:rsidR="00CA599B" w:rsidRPr="00161921" w:rsidRDefault="00CA599B" w:rsidP="00CA599B">
      <w:pPr>
        <w:spacing w:after="240" w:line="240" w:lineRule="auto"/>
        <w:rPr>
          <w:rFonts w:cs="Arial"/>
          <w:highlight w:val="yellow"/>
        </w:rPr>
      </w:pPr>
      <w:r w:rsidRPr="00CA599B">
        <w:rPr>
          <w:rFonts w:cs="Arial"/>
        </w:rPr>
        <w:t>ASSOCIAÇÃO BRASILEIRA DE NORMAS TÉCNICAS (ABNT) - NBR 16861: Desenho técnico — Representação de linhas e escrita. Rio de Janeiro, 2020.</w:t>
      </w:r>
    </w:p>
    <w:p w14:paraId="247FB0A8" w14:textId="5E08E1F9" w:rsidR="009838B8" w:rsidRPr="00161921" w:rsidRDefault="0077325A" w:rsidP="000D3A73">
      <w:pPr>
        <w:spacing w:after="240" w:line="240" w:lineRule="auto"/>
        <w:rPr>
          <w:rStyle w:val="normaltextrun"/>
          <w:rFonts w:cs="Arial"/>
          <w:color w:val="000000"/>
          <w:bdr w:val="none" w:sz="0" w:space="0" w:color="auto" w:frame="1"/>
        </w:rPr>
      </w:pPr>
      <w:r w:rsidRPr="00161921">
        <w:rPr>
          <w:rStyle w:val="normaltextrun"/>
          <w:rFonts w:cs="Arial"/>
          <w:color w:val="000000"/>
          <w:bdr w:val="none" w:sz="0" w:space="0" w:color="auto" w:frame="1"/>
        </w:rPr>
        <w:t>BRASIL. Lei Federal nº 9.433, de 8 de janeiro de 1997. Diário Oficial da União, Brasília/1997.</w:t>
      </w:r>
    </w:p>
    <w:p w14:paraId="6E0CCFB7" w14:textId="058DA295" w:rsidR="009838B8" w:rsidRPr="00161921" w:rsidRDefault="009838B8" w:rsidP="000D3A73">
      <w:pPr>
        <w:spacing w:after="240" w:line="240" w:lineRule="auto"/>
        <w:rPr>
          <w:rFonts w:cs="Arial"/>
        </w:rPr>
      </w:pPr>
      <w:r w:rsidRPr="00161921">
        <w:rPr>
          <w:rFonts w:cs="Arial"/>
        </w:rPr>
        <w:t>BRASIL</w:t>
      </w:r>
      <w:r w:rsidR="009E40B6" w:rsidRPr="00161921">
        <w:rPr>
          <w:rFonts w:cs="Arial"/>
        </w:rPr>
        <w:t xml:space="preserve">, </w:t>
      </w:r>
      <w:r w:rsidRPr="00161921">
        <w:rPr>
          <w:rFonts w:cs="Arial"/>
        </w:rPr>
        <w:t>Lei Federal 9433, 08.01.97, que institui a Política e o Sistema Nacional de Recursos Hídricos, in: Política Nacional de Recursos Hídricos, 2a edição, Secretaria Nacional de Recursos Hídricos, Brasília, D. F., 1999.</w:t>
      </w:r>
    </w:p>
    <w:p w14:paraId="5D41D632" w14:textId="0083B1CA" w:rsidR="009348B2" w:rsidRPr="000D3A73" w:rsidRDefault="009348B2" w:rsidP="000D3A73">
      <w:pPr>
        <w:spacing w:after="240" w:line="240" w:lineRule="auto"/>
        <w:rPr>
          <w:rFonts w:cs="Arial"/>
          <w:color w:val="222222"/>
          <w:shd w:val="clear" w:color="auto" w:fill="FFFFFF"/>
        </w:rPr>
      </w:pPr>
      <w:r w:rsidRPr="000D3A73">
        <w:rPr>
          <w:rFonts w:cs="Arial"/>
          <w:color w:val="222222"/>
          <w:shd w:val="clear" w:color="auto" w:fill="FFFFFF"/>
        </w:rPr>
        <w:t>BRASIL. Constituição (2002). Decreto nº 181, de 25 de janeiro de 2002. Institui o Comitê da Bacia Hidrográfica do Rio Doce, localizada nos Estados de Minas Gerais e Espírito Santo, e dá outras providências. </w:t>
      </w:r>
      <w:r w:rsidRPr="000D3A73">
        <w:rPr>
          <w:rStyle w:val="Forte"/>
          <w:rFonts w:cs="Arial"/>
          <w:color w:val="222222"/>
          <w:shd w:val="clear" w:color="auto" w:fill="FFFFFF"/>
        </w:rPr>
        <w:t xml:space="preserve">Decreto de 25 de </w:t>
      </w:r>
      <w:r w:rsidR="00BD1AFA" w:rsidRPr="000D3A73">
        <w:rPr>
          <w:rStyle w:val="Forte"/>
          <w:rFonts w:cs="Arial"/>
          <w:color w:val="222222"/>
          <w:shd w:val="clear" w:color="auto" w:fill="FFFFFF"/>
        </w:rPr>
        <w:t>janeiro</w:t>
      </w:r>
      <w:r w:rsidRPr="000D3A73">
        <w:rPr>
          <w:rStyle w:val="Forte"/>
          <w:rFonts w:cs="Arial"/>
          <w:color w:val="222222"/>
          <w:shd w:val="clear" w:color="auto" w:fill="FFFFFF"/>
        </w:rPr>
        <w:t xml:space="preserve"> de 2002</w:t>
      </w:r>
      <w:r w:rsidRPr="000D3A73">
        <w:rPr>
          <w:rFonts w:cs="Arial"/>
          <w:color w:val="222222"/>
          <w:shd w:val="clear" w:color="auto" w:fill="FFFFFF"/>
        </w:rPr>
        <w:t xml:space="preserve">. Brasília, 29 jan. 2002. Disponível em: https://www.cbhdoce.org.br//wp-content/uploads/2016/12/Decreto_de_250120021.pdf. Acesso em: </w:t>
      </w:r>
      <w:r w:rsidR="56C93ECB" w:rsidRPr="000D3A73">
        <w:rPr>
          <w:rFonts w:cs="Arial"/>
          <w:color w:val="222222"/>
          <w:shd w:val="clear" w:color="auto" w:fill="FFFFFF"/>
        </w:rPr>
        <w:t>15</w:t>
      </w:r>
      <w:r w:rsidRPr="000D3A73">
        <w:rPr>
          <w:rFonts w:cs="Arial"/>
          <w:color w:val="222222"/>
          <w:shd w:val="clear" w:color="auto" w:fill="FFFFFF"/>
        </w:rPr>
        <w:t xml:space="preserve"> </w:t>
      </w:r>
      <w:r w:rsidR="3B07DC17" w:rsidRPr="000D3A73">
        <w:rPr>
          <w:rFonts w:cs="Arial"/>
          <w:color w:val="222222"/>
          <w:shd w:val="clear" w:color="auto" w:fill="FFFFFF"/>
        </w:rPr>
        <w:t>mai</w:t>
      </w:r>
      <w:r w:rsidRPr="000D3A73">
        <w:rPr>
          <w:rFonts w:cs="Arial"/>
          <w:color w:val="222222"/>
          <w:shd w:val="clear" w:color="auto" w:fill="FFFFFF"/>
        </w:rPr>
        <w:t>. 202</w:t>
      </w:r>
      <w:r w:rsidR="5FCC82FF" w:rsidRPr="000D3A73">
        <w:rPr>
          <w:rFonts w:cs="Arial"/>
          <w:color w:val="222222"/>
          <w:shd w:val="clear" w:color="auto" w:fill="FFFFFF"/>
        </w:rPr>
        <w:t>6</w:t>
      </w:r>
      <w:r w:rsidRPr="000D3A73">
        <w:rPr>
          <w:rFonts w:cs="Arial"/>
          <w:color w:val="222222"/>
          <w:shd w:val="clear" w:color="auto" w:fill="FFFFFF"/>
        </w:rPr>
        <w:t>.</w:t>
      </w:r>
    </w:p>
    <w:p w14:paraId="787B0C37" w14:textId="77777777" w:rsidR="007D1BBC" w:rsidRPr="000D3A73" w:rsidRDefault="007D1BBC" w:rsidP="000D3A73">
      <w:pPr>
        <w:spacing w:after="240" w:line="240" w:lineRule="auto"/>
        <w:rPr>
          <w:rFonts w:cs="Arial"/>
          <w:color w:val="222222"/>
          <w:shd w:val="clear" w:color="auto" w:fill="FFFFFF"/>
        </w:rPr>
      </w:pPr>
      <w:r w:rsidRPr="000D3A73">
        <w:rPr>
          <w:rFonts w:cs="Arial"/>
          <w:color w:val="222222"/>
          <w:shd w:val="clear" w:color="auto" w:fill="FFFFFF"/>
        </w:rPr>
        <w:t xml:space="preserve">BRASIL. MINISTÉRIO DA SAÚDE. FUNDAÇÃO NACIONAL DE SAÚDE (FUNASA). </w:t>
      </w:r>
      <w:r w:rsidRPr="000D3A73">
        <w:rPr>
          <w:rFonts w:cs="Arial"/>
          <w:b/>
          <w:bCs/>
          <w:color w:val="222222"/>
          <w:shd w:val="clear" w:color="auto" w:fill="FFFFFF"/>
        </w:rPr>
        <w:t>TR – Sistemas de Abastecimento de Água e Sistemas de Esgotamento</w:t>
      </w:r>
      <w:r w:rsidRPr="000D3A73">
        <w:rPr>
          <w:rFonts w:cs="Arial"/>
          <w:b/>
          <w:bCs/>
          <w:color w:val="222222"/>
          <w:shd w:val="clear" w:color="auto" w:fill="FFFFFF"/>
        </w:rPr>
        <w:tab/>
        <w:t>Sanitário/2013</w:t>
      </w:r>
      <w:r w:rsidRPr="000D3A73">
        <w:rPr>
          <w:rFonts w:cs="Arial"/>
          <w:color w:val="222222"/>
          <w:shd w:val="clear" w:color="auto" w:fill="FFFFFF"/>
        </w:rPr>
        <w:t>.</w:t>
      </w:r>
      <w:r w:rsidRPr="000D3A73">
        <w:rPr>
          <w:rFonts w:cs="Arial"/>
          <w:color w:val="222222"/>
          <w:shd w:val="clear" w:color="auto" w:fill="FFFFFF"/>
        </w:rPr>
        <w:tab/>
        <w:t>Brasília:</w:t>
      </w:r>
      <w:r w:rsidRPr="000D3A73">
        <w:rPr>
          <w:rFonts w:cs="Arial"/>
          <w:color w:val="222222"/>
          <w:shd w:val="clear" w:color="auto" w:fill="FFFFFF"/>
        </w:rPr>
        <w:tab/>
        <w:t>Funasa,</w:t>
      </w:r>
      <w:r w:rsidRPr="000D3A73">
        <w:rPr>
          <w:rFonts w:cs="Arial"/>
          <w:color w:val="222222"/>
          <w:shd w:val="clear" w:color="auto" w:fill="FFFFFF"/>
        </w:rPr>
        <w:tab/>
        <w:t>2013.</w:t>
      </w:r>
      <w:r w:rsidRPr="000D3A73">
        <w:rPr>
          <w:rFonts w:cs="Arial"/>
          <w:color w:val="222222"/>
          <w:shd w:val="clear" w:color="auto" w:fill="FFFFFF"/>
        </w:rPr>
        <w:tab/>
        <w:t>Disponível</w:t>
      </w:r>
      <w:r w:rsidRPr="000D3A73">
        <w:rPr>
          <w:rFonts w:cs="Arial"/>
          <w:color w:val="222222"/>
          <w:shd w:val="clear" w:color="auto" w:fill="FFFFFF"/>
        </w:rPr>
        <w:tab/>
        <w:t xml:space="preserve"> em: </w:t>
      </w:r>
      <w:hyperlink r:id="rId41" w:history="1">
        <w:r w:rsidRPr="5C542809">
          <w:rPr>
            <w:rStyle w:val="Hyperlink"/>
            <w:rFonts w:cs="Arial"/>
            <w:shd w:val="clear" w:color="auto" w:fill="FFFFFF"/>
          </w:rPr>
          <w:t>http://www.funasa.gov.br/site/wp-</w:t>
        </w:r>
      </w:hyperlink>
      <w:r w:rsidRPr="000D3A73">
        <w:rPr>
          <w:rFonts w:cs="Arial"/>
          <w:color w:val="222222"/>
          <w:shd w:val="clear" w:color="auto" w:fill="FFFFFF"/>
        </w:rPr>
        <w:t xml:space="preserve"> </w:t>
      </w:r>
      <w:hyperlink r:id="rId42" w:history="1">
        <w:proofErr w:type="spellStart"/>
        <w:r w:rsidRPr="5C542809">
          <w:rPr>
            <w:rStyle w:val="Hyperlink"/>
            <w:rFonts w:cs="Arial"/>
            <w:shd w:val="clear" w:color="auto" w:fill="FFFFFF"/>
          </w:rPr>
          <w:t>content</w:t>
        </w:r>
        <w:proofErr w:type="spellEnd"/>
        <w:r w:rsidRPr="5C542809">
          <w:rPr>
            <w:rStyle w:val="Hyperlink"/>
            <w:rFonts w:cs="Arial"/>
            <w:shd w:val="clear" w:color="auto" w:fill="FFFFFF"/>
          </w:rPr>
          <w:t>/</w:t>
        </w:r>
        <w:proofErr w:type="spellStart"/>
        <w:r w:rsidRPr="5C542809">
          <w:rPr>
            <w:rStyle w:val="Hyperlink"/>
            <w:rFonts w:cs="Arial"/>
            <w:shd w:val="clear" w:color="auto" w:fill="FFFFFF"/>
          </w:rPr>
          <w:t>files_mf</w:t>
        </w:r>
        <w:proofErr w:type="spellEnd"/>
        <w:r w:rsidRPr="5C542809">
          <w:rPr>
            <w:rStyle w:val="Hyperlink"/>
            <w:rFonts w:cs="Arial"/>
            <w:shd w:val="clear" w:color="auto" w:fill="FFFFFF"/>
          </w:rPr>
          <w:t>/tr_elaboracao_projetos_saneamento_pac2.docx</w:t>
        </w:r>
      </w:hyperlink>
      <w:r w:rsidRPr="000D3A73">
        <w:rPr>
          <w:rFonts w:cs="Arial"/>
          <w:color w:val="222222"/>
          <w:shd w:val="clear" w:color="auto" w:fill="FFFFFF"/>
        </w:rPr>
        <w:t>.</w:t>
      </w:r>
    </w:p>
    <w:p w14:paraId="01D8B3FE" w14:textId="1358375A" w:rsidR="007D1BBC" w:rsidRPr="00161921" w:rsidRDefault="007D1BBC" w:rsidP="000D3A73">
      <w:pPr>
        <w:spacing w:after="240" w:line="240" w:lineRule="auto"/>
        <w:rPr>
          <w:rFonts w:cs="Arial"/>
          <w:b/>
          <w:bCs/>
          <w:color w:val="202124"/>
          <w:shd w:val="clear" w:color="auto" w:fill="FFFFFF"/>
        </w:rPr>
      </w:pPr>
      <w:commentRangeStart w:id="1535"/>
      <w:r w:rsidRPr="00161921">
        <w:rPr>
          <w:rFonts w:cs="Arial"/>
          <w:color w:val="202124"/>
          <w:shd w:val="clear" w:color="auto" w:fill="FFFFFF"/>
        </w:rPr>
        <w:t>COMPANHIA</w:t>
      </w:r>
      <w:r w:rsidRPr="00161921">
        <w:rPr>
          <w:rFonts w:cs="Arial"/>
          <w:color w:val="202124"/>
          <w:shd w:val="clear" w:color="auto" w:fill="FFFFFF"/>
        </w:rPr>
        <w:tab/>
        <w:t>CATARINENSE</w:t>
      </w:r>
      <w:r w:rsidRPr="00161921">
        <w:rPr>
          <w:rFonts w:cs="Arial"/>
          <w:color w:val="202124"/>
          <w:shd w:val="clear" w:color="auto" w:fill="FFFFFF"/>
        </w:rPr>
        <w:tab/>
        <w:t>DE</w:t>
      </w:r>
      <w:r w:rsidRPr="00161921">
        <w:rPr>
          <w:rFonts w:cs="Arial"/>
          <w:color w:val="202124"/>
          <w:shd w:val="clear" w:color="auto" w:fill="FFFFFF"/>
        </w:rPr>
        <w:tab/>
        <w:t>ÁGUAS</w:t>
      </w:r>
      <w:r w:rsidRPr="00161921">
        <w:rPr>
          <w:rFonts w:cs="Arial"/>
          <w:color w:val="202124"/>
          <w:shd w:val="clear" w:color="auto" w:fill="FFFFFF"/>
        </w:rPr>
        <w:tab/>
        <w:t>E</w:t>
      </w:r>
      <w:r w:rsidRPr="00161921">
        <w:rPr>
          <w:rFonts w:cs="Arial"/>
          <w:color w:val="202124"/>
          <w:shd w:val="clear" w:color="auto" w:fill="FFFFFF"/>
        </w:rPr>
        <w:tab/>
        <w:t>SANEAMENTO (CASAN</w:t>
      </w:r>
      <w:r w:rsidRPr="00161921">
        <w:rPr>
          <w:rFonts w:cs="Arial"/>
          <w:b/>
          <w:bCs/>
          <w:color w:val="202124"/>
          <w:shd w:val="clear" w:color="auto" w:fill="FFFFFF"/>
        </w:rPr>
        <w:t>). Resolução nº 194 de 13 de março de 1997. Manual de Execução de Sondagens.</w:t>
      </w:r>
      <w:r w:rsidRPr="00161921">
        <w:rPr>
          <w:rFonts w:cs="Arial"/>
          <w:b/>
          <w:bCs/>
          <w:color w:val="202124"/>
          <w:shd w:val="clear" w:color="auto" w:fill="FFFFFF"/>
        </w:rPr>
        <w:tab/>
      </w:r>
      <w:r w:rsidRPr="00161921">
        <w:rPr>
          <w:rFonts w:cs="Arial"/>
          <w:color w:val="202124"/>
          <w:shd w:val="clear" w:color="auto" w:fill="FFFFFF"/>
        </w:rPr>
        <w:t>Florianópolis,</w:t>
      </w:r>
      <w:r w:rsidRPr="00161921">
        <w:rPr>
          <w:rFonts w:cs="Arial"/>
          <w:color w:val="202124"/>
          <w:shd w:val="clear" w:color="auto" w:fill="FFFFFF"/>
        </w:rPr>
        <w:tab/>
        <w:t>SC.</w:t>
      </w:r>
      <w:r w:rsidRPr="00161921">
        <w:rPr>
          <w:rFonts w:cs="Arial"/>
          <w:color w:val="202124"/>
          <w:shd w:val="clear" w:color="auto" w:fill="FFFFFF"/>
        </w:rPr>
        <w:tab/>
        <w:t>1997.</w:t>
      </w:r>
      <w:r w:rsidRPr="00161921">
        <w:rPr>
          <w:rFonts w:cs="Arial"/>
          <w:color w:val="202124"/>
          <w:shd w:val="clear" w:color="auto" w:fill="FFFFFF"/>
        </w:rPr>
        <w:tab/>
        <w:t>Disponível</w:t>
      </w:r>
      <w:r w:rsidRPr="00161921">
        <w:rPr>
          <w:rFonts w:cs="Arial"/>
          <w:color w:val="202124"/>
          <w:shd w:val="clear" w:color="auto" w:fill="FFFFFF"/>
        </w:rPr>
        <w:tab/>
        <w:t xml:space="preserve">em: </w:t>
      </w:r>
      <w:hyperlink r:id="rId43" w:history="1">
        <w:r w:rsidRPr="00161921">
          <w:rPr>
            <w:rStyle w:val="Hyperlink"/>
            <w:rFonts w:cs="Arial"/>
            <w:shd w:val="clear" w:color="auto" w:fill="FFFFFF"/>
          </w:rPr>
          <w:t>https://www.casan.com.br/ckfinder/userfiles/files/Documentos_Download/manu</w:t>
        </w:r>
      </w:hyperlink>
      <w:r w:rsidRPr="00161921">
        <w:rPr>
          <w:rFonts w:cs="Arial"/>
          <w:b/>
          <w:bCs/>
          <w:color w:val="202124"/>
          <w:shd w:val="clear" w:color="auto" w:fill="FFFFFF"/>
        </w:rPr>
        <w:t xml:space="preserve"> </w:t>
      </w:r>
      <w:hyperlink r:id="rId44" w:history="1">
        <w:r w:rsidRPr="00161921">
          <w:rPr>
            <w:rStyle w:val="Hyperlink"/>
            <w:rFonts w:cs="Arial"/>
            <w:b/>
            <w:bCs/>
            <w:shd w:val="clear" w:color="auto" w:fill="FFFFFF"/>
          </w:rPr>
          <w:t>al_sondagem.pdf</w:t>
        </w:r>
      </w:hyperlink>
      <w:r w:rsidRPr="00161921">
        <w:rPr>
          <w:rFonts w:cs="Arial"/>
          <w:b/>
          <w:bCs/>
          <w:color w:val="202124"/>
          <w:shd w:val="clear" w:color="auto" w:fill="FFFFFF"/>
        </w:rPr>
        <w:t>.</w:t>
      </w:r>
      <w:commentRangeEnd w:id="1535"/>
      <w:r w:rsidRPr="00161921">
        <w:rPr>
          <w:rStyle w:val="Refdecomentrio"/>
          <w:rFonts w:cs="Arial"/>
          <w:b/>
          <w:bCs/>
          <w:color w:val="202124"/>
          <w:sz w:val="24"/>
          <w:szCs w:val="24"/>
          <w:shd w:val="clear" w:color="auto" w:fill="FFFFFF"/>
        </w:rPr>
        <w:commentReference w:id="1535"/>
      </w:r>
    </w:p>
    <w:p w14:paraId="02C4B0AF" w14:textId="19B79F25" w:rsidR="00742151" w:rsidRDefault="005F7A11" w:rsidP="5C542809">
      <w:pPr>
        <w:spacing w:after="240" w:line="240" w:lineRule="auto"/>
        <w:rPr>
          <w:rFonts w:eastAsiaTheme="minorEastAsia" w:cs="Arial"/>
        </w:rPr>
      </w:pPr>
      <w:r w:rsidRPr="5C542809">
        <w:rPr>
          <w:rFonts w:eastAsiaTheme="minorEastAsia" w:cs="Arial"/>
        </w:rPr>
        <w:t xml:space="preserve">CONFEA. </w:t>
      </w:r>
      <w:r w:rsidRPr="5C542809">
        <w:rPr>
          <w:rFonts w:eastAsiaTheme="minorEastAsia" w:cs="Arial"/>
          <w:b/>
          <w:bCs/>
        </w:rPr>
        <w:t xml:space="preserve">Resolução n° 218/73. </w:t>
      </w:r>
      <w:r w:rsidRPr="5C542809">
        <w:rPr>
          <w:rFonts w:eastAsiaTheme="minorEastAsia" w:cs="Arial"/>
        </w:rPr>
        <w:t>Descrimina atividades das diferentes modalidades profissionais da Engenharia, Arquitetura e Agronomia. Brasília, 1973.</w:t>
      </w:r>
      <w:r w:rsidR="003A2618" w:rsidRPr="5C542809">
        <w:rPr>
          <w:rFonts w:eastAsiaTheme="minorEastAsia" w:cs="Arial"/>
        </w:rPr>
        <w:t xml:space="preserve"> </w:t>
      </w:r>
      <w:r w:rsidRPr="5C542809">
        <w:rPr>
          <w:rFonts w:eastAsiaTheme="minorEastAsia" w:cs="Arial"/>
        </w:rPr>
        <w:t xml:space="preserve">Disponível em: </w:t>
      </w:r>
      <w:hyperlink r:id="rId45">
        <w:r w:rsidR="003A2618" w:rsidRPr="5C542809">
          <w:rPr>
            <w:rStyle w:val="Hyperlink"/>
            <w:rFonts w:cs="Arial"/>
          </w:rPr>
          <w:t>http://normativos.confea.org.br/Ementas/Visualizar?id=266</w:t>
        </w:r>
      </w:hyperlink>
      <w:r w:rsidR="003A2618" w:rsidRPr="5C542809">
        <w:rPr>
          <w:rFonts w:cs="Arial"/>
        </w:rPr>
        <w:t xml:space="preserve"> </w:t>
      </w:r>
      <w:r w:rsidRPr="5C542809">
        <w:rPr>
          <w:rFonts w:eastAsiaTheme="minorEastAsia" w:cs="Arial"/>
        </w:rPr>
        <w:t xml:space="preserve">. </w:t>
      </w:r>
      <w:r w:rsidR="00F6114F" w:rsidRPr="5C542809">
        <w:rPr>
          <w:rFonts w:eastAsiaTheme="minorEastAsia" w:cs="Arial"/>
        </w:rPr>
        <w:t xml:space="preserve">Acesso em </w:t>
      </w:r>
      <w:proofErr w:type="gramStart"/>
      <w:r w:rsidR="00F6114F" w:rsidRPr="5C542809">
        <w:rPr>
          <w:rFonts w:eastAsiaTheme="minorEastAsia" w:cs="Arial"/>
        </w:rPr>
        <w:t>12  fev</w:t>
      </w:r>
      <w:r w:rsidR="44D0FBE9" w:rsidRPr="5C542809">
        <w:rPr>
          <w:rFonts w:eastAsiaTheme="minorEastAsia" w:cs="Arial"/>
        </w:rPr>
        <w:t>.</w:t>
      </w:r>
      <w:proofErr w:type="gramEnd"/>
      <w:r w:rsidR="00F6114F" w:rsidRPr="5C542809">
        <w:rPr>
          <w:rFonts w:eastAsiaTheme="minorEastAsia" w:cs="Arial"/>
        </w:rPr>
        <w:t xml:space="preserve"> 2026.</w:t>
      </w:r>
    </w:p>
    <w:p w14:paraId="4701990E" w14:textId="071192D8" w:rsidR="00311086" w:rsidRPr="00161921" w:rsidRDefault="003A2618" w:rsidP="5C542809">
      <w:pPr>
        <w:spacing w:after="240" w:line="240" w:lineRule="auto"/>
        <w:rPr>
          <w:rFonts w:eastAsiaTheme="minorEastAsia" w:cs="Arial"/>
        </w:rPr>
      </w:pPr>
      <w:r w:rsidRPr="5C542809">
        <w:rPr>
          <w:rFonts w:eastAsiaTheme="minorEastAsia" w:cs="Arial"/>
        </w:rPr>
        <w:t xml:space="preserve">CONFEA. </w:t>
      </w:r>
      <w:r w:rsidRPr="5C542809">
        <w:rPr>
          <w:rFonts w:eastAsiaTheme="minorEastAsia" w:cs="Arial"/>
          <w:b/>
          <w:bCs/>
        </w:rPr>
        <w:t xml:space="preserve">Resolução n° </w:t>
      </w:r>
      <w:r w:rsidR="0089163B" w:rsidRPr="5C542809">
        <w:rPr>
          <w:rFonts w:eastAsiaTheme="minorEastAsia" w:cs="Arial"/>
          <w:b/>
          <w:bCs/>
        </w:rPr>
        <w:t>1057</w:t>
      </w:r>
      <w:r w:rsidRPr="5C542809">
        <w:rPr>
          <w:rFonts w:eastAsiaTheme="minorEastAsia" w:cs="Arial"/>
          <w:b/>
          <w:bCs/>
        </w:rPr>
        <w:t>/</w:t>
      </w:r>
      <w:r w:rsidR="0089163B" w:rsidRPr="5C542809">
        <w:rPr>
          <w:rFonts w:eastAsiaTheme="minorEastAsia" w:cs="Arial"/>
          <w:b/>
          <w:bCs/>
        </w:rPr>
        <w:t>2014</w:t>
      </w:r>
      <w:r w:rsidRPr="5C542809">
        <w:rPr>
          <w:rFonts w:eastAsiaTheme="minorEastAsia" w:cs="Arial"/>
          <w:b/>
          <w:bCs/>
        </w:rPr>
        <w:t xml:space="preserve">. </w:t>
      </w:r>
      <w:r w:rsidR="0089163B" w:rsidRPr="5C542809">
        <w:rPr>
          <w:rFonts w:eastAsiaTheme="minorEastAsia" w:cs="Arial"/>
        </w:rPr>
        <w:t>Revoga a Resolução nº 262, de 28 de julho de 1979, a Resolução nº 278, de 27 de maio de 1983 e o art. 24 da Resolução nº 218, de 29 de junho de 1973 e dá outras providências</w:t>
      </w:r>
      <w:r w:rsidRPr="5C542809">
        <w:rPr>
          <w:rFonts w:eastAsiaTheme="minorEastAsia" w:cs="Arial"/>
        </w:rPr>
        <w:t xml:space="preserve">. Brasília, 1973. Disponível em: </w:t>
      </w:r>
      <w:hyperlink r:id="rId46">
        <w:r w:rsidRPr="5C542809">
          <w:rPr>
            <w:rStyle w:val="Hyperlink"/>
            <w:rFonts w:cs="Arial"/>
          </w:rPr>
          <w:t>http://normativos.confea.org.br/Ementas/Visualizar?id=266</w:t>
        </w:r>
      </w:hyperlink>
      <w:r w:rsidRPr="5C542809">
        <w:rPr>
          <w:rFonts w:cs="Arial"/>
        </w:rPr>
        <w:t xml:space="preserve"> </w:t>
      </w:r>
      <w:r w:rsidRPr="5C542809">
        <w:rPr>
          <w:rFonts w:eastAsiaTheme="minorEastAsia" w:cs="Arial"/>
        </w:rPr>
        <w:t xml:space="preserve">. Acesso em </w:t>
      </w:r>
      <w:proofErr w:type="gramStart"/>
      <w:r w:rsidR="05FA6125" w:rsidRPr="5C542809">
        <w:rPr>
          <w:rFonts w:eastAsiaTheme="minorEastAsia" w:cs="Arial"/>
        </w:rPr>
        <w:t>20</w:t>
      </w:r>
      <w:r w:rsidR="32692B61" w:rsidRPr="5C542809">
        <w:rPr>
          <w:rFonts w:eastAsiaTheme="minorEastAsia" w:cs="Arial"/>
        </w:rPr>
        <w:t xml:space="preserve">  fev.</w:t>
      </w:r>
      <w:proofErr w:type="gramEnd"/>
      <w:r w:rsidR="32692B61" w:rsidRPr="5C542809">
        <w:rPr>
          <w:rFonts w:eastAsiaTheme="minorEastAsia" w:cs="Arial"/>
        </w:rPr>
        <w:t xml:space="preserve"> 2026</w:t>
      </w:r>
      <w:r w:rsidRPr="5C542809">
        <w:rPr>
          <w:rFonts w:eastAsiaTheme="minorEastAsia" w:cs="Arial"/>
        </w:rPr>
        <w:t>.</w:t>
      </w:r>
    </w:p>
    <w:p w14:paraId="740E885F" w14:textId="7E888BF6" w:rsidR="009611EC" w:rsidRDefault="009611EC" w:rsidP="000D3A73">
      <w:pPr>
        <w:spacing w:after="240" w:line="240" w:lineRule="auto"/>
        <w:rPr>
          <w:rFonts w:eastAsiaTheme="minorEastAsia" w:cs="Arial"/>
        </w:rPr>
      </w:pPr>
      <w:r w:rsidRPr="009611EC">
        <w:rPr>
          <w:rFonts w:eastAsiaTheme="minorEastAsia" w:cs="Arial"/>
        </w:rPr>
        <w:t>Comitê da Bacia Hidrográfica do Rio Piranga (CBH-Piranga). </w:t>
      </w:r>
      <w:r w:rsidRPr="009611EC">
        <w:rPr>
          <w:rFonts w:eastAsiaTheme="minorEastAsia" w:cs="Arial"/>
          <w:b/>
          <w:bCs/>
        </w:rPr>
        <w:t>Deliberação normativa</w:t>
      </w:r>
      <w:r w:rsidRPr="009611EC">
        <w:rPr>
          <w:rFonts w:eastAsiaTheme="minorEastAsia" w:cs="Arial"/>
          <w:b/>
          <w:bCs/>
          <w:i/>
          <w:iCs/>
        </w:rPr>
        <w:t> </w:t>
      </w:r>
      <w:r w:rsidRPr="009611EC">
        <w:rPr>
          <w:rFonts w:eastAsiaTheme="minorEastAsia" w:cs="Arial"/>
          <w:b/>
          <w:bCs/>
        </w:rPr>
        <w:t>nº 120/2025 </w:t>
      </w:r>
      <w:r w:rsidRPr="009611EC">
        <w:rPr>
          <w:rFonts w:eastAsiaTheme="minorEastAsia" w:cs="Arial"/>
        </w:rPr>
        <w:t xml:space="preserve">Aprova o Plano Plurianual de Aplicação dos recursos da </w:t>
      </w:r>
      <w:r w:rsidRPr="009611EC">
        <w:rPr>
          <w:rFonts w:eastAsiaTheme="minorEastAsia" w:cs="Arial"/>
        </w:rPr>
        <w:lastRenderedPageBreak/>
        <w:t>cobrança pelo uso de recursos hídricos na CH DO1 – Piranga, referente aos exercícios de 2026 a 2030. Governador Valadares, 2025. Disponível em: </w:t>
      </w:r>
      <w:r w:rsidRPr="009611EC">
        <w:rPr>
          <w:rFonts w:eastAsiaTheme="minorEastAsia" w:cs="Arial"/>
          <w:color w:val="4472C4" w:themeColor="accent1"/>
        </w:rPr>
        <w:t>https:</w:t>
      </w:r>
      <w:r w:rsidRPr="009611EC">
        <w:rPr>
          <w:rFonts w:eastAsiaTheme="minorEastAsia" w:cs="Arial"/>
          <w:color w:val="4472C4" w:themeColor="accent1"/>
          <w:u w:val="single"/>
        </w:rPr>
        <w:t>//cbhpiranga.org.br/wp-content/uploads/2013/12/DN-120-2025-Aprova-o-PAP-2026-2030-CBH-Piranga-anexo.pdf</w:t>
      </w:r>
      <w:r w:rsidRPr="009611EC">
        <w:rPr>
          <w:rFonts w:eastAsiaTheme="minorEastAsia" w:cs="Arial"/>
        </w:rPr>
        <w:t>. Acesso em 15 mai. 2026.  </w:t>
      </w:r>
    </w:p>
    <w:p w14:paraId="09643B64" w14:textId="51CB01BD" w:rsidR="009348B2" w:rsidRPr="000D3A73" w:rsidRDefault="0077325A" w:rsidP="000D3A73">
      <w:pPr>
        <w:spacing w:after="240" w:line="240" w:lineRule="auto"/>
        <w:rPr>
          <w:rFonts w:cs="Arial"/>
          <w:color w:val="222222"/>
          <w:shd w:val="clear" w:color="auto" w:fill="FFFFFF"/>
        </w:rPr>
      </w:pPr>
      <w:r w:rsidRPr="00161921">
        <w:rPr>
          <w:rStyle w:val="normaltextrun"/>
          <w:rFonts w:cs="Arial"/>
          <w:color w:val="000000"/>
          <w:bdr w:val="none" w:sz="0" w:space="0" w:color="auto" w:frame="1"/>
        </w:rPr>
        <w:t>DNIT, Tabela de preços de consultoria do DNIT, Resolução 11/2020, de 07 de março de 2012, atualizada em julho/202</w:t>
      </w:r>
      <w:r w:rsidR="009348B2" w:rsidRPr="00161921">
        <w:rPr>
          <w:rStyle w:val="normaltextrun"/>
          <w:rFonts w:cs="Arial"/>
          <w:color w:val="000000"/>
          <w:bdr w:val="none" w:sz="0" w:space="0" w:color="auto" w:frame="1"/>
        </w:rPr>
        <w:t xml:space="preserve">1. Disponível em: </w:t>
      </w:r>
      <w:hyperlink r:id="rId47" w:history="1">
        <w:r w:rsidR="009348B2" w:rsidRPr="00161921">
          <w:rPr>
            <w:rStyle w:val="Hyperlink"/>
            <w:rFonts w:cs="Arial"/>
            <w:bdr w:val="none" w:sz="0" w:space="0" w:color="auto" w:frame="1"/>
          </w:rPr>
          <w:t>https://www.gov.br/dnit/pt-br/assuntos/planejamento-e-pesquisa/custos-e-pagamentos/custos-e-pagamentos-dnit/engenharia-consultiva/tabela-de-precos-de-consultoria-resolucao-no-11-2020</w:t>
        </w:r>
      </w:hyperlink>
      <w:r w:rsidR="009838B8" w:rsidRPr="00161921">
        <w:rPr>
          <w:rStyle w:val="normaltextrun"/>
          <w:rFonts w:cs="Arial"/>
          <w:color w:val="000000"/>
          <w:bdr w:val="none" w:sz="0" w:space="0" w:color="auto" w:frame="1"/>
        </w:rPr>
        <w:t>.</w:t>
      </w:r>
      <w:r w:rsidR="00EB54C9" w:rsidRPr="00161921">
        <w:rPr>
          <w:rStyle w:val="normaltextrun"/>
          <w:rFonts w:cs="Arial"/>
          <w:color w:val="000000"/>
          <w:bdr w:val="none" w:sz="0" w:space="0" w:color="auto" w:frame="1"/>
        </w:rPr>
        <w:t xml:space="preserve"> Acesso em </w:t>
      </w:r>
      <w:r w:rsidR="00F6114F">
        <w:rPr>
          <w:rStyle w:val="normaltextrun"/>
          <w:rFonts w:cs="Arial"/>
          <w:color w:val="000000"/>
          <w:bdr w:val="none" w:sz="0" w:space="0" w:color="auto" w:frame="1"/>
        </w:rPr>
        <w:t>1</w:t>
      </w:r>
      <w:r w:rsidR="00EB54C9" w:rsidRPr="00161921">
        <w:rPr>
          <w:rStyle w:val="normaltextrun"/>
          <w:rFonts w:cs="Arial"/>
          <w:color w:val="000000"/>
          <w:bdr w:val="none" w:sz="0" w:space="0" w:color="auto" w:frame="1"/>
        </w:rPr>
        <w:t>2 fev. 202</w:t>
      </w:r>
      <w:r w:rsidR="00F6114F">
        <w:rPr>
          <w:rStyle w:val="normaltextrun"/>
          <w:rFonts w:cs="Arial"/>
          <w:color w:val="000000"/>
          <w:bdr w:val="none" w:sz="0" w:space="0" w:color="auto" w:frame="1"/>
        </w:rPr>
        <w:t>6</w:t>
      </w:r>
      <w:r w:rsidR="00EB54C9" w:rsidRPr="00161921">
        <w:rPr>
          <w:rStyle w:val="normaltextrun"/>
          <w:rFonts w:cs="Arial"/>
          <w:color w:val="000000"/>
          <w:bdr w:val="none" w:sz="0" w:space="0" w:color="auto" w:frame="1"/>
        </w:rPr>
        <w:t>.</w:t>
      </w:r>
    </w:p>
    <w:p w14:paraId="0A2D519F" w14:textId="7D5A0506" w:rsidR="003776EB" w:rsidRPr="00161921" w:rsidRDefault="003776EB" w:rsidP="000D3A73">
      <w:pPr>
        <w:spacing w:after="240" w:line="240" w:lineRule="auto"/>
        <w:rPr>
          <w:rFonts w:cs="Arial"/>
        </w:rPr>
      </w:pPr>
      <w:r w:rsidRPr="00161921">
        <w:rPr>
          <w:rFonts w:cs="Arial"/>
        </w:rPr>
        <w:t xml:space="preserve">ECOPLAN – LUME (2010 a) “Plano Integrado De Recursos Hídricos Da Bacia Hidrográfica Do Rio Doce - Volume I” disponível em </w:t>
      </w:r>
      <w:hyperlink r:id="rId48" w:history="1">
        <w:r w:rsidRPr="00161921">
          <w:rPr>
            <w:rStyle w:val="Hyperlink"/>
            <w:rFonts w:cs="Arial"/>
          </w:rPr>
          <w:t>http://www.cbhdoce.org.br/pirh-parh-pap/pirh. Acesso 22/04/2019</w:t>
        </w:r>
      </w:hyperlink>
      <w:r w:rsidRPr="00161921">
        <w:rPr>
          <w:rFonts w:cs="Arial"/>
        </w:rPr>
        <w:t>.</w:t>
      </w:r>
    </w:p>
    <w:p w14:paraId="3CE2C116" w14:textId="15A5C874" w:rsidR="00EB54C9" w:rsidRPr="00161921" w:rsidRDefault="00EB54C9" w:rsidP="000D3A73">
      <w:pPr>
        <w:spacing w:after="240" w:line="240" w:lineRule="auto"/>
        <w:rPr>
          <w:rFonts w:cs="Arial"/>
        </w:rPr>
      </w:pPr>
      <w:r w:rsidRPr="00161921">
        <w:rPr>
          <w:rFonts w:cs="Arial"/>
        </w:rPr>
        <w:t xml:space="preserve">SINAPI – Índices da Construção Civil. Disponível em: </w:t>
      </w:r>
      <w:hyperlink r:id="rId49" w:anchor="categoria_648" w:history="1">
        <w:r w:rsidRPr="00161921">
          <w:rPr>
            <w:rStyle w:val="Hyperlink"/>
            <w:rFonts w:cs="Arial"/>
          </w:rPr>
          <w:t>https://www.caixa.gov.br/site/Paginas/downloads.aspx#categoria_648</w:t>
        </w:r>
      </w:hyperlink>
      <w:r w:rsidRPr="00161921">
        <w:rPr>
          <w:rFonts w:cs="Arial"/>
        </w:rPr>
        <w:t xml:space="preserve">. Acesso em </w:t>
      </w:r>
      <w:r w:rsidR="00F6114F">
        <w:rPr>
          <w:rFonts w:cs="Arial"/>
        </w:rPr>
        <w:t>12</w:t>
      </w:r>
      <w:r w:rsidRPr="00161921">
        <w:rPr>
          <w:rFonts w:cs="Arial"/>
        </w:rPr>
        <w:t xml:space="preserve"> fev.202</w:t>
      </w:r>
      <w:r w:rsidR="00F6114F">
        <w:rPr>
          <w:rFonts w:cs="Arial"/>
        </w:rPr>
        <w:t>6</w:t>
      </w:r>
      <w:r w:rsidRPr="00161921">
        <w:rPr>
          <w:rFonts w:cs="Arial"/>
        </w:rPr>
        <w:t>.</w:t>
      </w:r>
    </w:p>
    <w:p w14:paraId="4DE841C4" w14:textId="4697211C" w:rsidR="0077325A" w:rsidRPr="00161921" w:rsidRDefault="0077325A" w:rsidP="000D3A73">
      <w:pPr>
        <w:spacing w:after="240" w:line="240" w:lineRule="auto"/>
        <w:rPr>
          <w:rStyle w:val="Hyperlink"/>
          <w:rFonts w:cs="Arial"/>
          <w:bdr w:val="none" w:sz="0" w:space="0" w:color="auto" w:frame="1"/>
        </w:rPr>
      </w:pPr>
      <w:r w:rsidRPr="00161921">
        <w:rPr>
          <w:rStyle w:val="normaltextrun"/>
          <w:rFonts w:cs="Arial"/>
          <w:color w:val="000000"/>
          <w:bdr w:val="none" w:sz="0" w:space="0" w:color="auto" w:frame="1"/>
        </w:rPr>
        <w:t>TCU, Tribunal de Contas da União, ACÓRDÃO Nº 653/2007 – TCU – Plenário, de 18 de abril de 2007, Brasília/2007.</w:t>
      </w:r>
      <w:r w:rsidR="009348B2" w:rsidRPr="00161921">
        <w:rPr>
          <w:rStyle w:val="normaltextrun"/>
          <w:rFonts w:cs="Arial"/>
          <w:color w:val="000000"/>
          <w:bdr w:val="none" w:sz="0" w:space="0" w:color="auto" w:frame="1"/>
        </w:rPr>
        <w:t xml:space="preserve"> Disponível em: </w:t>
      </w:r>
      <w:hyperlink r:id="rId50" w:history="1">
        <w:r w:rsidR="009348B2" w:rsidRPr="00161921">
          <w:rPr>
            <w:rStyle w:val="Hyperlink"/>
            <w:rFonts w:cs="Arial"/>
            <w:bdr w:val="none" w:sz="0" w:space="0" w:color="auto" w:frame="1"/>
          </w:rPr>
          <w:t>https://www.lexml.gov.br/urn/urn:lex:br:tribunal.contas.uniao;plenario:acordao:2007-04-18;653</w:t>
        </w:r>
      </w:hyperlink>
    </w:p>
    <w:p w14:paraId="357742BD" w14:textId="6B55EF1F" w:rsidR="007D1BBC" w:rsidRPr="00161921" w:rsidRDefault="007D1BBC" w:rsidP="000D3A73">
      <w:pPr>
        <w:widowControl w:val="0"/>
        <w:kinsoku w:val="0"/>
        <w:overflowPunct w:val="0"/>
        <w:autoSpaceDE w:val="0"/>
        <w:autoSpaceDN w:val="0"/>
        <w:adjustRightInd w:val="0"/>
        <w:spacing w:after="240" w:line="240" w:lineRule="auto"/>
        <w:ind w:right="172"/>
        <w:rPr>
          <w:rFonts w:cs="Arial"/>
        </w:rPr>
      </w:pPr>
      <w:r w:rsidRPr="00161921">
        <w:rPr>
          <w:rFonts w:cs="Arial"/>
        </w:rPr>
        <w:t xml:space="preserve">VON SPERLING, M. </w:t>
      </w:r>
      <w:r w:rsidRPr="00161921">
        <w:rPr>
          <w:rFonts w:cs="Arial"/>
          <w:b/>
          <w:bCs/>
        </w:rPr>
        <w:t>Princípios do tratamento biológico de águas residuárias.</w:t>
      </w:r>
      <w:r w:rsidRPr="00161921">
        <w:rPr>
          <w:rFonts w:cs="Arial"/>
          <w:b/>
          <w:bCs/>
          <w:spacing w:val="-4"/>
        </w:rPr>
        <w:t xml:space="preserve"> </w:t>
      </w:r>
      <w:r w:rsidRPr="00161921">
        <w:rPr>
          <w:rFonts w:cs="Arial"/>
          <w:b/>
          <w:bCs/>
        </w:rPr>
        <w:t>Introdução</w:t>
      </w:r>
      <w:r w:rsidRPr="00161921">
        <w:rPr>
          <w:rFonts w:cs="Arial"/>
          <w:b/>
          <w:bCs/>
          <w:spacing w:val="-4"/>
        </w:rPr>
        <w:t xml:space="preserve"> </w:t>
      </w:r>
      <w:r w:rsidRPr="00161921">
        <w:rPr>
          <w:rFonts w:cs="Arial"/>
          <w:b/>
          <w:bCs/>
        </w:rPr>
        <w:t>à</w:t>
      </w:r>
      <w:r w:rsidRPr="00161921">
        <w:rPr>
          <w:rFonts w:cs="Arial"/>
          <w:b/>
          <w:bCs/>
          <w:spacing w:val="-6"/>
        </w:rPr>
        <w:t xml:space="preserve"> </w:t>
      </w:r>
      <w:r w:rsidRPr="00161921">
        <w:rPr>
          <w:rFonts w:cs="Arial"/>
          <w:b/>
          <w:bCs/>
        </w:rPr>
        <w:t>qualidade</w:t>
      </w:r>
      <w:r w:rsidRPr="00161921">
        <w:rPr>
          <w:rFonts w:cs="Arial"/>
          <w:b/>
          <w:bCs/>
          <w:spacing w:val="-5"/>
        </w:rPr>
        <w:t xml:space="preserve"> </w:t>
      </w:r>
      <w:r w:rsidRPr="00161921">
        <w:rPr>
          <w:rFonts w:cs="Arial"/>
          <w:b/>
          <w:bCs/>
        </w:rPr>
        <w:t>das</w:t>
      </w:r>
      <w:r w:rsidRPr="00161921">
        <w:rPr>
          <w:rFonts w:cs="Arial"/>
          <w:b/>
          <w:bCs/>
          <w:spacing w:val="-6"/>
        </w:rPr>
        <w:t xml:space="preserve"> </w:t>
      </w:r>
      <w:r w:rsidRPr="00161921">
        <w:rPr>
          <w:rFonts w:cs="Arial"/>
          <w:b/>
          <w:bCs/>
        </w:rPr>
        <w:t>águas</w:t>
      </w:r>
      <w:r w:rsidRPr="00161921">
        <w:rPr>
          <w:rFonts w:cs="Arial"/>
          <w:b/>
          <w:bCs/>
          <w:spacing w:val="-5"/>
        </w:rPr>
        <w:t xml:space="preserve"> </w:t>
      </w:r>
      <w:r w:rsidRPr="00161921">
        <w:rPr>
          <w:rFonts w:cs="Arial"/>
          <w:b/>
          <w:bCs/>
        </w:rPr>
        <w:t>e</w:t>
      </w:r>
      <w:r w:rsidRPr="00161921">
        <w:rPr>
          <w:rFonts w:cs="Arial"/>
          <w:b/>
          <w:bCs/>
          <w:spacing w:val="-4"/>
        </w:rPr>
        <w:t xml:space="preserve"> </w:t>
      </w:r>
      <w:r w:rsidRPr="00161921">
        <w:rPr>
          <w:rFonts w:cs="Arial"/>
          <w:b/>
          <w:bCs/>
        </w:rPr>
        <w:t>ao</w:t>
      </w:r>
      <w:r w:rsidRPr="00161921">
        <w:rPr>
          <w:rFonts w:cs="Arial"/>
          <w:b/>
          <w:bCs/>
          <w:spacing w:val="-6"/>
        </w:rPr>
        <w:t xml:space="preserve"> </w:t>
      </w:r>
      <w:r w:rsidRPr="00161921">
        <w:rPr>
          <w:rFonts w:cs="Arial"/>
          <w:b/>
          <w:bCs/>
        </w:rPr>
        <w:t>tratamento</w:t>
      </w:r>
      <w:r w:rsidRPr="00161921">
        <w:rPr>
          <w:rFonts w:cs="Arial"/>
          <w:b/>
          <w:bCs/>
          <w:spacing w:val="-4"/>
        </w:rPr>
        <w:t xml:space="preserve"> </w:t>
      </w:r>
      <w:r w:rsidRPr="00161921">
        <w:rPr>
          <w:rFonts w:cs="Arial"/>
          <w:b/>
          <w:bCs/>
        </w:rPr>
        <w:t>de</w:t>
      </w:r>
      <w:r w:rsidRPr="00161921">
        <w:rPr>
          <w:rFonts w:cs="Arial"/>
          <w:b/>
          <w:bCs/>
          <w:spacing w:val="-6"/>
        </w:rPr>
        <w:t xml:space="preserve"> </w:t>
      </w:r>
      <w:r w:rsidRPr="00161921">
        <w:rPr>
          <w:rFonts w:cs="Arial"/>
          <w:b/>
          <w:bCs/>
        </w:rPr>
        <w:t>esgotos</w:t>
      </w:r>
      <w:r w:rsidRPr="00161921">
        <w:rPr>
          <w:rFonts w:cs="Arial"/>
        </w:rPr>
        <w:t>. 3a. ed. Belo Horizonte: Departamento de Engenharia Sanitária e Ambiental, UFMG,</w:t>
      </w:r>
      <w:r w:rsidRPr="00161921">
        <w:rPr>
          <w:rFonts w:cs="Arial"/>
          <w:spacing w:val="-1"/>
        </w:rPr>
        <w:t xml:space="preserve"> </w:t>
      </w:r>
      <w:r w:rsidRPr="00161921">
        <w:rPr>
          <w:rFonts w:cs="Arial"/>
        </w:rPr>
        <w:t>2005.</w:t>
      </w:r>
    </w:p>
    <w:p w14:paraId="5AC37924" w14:textId="77777777" w:rsidR="00BA404F" w:rsidRDefault="00BA404F" w:rsidP="007D1BBC">
      <w:pPr>
        <w:widowControl w:val="0"/>
        <w:kinsoku w:val="0"/>
        <w:overflowPunct w:val="0"/>
        <w:autoSpaceDE w:val="0"/>
        <w:autoSpaceDN w:val="0"/>
        <w:adjustRightInd w:val="0"/>
        <w:spacing w:after="240" w:line="240" w:lineRule="auto"/>
        <w:ind w:left="567" w:right="172"/>
        <w:rPr>
          <w:rFonts w:cs="Arial"/>
        </w:rPr>
      </w:pPr>
    </w:p>
    <w:p w14:paraId="464DB4FB" w14:textId="77777777" w:rsidR="00F6114F" w:rsidRDefault="00F6114F" w:rsidP="007D1BBC">
      <w:pPr>
        <w:widowControl w:val="0"/>
        <w:kinsoku w:val="0"/>
        <w:overflowPunct w:val="0"/>
        <w:autoSpaceDE w:val="0"/>
        <w:autoSpaceDN w:val="0"/>
        <w:adjustRightInd w:val="0"/>
        <w:spacing w:after="240" w:line="240" w:lineRule="auto"/>
        <w:ind w:left="567" w:right="172"/>
        <w:rPr>
          <w:rFonts w:cs="Arial"/>
        </w:rPr>
      </w:pPr>
    </w:p>
    <w:p w14:paraId="591E0DE4" w14:textId="77777777" w:rsidR="00F6114F" w:rsidRDefault="00F6114F" w:rsidP="007D1BBC">
      <w:pPr>
        <w:widowControl w:val="0"/>
        <w:kinsoku w:val="0"/>
        <w:overflowPunct w:val="0"/>
        <w:autoSpaceDE w:val="0"/>
        <w:autoSpaceDN w:val="0"/>
        <w:adjustRightInd w:val="0"/>
        <w:spacing w:after="240" w:line="240" w:lineRule="auto"/>
        <w:ind w:left="567" w:right="172"/>
        <w:rPr>
          <w:rFonts w:cs="Arial"/>
        </w:rPr>
      </w:pPr>
    </w:p>
    <w:p w14:paraId="527CA9DA" w14:textId="77777777" w:rsidR="00F6114F" w:rsidRDefault="00F6114F" w:rsidP="007D1BBC">
      <w:pPr>
        <w:widowControl w:val="0"/>
        <w:kinsoku w:val="0"/>
        <w:overflowPunct w:val="0"/>
        <w:autoSpaceDE w:val="0"/>
        <w:autoSpaceDN w:val="0"/>
        <w:adjustRightInd w:val="0"/>
        <w:spacing w:after="240" w:line="240" w:lineRule="auto"/>
        <w:ind w:left="567" w:right="172"/>
        <w:rPr>
          <w:rFonts w:cs="Arial"/>
        </w:rPr>
      </w:pPr>
    </w:p>
    <w:p w14:paraId="6A4ED6F3" w14:textId="7B9FED3B" w:rsidR="51E35F88" w:rsidRDefault="51E35F88" w:rsidP="51E35F88">
      <w:pPr>
        <w:widowControl w:val="0"/>
        <w:spacing w:after="240" w:line="240" w:lineRule="auto"/>
        <w:ind w:left="567" w:right="172"/>
        <w:rPr>
          <w:rFonts w:cs="Arial"/>
        </w:rPr>
      </w:pPr>
    </w:p>
    <w:p w14:paraId="39607EDF" w14:textId="02C919DD" w:rsidR="51E35F88" w:rsidRDefault="51E35F88" w:rsidP="51E35F88">
      <w:pPr>
        <w:widowControl w:val="0"/>
        <w:spacing w:after="240" w:line="240" w:lineRule="auto"/>
        <w:ind w:left="567" w:right="172"/>
        <w:rPr>
          <w:rFonts w:cs="Arial"/>
        </w:rPr>
      </w:pPr>
    </w:p>
    <w:p w14:paraId="35C2CE1A" w14:textId="540AECE0" w:rsidR="51E35F88" w:rsidRDefault="51E35F88" w:rsidP="51E35F88">
      <w:pPr>
        <w:widowControl w:val="0"/>
        <w:spacing w:after="240" w:line="240" w:lineRule="auto"/>
        <w:ind w:left="567" w:right="172"/>
        <w:rPr>
          <w:rFonts w:cs="Arial"/>
        </w:rPr>
      </w:pPr>
    </w:p>
    <w:p w14:paraId="3347D736" w14:textId="77777777" w:rsidR="00F225EB" w:rsidRDefault="00F225EB" w:rsidP="51E35F88">
      <w:pPr>
        <w:widowControl w:val="0"/>
        <w:spacing w:after="240" w:line="240" w:lineRule="auto"/>
        <w:ind w:left="567" w:right="172"/>
        <w:rPr>
          <w:rFonts w:cs="Arial"/>
        </w:rPr>
      </w:pPr>
    </w:p>
    <w:p w14:paraId="7EEDAE1D" w14:textId="77777777" w:rsidR="00F225EB" w:rsidRDefault="00F225EB" w:rsidP="51E35F88">
      <w:pPr>
        <w:widowControl w:val="0"/>
        <w:spacing w:after="240" w:line="240" w:lineRule="auto"/>
        <w:ind w:left="567" w:right="172"/>
        <w:rPr>
          <w:rFonts w:cs="Arial"/>
        </w:rPr>
      </w:pPr>
    </w:p>
    <w:p w14:paraId="772F5F44" w14:textId="77777777" w:rsidR="00F225EB" w:rsidRDefault="00F225EB" w:rsidP="51E35F88">
      <w:pPr>
        <w:widowControl w:val="0"/>
        <w:spacing w:after="240" w:line="240" w:lineRule="auto"/>
        <w:ind w:left="567" w:right="172"/>
        <w:rPr>
          <w:rFonts w:cs="Arial"/>
        </w:rPr>
      </w:pPr>
    </w:p>
    <w:p w14:paraId="5E105D97" w14:textId="10784741" w:rsidR="51E35F88" w:rsidRDefault="51E35F88" w:rsidP="51E35F88">
      <w:pPr>
        <w:widowControl w:val="0"/>
        <w:spacing w:after="240" w:line="240" w:lineRule="auto"/>
        <w:ind w:left="567" w:right="172"/>
        <w:rPr>
          <w:rFonts w:cs="Arial"/>
        </w:rPr>
      </w:pPr>
    </w:p>
    <w:p w14:paraId="1FDFF379" w14:textId="77777777" w:rsidR="007D1BBC" w:rsidRPr="00161921" w:rsidRDefault="007D1BBC" w:rsidP="009611EC">
      <w:pPr>
        <w:spacing w:after="120" w:line="240" w:lineRule="auto"/>
        <w:rPr>
          <w:rStyle w:val="normaltextrun"/>
          <w:rFonts w:cs="Arial"/>
          <w:color w:val="000000"/>
          <w:bdr w:val="none" w:sz="0" w:space="0" w:color="auto" w:frame="1"/>
        </w:rPr>
      </w:pPr>
    </w:p>
    <w:p w14:paraId="2D4082B5" w14:textId="7826BC6C" w:rsidR="00847D6D" w:rsidRDefault="00274102" w:rsidP="00847D6D">
      <w:pPr>
        <w:pStyle w:val="1Ttulo"/>
      </w:pPr>
      <w:bookmarkStart w:id="1536" w:name="_Hlk144566795"/>
      <w:bookmarkStart w:id="1537" w:name="_Hlk144566782"/>
      <w:bookmarkStart w:id="1538" w:name="_Toc230093251"/>
      <w:bookmarkEnd w:id="1536"/>
      <w:bookmarkEnd w:id="1537"/>
      <w:r>
        <w:lastRenderedPageBreak/>
        <w:t>APÊNDICE</w:t>
      </w:r>
      <w:r w:rsidR="00AF0085">
        <w:t>S</w:t>
      </w:r>
      <w:bookmarkEnd w:id="1538"/>
    </w:p>
    <w:p w14:paraId="2DC199D6" w14:textId="77777777" w:rsidR="00621B4C" w:rsidRPr="00621B4C" w:rsidRDefault="00621B4C" w:rsidP="00621B4C">
      <w:pPr>
        <w:tabs>
          <w:tab w:val="left" w:pos="1175"/>
        </w:tabs>
        <w:rPr>
          <w:rFonts w:cs="Arial"/>
        </w:rPr>
      </w:pPr>
      <w:r w:rsidRPr="00621B4C">
        <w:rPr>
          <w:rFonts w:cs="Arial"/>
        </w:rPr>
        <w:t>Apêndice I - Modelo da Capa e contracapa a serem aplicadas a todos os produtos</w:t>
      </w:r>
    </w:p>
    <w:p w14:paraId="77377FC1" w14:textId="77777777" w:rsidR="00621B4C" w:rsidRPr="00621B4C" w:rsidRDefault="00621B4C" w:rsidP="00621B4C">
      <w:pPr>
        <w:tabs>
          <w:tab w:val="left" w:pos="1175"/>
        </w:tabs>
        <w:rPr>
          <w:rFonts w:cs="Arial"/>
        </w:rPr>
      </w:pPr>
      <w:r w:rsidRPr="00621B4C">
        <w:rPr>
          <w:rFonts w:cs="Arial"/>
        </w:rPr>
        <w:t>Apêndice II - Cálculo da pontuação técnica</w:t>
      </w:r>
    </w:p>
    <w:p w14:paraId="272D073A" w14:textId="77777777" w:rsidR="00621B4C" w:rsidRPr="00161921" w:rsidRDefault="00621B4C" w:rsidP="00621B4C">
      <w:pPr>
        <w:tabs>
          <w:tab w:val="left" w:pos="1175"/>
        </w:tabs>
        <w:rPr>
          <w:rFonts w:cs="Arial"/>
        </w:rPr>
        <w:sectPr w:rsidR="00621B4C" w:rsidRPr="00161921" w:rsidSect="004E3D90">
          <w:headerReference w:type="default" r:id="rId51"/>
          <w:footerReference w:type="default" r:id="rId52"/>
          <w:pgSz w:w="11910" w:h="16840"/>
          <w:pgMar w:top="2160" w:right="1240" w:bottom="460" w:left="1300" w:header="0" w:footer="567" w:gutter="0"/>
          <w:cols w:space="720" w:equalWidth="0">
            <w:col w:w="9370"/>
          </w:cols>
          <w:noEndnote/>
          <w:docGrid w:linePitch="326"/>
        </w:sectPr>
      </w:pPr>
      <w:r w:rsidRPr="00621B4C">
        <w:rPr>
          <w:rFonts w:cs="Arial"/>
        </w:rPr>
        <w:t>Apêndice III - Modelo de declaração para futura contratação</w:t>
      </w:r>
    </w:p>
    <w:p w14:paraId="4FDA812E" w14:textId="49732821" w:rsidR="00AF0085" w:rsidRPr="00980137" w:rsidRDefault="001C6C29" w:rsidP="097DCA72">
      <w:pPr>
        <w:pStyle w:val="11Ttulo"/>
        <w:numPr>
          <w:ilvl w:val="0"/>
          <w:numId w:val="0"/>
        </w:numPr>
      </w:pPr>
      <w:bookmarkStart w:id="1539" w:name="_Toc230093252"/>
      <w:r w:rsidRPr="00980137">
        <w:lastRenderedPageBreak/>
        <w:t>Apêndice I</w:t>
      </w:r>
      <w:r w:rsidR="00847D6D" w:rsidRPr="00980137">
        <w:t xml:space="preserve"> - </w:t>
      </w:r>
      <w:r w:rsidR="00AA74E8" w:rsidRPr="00980137">
        <w:t>Modelo da Capa e contracapa a serem aplicadas a todos os produtos</w:t>
      </w:r>
      <w:bookmarkEnd w:id="1539"/>
    </w:p>
    <w:p w14:paraId="69938AC4" w14:textId="09987C27" w:rsidR="00AF0085" w:rsidRPr="000D3A73" w:rsidRDefault="00626290" w:rsidP="009D52D5">
      <w:pPr>
        <w:spacing w:before="100" w:beforeAutospacing="1" w:after="100" w:afterAutospacing="1" w:line="240" w:lineRule="auto"/>
        <w:jc w:val="center"/>
        <w:rPr>
          <w:rFonts w:cs="Arial"/>
        </w:rPr>
      </w:pPr>
      <w:bookmarkStart w:id="1540" w:name="_Toc193894985"/>
      <w:bookmarkEnd w:id="1540"/>
      <w:r w:rsidRPr="000D3A73">
        <w:rPr>
          <w:rFonts w:cs="Arial"/>
          <w:noProof/>
        </w:rPr>
        <w:drawing>
          <wp:inline distT="0" distB="0" distL="0" distR="0" wp14:anchorId="7824E326" wp14:editId="6D142229">
            <wp:extent cx="3931920" cy="5560174"/>
            <wp:effectExtent l="0" t="0" r="0" b="254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3931920" cy="5560174"/>
                    </a:xfrm>
                    <a:prstGeom prst="rect">
                      <a:avLst/>
                    </a:prstGeom>
                    <a:noFill/>
                    <a:ln>
                      <a:noFill/>
                    </a:ln>
                  </pic:spPr>
                </pic:pic>
              </a:graphicData>
            </a:graphic>
          </wp:inline>
        </w:drawing>
      </w:r>
    </w:p>
    <w:p w14:paraId="54AC2560" w14:textId="33B1C46E" w:rsidR="009D52D5" w:rsidRDefault="009D52D5" w:rsidP="000B06B9">
      <w:pPr>
        <w:spacing w:before="100" w:beforeAutospacing="1" w:after="100" w:afterAutospacing="1" w:line="240" w:lineRule="auto"/>
        <w:jc w:val="center"/>
        <w:rPr>
          <w:rFonts w:cs="Arial"/>
        </w:rPr>
      </w:pPr>
      <w:r w:rsidRPr="000D3A73">
        <w:rPr>
          <w:rFonts w:cs="Arial"/>
          <w:noProof/>
        </w:rPr>
        <w:lastRenderedPageBreak/>
        <w:drawing>
          <wp:inline distT="0" distB="0" distL="0" distR="0" wp14:anchorId="2ADCE49B" wp14:editId="583EF820">
            <wp:extent cx="4824543" cy="682244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4826639" cy="6825404"/>
                    </a:xfrm>
                    <a:prstGeom prst="rect">
                      <a:avLst/>
                    </a:prstGeom>
                    <a:noFill/>
                    <a:ln>
                      <a:noFill/>
                    </a:ln>
                  </pic:spPr>
                </pic:pic>
              </a:graphicData>
            </a:graphic>
          </wp:inline>
        </w:drawing>
      </w:r>
    </w:p>
    <w:p w14:paraId="35408B57" w14:textId="77777777" w:rsidR="00980137" w:rsidRDefault="00980137" w:rsidP="000B06B9">
      <w:pPr>
        <w:spacing w:before="100" w:beforeAutospacing="1" w:after="100" w:afterAutospacing="1" w:line="240" w:lineRule="auto"/>
        <w:jc w:val="center"/>
        <w:rPr>
          <w:rFonts w:cs="Arial"/>
        </w:rPr>
      </w:pPr>
    </w:p>
    <w:p w14:paraId="75C8A97D" w14:textId="77777777" w:rsidR="00980137" w:rsidRDefault="00980137" w:rsidP="000B06B9">
      <w:pPr>
        <w:spacing w:before="100" w:beforeAutospacing="1" w:after="100" w:afterAutospacing="1" w:line="240" w:lineRule="auto"/>
        <w:jc w:val="center"/>
        <w:rPr>
          <w:rFonts w:cs="Arial"/>
        </w:rPr>
      </w:pPr>
    </w:p>
    <w:p w14:paraId="654C7B57" w14:textId="77777777" w:rsidR="00980137" w:rsidRPr="000D3A73" w:rsidRDefault="00980137" w:rsidP="000B06B9">
      <w:pPr>
        <w:spacing w:before="100" w:beforeAutospacing="1" w:after="100" w:afterAutospacing="1" w:line="240" w:lineRule="auto"/>
        <w:jc w:val="center"/>
        <w:rPr>
          <w:rFonts w:cs="Arial"/>
        </w:rPr>
      </w:pPr>
    </w:p>
    <w:p w14:paraId="15CB380A" w14:textId="77777777" w:rsidR="00621B4C" w:rsidRDefault="00621B4C" w:rsidP="00CB65C9">
      <w:pPr>
        <w:pStyle w:val="11Ttulo"/>
        <w:numPr>
          <w:ilvl w:val="0"/>
          <w:numId w:val="0"/>
        </w:numPr>
      </w:pPr>
      <w:bookmarkStart w:id="1541" w:name="_Toc230093253"/>
      <w:r w:rsidRPr="0003364E">
        <w:lastRenderedPageBreak/>
        <w:t>Apêndice II</w:t>
      </w:r>
      <w:r>
        <w:t xml:space="preserve"> - </w:t>
      </w:r>
      <w:r w:rsidRPr="0003364E">
        <w:t>Cálculo da pontuação técnica</w:t>
      </w:r>
      <w:bookmarkEnd w:id="1541"/>
    </w:p>
    <w:p w14:paraId="4249584C" w14:textId="77777777" w:rsidR="00A86BF9" w:rsidRPr="00A86BF9" w:rsidRDefault="00A86BF9" w:rsidP="000D3A73">
      <w:pPr>
        <w:pStyle w:val="Texto11"/>
      </w:pPr>
    </w:p>
    <w:p w14:paraId="76219836" w14:textId="77777777" w:rsidR="005617FC" w:rsidRPr="00161921" w:rsidRDefault="005617FC" w:rsidP="008F5E6A">
      <w:pPr>
        <w:pStyle w:val="Texto1"/>
        <w:numPr>
          <w:ilvl w:val="0"/>
          <w:numId w:val="35"/>
        </w:numPr>
        <w:tabs>
          <w:tab w:val="clear" w:pos="567"/>
          <w:tab w:val="clear" w:pos="1134"/>
          <w:tab w:val="clear" w:pos="1843"/>
        </w:tabs>
        <w:spacing w:after="160"/>
        <w:ind w:left="567" w:hanging="425"/>
        <w:contextualSpacing/>
        <w:rPr>
          <w:b/>
          <w:bCs/>
        </w:rPr>
      </w:pPr>
      <w:r w:rsidRPr="00161921">
        <w:rPr>
          <w:b/>
          <w:bCs/>
        </w:rPr>
        <w:t>INFORMAÇÕES GERAIS</w:t>
      </w:r>
    </w:p>
    <w:p w14:paraId="060C7BE3" w14:textId="2B724DBB" w:rsidR="0054161A" w:rsidRPr="000D3A73" w:rsidRDefault="0054161A" w:rsidP="000D3A73">
      <w:pPr>
        <w:pStyle w:val="Corpodetexto"/>
        <w:kinsoku w:val="0"/>
        <w:overflowPunct w:val="0"/>
        <w:spacing w:before="120" w:after="120"/>
        <w:ind w:left="-284" w:right="181"/>
        <w:rPr>
          <w:rFonts w:cs="Arial"/>
        </w:rPr>
      </w:pPr>
      <w:r w:rsidRPr="000D3A73">
        <w:rPr>
          <w:rFonts w:cs="Arial"/>
        </w:rPr>
        <w:t>As propostas técnicas apresentadas serão avaliadas de acordo com os critérios</w:t>
      </w:r>
      <w:r w:rsidR="008F5E6A">
        <w:rPr>
          <w:rFonts w:cs="Arial"/>
          <w:szCs w:val="24"/>
        </w:rPr>
        <w:t xml:space="preserve"> </w:t>
      </w:r>
      <w:r w:rsidRPr="000D3A73">
        <w:rPr>
          <w:rFonts w:cs="Arial"/>
          <w:szCs w:val="24"/>
        </w:rPr>
        <w:t>definidos neste documento.</w:t>
      </w:r>
    </w:p>
    <w:p w14:paraId="253CC53E" w14:textId="5C09CB1D" w:rsidR="0054161A" w:rsidRPr="000D3A73" w:rsidRDefault="0054161A" w:rsidP="000D3A73">
      <w:pPr>
        <w:pStyle w:val="Corpodetexto"/>
        <w:kinsoku w:val="0"/>
        <w:overflowPunct w:val="0"/>
        <w:spacing w:before="120" w:after="120"/>
        <w:ind w:left="-284" w:right="181"/>
        <w:rPr>
          <w:rFonts w:cs="Arial"/>
        </w:rPr>
      </w:pPr>
      <w:r w:rsidRPr="000D3A73">
        <w:rPr>
          <w:rFonts w:cs="Arial"/>
          <w:szCs w:val="24"/>
        </w:rPr>
        <w:t>Para julgamento das propostas técnicas, serão avaliadas e pontuadas as documentações que se encontrem incluídas nos seguintes quesitos:</w:t>
      </w:r>
    </w:p>
    <w:p w14:paraId="4EA019BC" w14:textId="66103FF0" w:rsidR="0054161A" w:rsidRPr="000D3A73" w:rsidRDefault="0054161A" w:rsidP="000D3A73">
      <w:pPr>
        <w:pStyle w:val="Corpodetexto"/>
        <w:numPr>
          <w:ilvl w:val="0"/>
          <w:numId w:val="172"/>
        </w:numPr>
        <w:kinsoku w:val="0"/>
        <w:overflowPunct w:val="0"/>
        <w:spacing w:after="120"/>
        <w:ind w:left="567" w:right="178"/>
        <w:rPr>
          <w:rFonts w:cs="Arial"/>
        </w:rPr>
      </w:pPr>
      <w:r w:rsidRPr="000D3A73">
        <w:rPr>
          <w:rFonts w:cs="Arial"/>
          <w:szCs w:val="24"/>
        </w:rPr>
        <w:t>Quesito A:</w:t>
      </w:r>
      <w:r w:rsidR="008F5E6A">
        <w:rPr>
          <w:rFonts w:cs="Arial"/>
          <w:szCs w:val="24"/>
        </w:rPr>
        <w:t xml:space="preserve"> </w:t>
      </w:r>
      <w:r w:rsidRPr="000D3A73">
        <w:rPr>
          <w:rFonts w:cs="Arial"/>
          <w:szCs w:val="24"/>
        </w:rPr>
        <w:t>Experiência da Empresa Proponente (0 – 20 pontos).</w:t>
      </w:r>
    </w:p>
    <w:p w14:paraId="26E309EC" w14:textId="1F4D3C91" w:rsidR="0054161A" w:rsidRPr="000D3A73" w:rsidRDefault="0054161A" w:rsidP="000D3A73">
      <w:pPr>
        <w:pStyle w:val="Corpodetexto"/>
        <w:numPr>
          <w:ilvl w:val="0"/>
          <w:numId w:val="172"/>
        </w:numPr>
        <w:kinsoku w:val="0"/>
        <w:overflowPunct w:val="0"/>
        <w:spacing w:after="120"/>
        <w:ind w:left="567" w:right="178"/>
        <w:rPr>
          <w:rFonts w:cs="Arial"/>
        </w:rPr>
      </w:pPr>
      <w:r w:rsidRPr="000D3A73">
        <w:rPr>
          <w:rFonts w:cs="Arial"/>
          <w:szCs w:val="24"/>
        </w:rPr>
        <w:t>Quesito B:</w:t>
      </w:r>
      <w:r w:rsidR="008F5E6A">
        <w:rPr>
          <w:rFonts w:cs="Arial"/>
          <w:szCs w:val="24"/>
        </w:rPr>
        <w:t xml:space="preserve"> </w:t>
      </w:r>
      <w:r w:rsidRPr="000D3A73">
        <w:rPr>
          <w:rFonts w:cs="Arial"/>
          <w:szCs w:val="24"/>
        </w:rPr>
        <w:t>Experiência e o Conhecimento Específico da Equipe Técnica (0 – 40 pontos).</w:t>
      </w:r>
    </w:p>
    <w:p w14:paraId="7BDE1CF1" w14:textId="541448E3" w:rsidR="0054161A" w:rsidRPr="000D3A73" w:rsidRDefault="0054161A" w:rsidP="000D3A73">
      <w:pPr>
        <w:pStyle w:val="Corpodetexto"/>
        <w:numPr>
          <w:ilvl w:val="0"/>
          <w:numId w:val="172"/>
        </w:numPr>
        <w:kinsoku w:val="0"/>
        <w:overflowPunct w:val="0"/>
        <w:spacing w:after="120"/>
        <w:ind w:left="567" w:right="178"/>
        <w:rPr>
          <w:rFonts w:cs="Arial"/>
        </w:rPr>
      </w:pPr>
      <w:r w:rsidRPr="000D3A73">
        <w:rPr>
          <w:rFonts w:cs="Arial"/>
          <w:szCs w:val="24"/>
        </w:rPr>
        <w:t>Quesito C:</w:t>
      </w:r>
      <w:r w:rsidR="008F5E6A">
        <w:rPr>
          <w:rFonts w:cs="Arial"/>
          <w:szCs w:val="24"/>
        </w:rPr>
        <w:t xml:space="preserve"> </w:t>
      </w:r>
      <w:r w:rsidRPr="000D3A73">
        <w:rPr>
          <w:rFonts w:cs="Arial"/>
          <w:szCs w:val="24"/>
        </w:rPr>
        <w:t>Metodologia e Plano de Trabalho (0 – 40 pontos).</w:t>
      </w:r>
    </w:p>
    <w:p w14:paraId="62E9EAB1" w14:textId="77777777" w:rsidR="0054161A" w:rsidRPr="000D3A73" w:rsidRDefault="0054161A" w:rsidP="000D3A73">
      <w:pPr>
        <w:pStyle w:val="Corpodetexto"/>
        <w:kinsoku w:val="0"/>
        <w:overflowPunct w:val="0"/>
        <w:spacing w:before="120" w:after="120"/>
        <w:ind w:left="-284" w:right="181"/>
        <w:rPr>
          <w:rFonts w:cs="Arial"/>
        </w:rPr>
      </w:pPr>
      <w:r w:rsidRPr="000D3A73">
        <w:rPr>
          <w:rFonts w:cs="Arial"/>
          <w:szCs w:val="24"/>
        </w:rPr>
        <w:t>A nota da proposta técnica será dada pelo somatório dos pontos alcançados pelo proponente (Nota da Proposta Técnica = NPT), em cada quesito, conforme explicitado abaixo:</w:t>
      </w:r>
    </w:p>
    <w:p w14:paraId="42DD6BF5" w14:textId="77777777" w:rsidR="0054161A" w:rsidRPr="00161921" w:rsidRDefault="0054161A" w:rsidP="000D3A73">
      <w:pPr>
        <w:spacing w:after="160" w:line="259" w:lineRule="auto"/>
        <w:ind w:left="-284"/>
        <w:rPr>
          <w:rFonts w:eastAsiaTheme="minorHAnsi" w:cs="Arial"/>
          <w:b/>
        </w:rPr>
      </w:pPr>
      <w:r w:rsidRPr="00161921">
        <w:rPr>
          <w:rFonts w:eastAsiaTheme="minorHAnsi" w:cs="Arial"/>
          <w:b/>
        </w:rPr>
        <w:t>NPT = Quesito A + Quesito B + Quesito C</w:t>
      </w:r>
    </w:p>
    <w:p w14:paraId="21FF5ED2" w14:textId="76539C43" w:rsidR="0054161A" w:rsidRPr="00161921" w:rsidRDefault="0054161A" w:rsidP="000D3A73">
      <w:pPr>
        <w:spacing w:after="160" w:line="259" w:lineRule="auto"/>
        <w:ind w:left="-284"/>
        <w:rPr>
          <w:rFonts w:eastAsiaTheme="minorHAnsi" w:cs="Arial"/>
        </w:rPr>
      </w:pPr>
      <w:r w:rsidRPr="00161921">
        <w:rPr>
          <w:rFonts w:eastAsiaTheme="minorHAnsi" w:cs="Arial"/>
          <w:b/>
        </w:rPr>
        <w:t>Serão desclassificadas</w:t>
      </w:r>
      <w:r w:rsidRPr="00161921">
        <w:rPr>
          <w:rFonts w:eastAsiaTheme="minorHAnsi" w:cs="Arial"/>
        </w:rPr>
        <w:t xml:space="preserve"> as propostas que não alcançarem a NPT mínima de 50 (cinquenta) pontos.</w:t>
      </w:r>
    </w:p>
    <w:p w14:paraId="71AA2329" w14:textId="645C1F6D" w:rsidR="005617FC" w:rsidRPr="00161921" w:rsidRDefault="0054161A" w:rsidP="000D3A73">
      <w:pPr>
        <w:spacing w:after="160" w:line="259" w:lineRule="auto"/>
        <w:ind w:left="-284"/>
        <w:rPr>
          <w:rFonts w:eastAsiaTheme="minorHAnsi" w:cs="Arial"/>
        </w:rPr>
      </w:pPr>
      <w:r w:rsidRPr="00161921">
        <w:rPr>
          <w:rFonts w:eastAsiaTheme="minorHAnsi" w:cs="Arial"/>
          <w:b/>
        </w:rPr>
        <w:t xml:space="preserve">Serão desclassificadas </w:t>
      </w:r>
      <w:r w:rsidRPr="00161921">
        <w:rPr>
          <w:rFonts w:eastAsiaTheme="minorHAnsi" w:cs="Arial"/>
        </w:rPr>
        <w:t>as propostas que obtiverem nota zero em algum dos Quesitos.</w:t>
      </w:r>
      <w:r w:rsidR="005617FC" w:rsidRPr="00161921">
        <w:rPr>
          <w:rFonts w:cs="Arial"/>
        </w:rPr>
        <w:br w:type="page"/>
      </w:r>
    </w:p>
    <w:p w14:paraId="6169BCC0" w14:textId="5344A998" w:rsidR="005617FC" w:rsidRPr="00161921" w:rsidRDefault="00AA2278" w:rsidP="000D3A73">
      <w:pPr>
        <w:pStyle w:val="Texto1"/>
        <w:numPr>
          <w:ilvl w:val="0"/>
          <w:numId w:val="35"/>
        </w:numPr>
        <w:tabs>
          <w:tab w:val="clear" w:pos="567"/>
          <w:tab w:val="clear" w:pos="1134"/>
          <w:tab w:val="clear" w:pos="1843"/>
        </w:tabs>
        <w:spacing w:after="160"/>
        <w:ind w:left="567" w:hanging="425"/>
        <w:contextualSpacing/>
        <w:rPr>
          <w:b/>
          <w:bCs/>
        </w:rPr>
      </w:pPr>
      <w:r w:rsidRPr="00161921">
        <w:rPr>
          <w:b/>
          <w:bCs/>
        </w:rPr>
        <w:lastRenderedPageBreak/>
        <w:t>QUESITO A: EXPERIÊNCIA DA EMPRESA PROPONENTE</w:t>
      </w:r>
    </w:p>
    <w:p w14:paraId="368EC7A0" w14:textId="77777777" w:rsidR="0054161A" w:rsidRPr="00161921" w:rsidRDefault="0054161A" w:rsidP="000D3A73">
      <w:pPr>
        <w:pStyle w:val="Corpodetexto"/>
        <w:kinsoku w:val="0"/>
        <w:overflowPunct w:val="0"/>
        <w:spacing w:before="120" w:after="120"/>
        <w:ind w:left="-284" w:right="181"/>
      </w:pPr>
      <w:r w:rsidRPr="00161921">
        <w:rPr>
          <w:rFonts w:cs="Arial"/>
          <w:szCs w:val="24"/>
        </w:rPr>
        <w:t xml:space="preserve">A comprovação da experiência da instituição proponente, para fins de pontuação da proposta técnica, dar-se-á através da apresentação de </w:t>
      </w:r>
      <w:r w:rsidRPr="000D3A73">
        <w:rPr>
          <w:rFonts w:cs="Arial"/>
          <w:b/>
          <w:bCs/>
          <w:szCs w:val="24"/>
        </w:rPr>
        <w:t>A</w:t>
      </w:r>
      <w:r w:rsidRPr="00FD2C42">
        <w:rPr>
          <w:rFonts w:cs="Arial"/>
          <w:b/>
          <w:bCs/>
          <w:szCs w:val="24"/>
        </w:rPr>
        <w:t>testados de Capacidade Técnica-operacional e/ou Certidões de Acervo Técnico (CAT), vinculadas ao Atestado de Capacidade Técnica-operacional</w:t>
      </w:r>
      <w:r w:rsidRPr="00161921">
        <w:rPr>
          <w:rFonts w:cs="Arial"/>
          <w:szCs w:val="24"/>
        </w:rPr>
        <w:t xml:space="preserve">, expedidos por pessoa de direito público ou privado, que comprovem ter, a proponente, prestado serviços de acordo com o objeto deste Ato Convocatório. </w:t>
      </w:r>
    </w:p>
    <w:p w14:paraId="7832746C" w14:textId="5DE7839A" w:rsidR="0054161A" w:rsidRPr="00161921" w:rsidRDefault="00FD2C42" w:rsidP="000D3A73">
      <w:pPr>
        <w:pStyle w:val="Corpodetexto"/>
        <w:kinsoku w:val="0"/>
        <w:overflowPunct w:val="0"/>
        <w:spacing w:before="120" w:after="120"/>
        <w:ind w:left="-284" w:right="181"/>
      </w:pPr>
      <w:r w:rsidRPr="00161921">
        <w:rPr>
          <w:rFonts w:cs="Arial"/>
          <w:szCs w:val="24"/>
        </w:rPr>
        <w:t>Todos os documentos</w:t>
      </w:r>
      <w:r w:rsidR="0054161A" w:rsidRPr="00161921">
        <w:rPr>
          <w:rFonts w:cs="Arial"/>
          <w:szCs w:val="24"/>
        </w:rPr>
        <w:t xml:space="preserve"> deverão estar devidamente autenticados por cartório competente ou apresentarem link ou código de validação da autenticidade. Caso contrário, os documentos serão desconsiderados.  </w:t>
      </w:r>
    </w:p>
    <w:p w14:paraId="2C8F3038" w14:textId="654D8B81" w:rsidR="0054161A" w:rsidRPr="00161921" w:rsidRDefault="0054161A" w:rsidP="000D3A73">
      <w:pPr>
        <w:pStyle w:val="Corpodetexto"/>
        <w:kinsoku w:val="0"/>
        <w:overflowPunct w:val="0"/>
        <w:spacing w:before="120" w:after="120"/>
        <w:ind w:left="-284" w:right="181"/>
      </w:pPr>
      <w:r w:rsidRPr="00161921">
        <w:rPr>
          <w:rFonts w:cs="Arial"/>
          <w:szCs w:val="24"/>
        </w:rPr>
        <w:t xml:space="preserve">No caso de empresas consorciadas, as experiências podem ser complementares, ou seja, serão aceitos atestados em nome das empresas integrantes do consórcio.   </w:t>
      </w:r>
    </w:p>
    <w:p w14:paraId="1B40D9BB" w14:textId="3D83892A" w:rsidR="0054161A" w:rsidRPr="00161921" w:rsidRDefault="0054161A" w:rsidP="000D3A73">
      <w:pPr>
        <w:pStyle w:val="Corpodetexto"/>
        <w:kinsoku w:val="0"/>
        <w:overflowPunct w:val="0"/>
        <w:spacing w:before="120" w:after="120"/>
        <w:ind w:left="-284" w:right="181"/>
      </w:pPr>
      <w:r w:rsidRPr="00161921">
        <w:rPr>
          <w:rFonts w:cs="Arial"/>
          <w:szCs w:val="24"/>
        </w:rPr>
        <w:t xml:space="preserve">Cada proponente deverá </w:t>
      </w:r>
      <w:r w:rsidRPr="00161921">
        <w:rPr>
          <w:rFonts w:cs="Arial"/>
          <w:b/>
          <w:szCs w:val="24"/>
        </w:rPr>
        <w:t>apresentar pelo menos um atestado de capacidade técnica-operacional, comprovando, no mínimo, 5 (cinco) anos de experiência</w:t>
      </w:r>
      <w:r w:rsidRPr="00161921">
        <w:rPr>
          <w:rFonts w:cs="Arial"/>
          <w:szCs w:val="24"/>
        </w:rPr>
        <w:t xml:space="preserve">. A pontuação máxima será de 20 (vinte) pontos, atribuídos às proponentes que apresentarem o tempo mínimo exigido. As demais serão pontuadas de forma proporcional.  </w:t>
      </w:r>
    </w:p>
    <w:p w14:paraId="36066F92" w14:textId="77777777" w:rsidR="0054161A" w:rsidRPr="00161921" w:rsidRDefault="0054161A" w:rsidP="000D3A73">
      <w:pPr>
        <w:pStyle w:val="Corpodetexto"/>
        <w:kinsoku w:val="0"/>
        <w:overflowPunct w:val="0"/>
        <w:spacing w:before="120" w:after="120"/>
        <w:ind w:left="-284" w:right="181"/>
      </w:pPr>
      <w:r w:rsidRPr="00161921">
        <w:rPr>
          <w:rFonts w:cs="Arial"/>
          <w:szCs w:val="24"/>
        </w:rPr>
        <w:t xml:space="preserve">Os períodos de experiência que se sobrepõem serão contados apenas uma vez. </w:t>
      </w:r>
    </w:p>
    <w:p w14:paraId="180C9D92" w14:textId="65E92A08" w:rsidR="0054161A" w:rsidRPr="00161921" w:rsidRDefault="0054161A" w:rsidP="000D3A73">
      <w:pPr>
        <w:pStyle w:val="Corpodetexto"/>
        <w:kinsoku w:val="0"/>
        <w:overflowPunct w:val="0"/>
        <w:spacing w:before="120" w:after="120"/>
        <w:ind w:left="-284" w:right="181"/>
      </w:pPr>
      <w:r w:rsidRPr="00161921">
        <w:rPr>
          <w:rFonts w:cs="Arial"/>
          <w:szCs w:val="24"/>
        </w:rPr>
        <w:t xml:space="preserve">Para avaliação, só serão aceitos atestados e/ou </w:t>
      </w:r>
      <w:proofErr w:type="spellStart"/>
      <w:r w:rsidRPr="00161921">
        <w:rPr>
          <w:rFonts w:cs="Arial"/>
          <w:szCs w:val="24"/>
        </w:rPr>
        <w:t>CATs</w:t>
      </w:r>
      <w:proofErr w:type="spellEnd"/>
      <w:r w:rsidRPr="00161921">
        <w:rPr>
          <w:rFonts w:cs="Arial"/>
          <w:szCs w:val="24"/>
        </w:rPr>
        <w:t xml:space="preserve"> de </w:t>
      </w:r>
      <w:r w:rsidRPr="000D3A73">
        <w:rPr>
          <w:rFonts w:cs="Arial"/>
          <w:szCs w:val="24"/>
        </w:rPr>
        <w:t>objetos concluídos</w:t>
      </w:r>
      <w:r w:rsidRPr="00161921">
        <w:rPr>
          <w:rFonts w:cs="Arial"/>
          <w:szCs w:val="24"/>
        </w:rPr>
        <w:t xml:space="preserve">.  </w:t>
      </w:r>
    </w:p>
    <w:p w14:paraId="7575BD12" w14:textId="0502B156" w:rsidR="005617FC" w:rsidRPr="00161921" w:rsidRDefault="0054161A" w:rsidP="000D3A73">
      <w:pPr>
        <w:pStyle w:val="Corpodetexto"/>
        <w:kinsoku w:val="0"/>
        <w:overflowPunct w:val="0"/>
        <w:spacing w:before="120" w:after="120"/>
        <w:ind w:left="-284" w:right="181"/>
      </w:pPr>
      <w:r w:rsidRPr="00161921">
        <w:rPr>
          <w:rFonts w:cs="Arial"/>
          <w:szCs w:val="24"/>
        </w:rPr>
        <w:t xml:space="preserve">Os atestados e/ou </w:t>
      </w:r>
      <w:proofErr w:type="spellStart"/>
      <w:r w:rsidRPr="00161921">
        <w:rPr>
          <w:rFonts w:cs="Arial"/>
          <w:szCs w:val="24"/>
        </w:rPr>
        <w:t>CATs</w:t>
      </w:r>
      <w:proofErr w:type="spellEnd"/>
      <w:r w:rsidRPr="00161921">
        <w:rPr>
          <w:rFonts w:cs="Arial"/>
          <w:szCs w:val="24"/>
        </w:rPr>
        <w:t xml:space="preserve"> serão avaliados na ordem em que forem apresentados, até atingirem o limite mínimo. Os que ultrapassarem, na ordem de apresentação, não serão analisados</w:t>
      </w:r>
      <w:r w:rsidR="005617FC" w:rsidRPr="00161921">
        <w:rPr>
          <w:rFonts w:cs="Arial"/>
          <w:szCs w:val="24"/>
        </w:rPr>
        <w:t>.</w:t>
      </w:r>
    </w:p>
    <w:tbl>
      <w:tblPr>
        <w:tblStyle w:val="Tabelacomgrade"/>
        <w:tblW w:w="9067" w:type="dxa"/>
        <w:jc w:val="center"/>
        <w:tblLayout w:type="fixed"/>
        <w:tblLook w:val="04A0" w:firstRow="1" w:lastRow="0" w:firstColumn="1" w:lastColumn="0" w:noHBand="0" w:noVBand="1"/>
      </w:tblPr>
      <w:tblGrid>
        <w:gridCol w:w="4815"/>
        <w:gridCol w:w="2835"/>
        <w:gridCol w:w="1417"/>
      </w:tblGrid>
      <w:tr w:rsidR="00FD2C42" w:rsidRPr="00FD2C42" w14:paraId="089E9E61" w14:textId="77777777" w:rsidTr="000D3A73">
        <w:trPr>
          <w:trHeight w:val="422"/>
          <w:tblHeader/>
          <w:jc w:val="center"/>
        </w:trPr>
        <w:tc>
          <w:tcPr>
            <w:tcW w:w="4815" w:type="dxa"/>
            <w:shd w:val="clear" w:color="auto" w:fill="002060"/>
            <w:vAlign w:val="center"/>
          </w:tcPr>
          <w:p w14:paraId="1FF8B30C" w14:textId="77777777" w:rsidR="00615C30" w:rsidRPr="000D3A73" w:rsidRDefault="00615C30" w:rsidP="00FD2C42">
            <w:pPr>
              <w:pStyle w:val="Texto1"/>
              <w:spacing w:after="0" w:line="240" w:lineRule="auto"/>
              <w:ind w:left="0"/>
              <w:contextualSpacing/>
              <w:jc w:val="center"/>
              <w:rPr>
                <w:b/>
                <w:bCs/>
                <w:sz w:val="18"/>
                <w:szCs w:val="18"/>
              </w:rPr>
            </w:pPr>
            <w:r w:rsidRPr="000D3A73">
              <w:rPr>
                <w:b/>
                <w:bCs/>
                <w:sz w:val="18"/>
                <w:szCs w:val="18"/>
              </w:rPr>
              <w:t>Atestados</w:t>
            </w:r>
          </w:p>
        </w:tc>
        <w:tc>
          <w:tcPr>
            <w:tcW w:w="2835" w:type="dxa"/>
            <w:shd w:val="clear" w:color="auto" w:fill="002060"/>
            <w:vAlign w:val="center"/>
          </w:tcPr>
          <w:p w14:paraId="22F99646" w14:textId="77777777" w:rsidR="00615C30" w:rsidRPr="000D3A73" w:rsidRDefault="00615C30" w:rsidP="00FD2C42">
            <w:pPr>
              <w:pStyle w:val="Texto1"/>
              <w:spacing w:after="120" w:line="240" w:lineRule="auto"/>
              <w:ind w:left="0"/>
              <w:contextualSpacing/>
              <w:jc w:val="center"/>
              <w:rPr>
                <w:b/>
                <w:bCs/>
                <w:sz w:val="18"/>
                <w:szCs w:val="18"/>
              </w:rPr>
            </w:pPr>
            <w:r w:rsidRPr="000D3A73">
              <w:rPr>
                <w:b/>
                <w:bCs/>
                <w:sz w:val="18"/>
                <w:szCs w:val="18"/>
              </w:rPr>
              <w:t>Pontuação</w:t>
            </w:r>
          </w:p>
        </w:tc>
        <w:tc>
          <w:tcPr>
            <w:tcW w:w="1417" w:type="dxa"/>
            <w:shd w:val="clear" w:color="auto" w:fill="002060"/>
            <w:vAlign w:val="center"/>
          </w:tcPr>
          <w:p w14:paraId="5C06B6C6" w14:textId="77777777" w:rsidR="00615C30" w:rsidRPr="000D3A73" w:rsidRDefault="00615C30" w:rsidP="00FD2C42">
            <w:pPr>
              <w:pStyle w:val="Texto1"/>
              <w:spacing w:after="120" w:line="240" w:lineRule="auto"/>
              <w:ind w:left="0"/>
              <w:contextualSpacing/>
              <w:jc w:val="center"/>
              <w:rPr>
                <w:b/>
                <w:bCs/>
                <w:sz w:val="18"/>
                <w:szCs w:val="18"/>
              </w:rPr>
            </w:pPr>
            <w:r w:rsidRPr="000D3A73">
              <w:rPr>
                <w:b/>
                <w:bCs/>
                <w:sz w:val="18"/>
                <w:szCs w:val="18"/>
              </w:rPr>
              <w:t>Pontuação Máxima</w:t>
            </w:r>
          </w:p>
        </w:tc>
      </w:tr>
      <w:tr w:rsidR="00FD2C42" w:rsidRPr="00FD2C42" w14:paraId="739FB2F6" w14:textId="77777777" w:rsidTr="000D3A73">
        <w:trPr>
          <w:trHeight w:val="847"/>
          <w:jc w:val="center"/>
        </w:trPr>
        <w:tc>
          <w:tcPr>
            <w:tcW w:w="4815" w:type="dxa"/>
            <w:vAlign w:val="center"/>
          </w:tcPr>
          <w:p w14:paraId="482E978D" w14:textId="0C16469C" w:rsidR="00615C30" w:rsidRPr="000D3A73" w:rsidRDefault="00615C30" w:rsidP="008F5E6A">
            <w:pPr>
              <w:pStyle w:val="Texto1"/>
              <w:spacing w:after="120"/>
              <w:ind w:left="0"/>
              <w:rPr>
                <w:sz w:val="18"/>
                <w:szCs w:val="18"/>
              </w:rPr>
            </w:pPr>
            <w:r w:rsidRPr="000D3A73">
              <w:rPr>
                <w:sz w:val="18"/>
                <w:szCs w:val="18"/>
              </w:rPr>
              <w:t xml:space="preserve">No mínimo, 01 (um) documento que comprove a aptidão da licitante para o desempenho de atividade pertinente e compatível em características, quantidades e prazos com o objeto do certame, que consistirá em atestados de capacidade técnica-operacional e/ou Certidões de Acervo Técnico (CAT), vinculadas ao atestado de capacidade </w:t>
            </w:r>
            <w:r w:rsidRPr="000D3A73">
              <w:rPr>
                <w:sz w:val="18"/>
                <w:szCs w:val="18"/>
              </w:rPr>
              <w:lastRenderedPageBreak/>
              <w:t xml:space="preserve">técnica-operacional, fornecidos por pessoas jurídicas de direito público ou privado, relativo à atuação da empresa com projetos de sistemas de esgotamento sanitário, contendo projetos de Estação de Tratamento de Esgoto, com vazão mínima </w:t>
            </w:r>
            <w:r w:rsidR="00FF3CDF">
              <w:rPr>
                <w:sz w:val="18"/>
                <w:szCs w:val="18"/>
              </w:rPr>
              <w:t>igual</w:t>
            </w:r>
            <w:r w:rsidR="0049750F" w:rsidRPr="000D3A73">
              <w:rPr>
                <w:sz w:val="18"/>
                <w:szCs w:val="18"/>
              </w:rPr>
              <w:t xml:space="preserve"> ou superior </w:t>
            </w:r>
            <w:r w:rsidRPr="000D3A73">
              <w:rPr>
                <w:sz w:val="18"/>
                <w:szCs w:val="18"/>
              </w:rPr>
              <w:t>a vazão de tratamento estimada para a localidade do projeto.</w:t>
            </w:r>
          </w:p>
        </w:tc>
        <w:tc>
          <w:tcPr>
            <w:tcW w:w="2835" w:type="dxa"/>
            <w:vAlign w:val="center"/>
          </w:tcPr>
          <w:p w14:paraId="3E78CB6C" w14:textId="77777777" w:rsidR="00615C30" w:rsidRPr="000D3A73" w:rsidRDefault="00615C30" w:rsidP="000D3A73">
            <w:pPr>
              <w:pStyle w:val="Texto1"/>
              <w:spacing w:after="120"/>
              <w:ind w:left="0"/>
              <w:contextualSpacing/>
              <w:rPr>
                <w:sz w:val="18"/>
                <w:szCs w:val="18"/>
              </w:rPr>
            </w:pPr>
            <w:r w:rsidRPr="000D3A73">
              <w:rPr>
                <w:bCs/>
                <w:sz w:val="18"/>
                <w:szCs w:val="18"/>
              </w:rPr>
              <w:lastRenderedPageBreak/>
              <w:t xml:space="preserve">Será atribuída pontuação máxima à PROPONENTE que comprovar experiência mínima de 5 anos. PROPONENTES com período de experiência inferior serão pontuadas com nota </w:t>
            </w:r>
            <w:r w:rsidRPr="000D3A73">
              <w:rPr>
                <w:bCs/>
                <w:sz w:val="18"/>
                <w:szCs w:val="18"/>
              </w:rPr>
              <w:lastRenderedPageBreak/>
              <w:t>proporcional.</w:t>
            </w:r>
          </w:p>
        </w:tc>
        <w:tc>
          <w:tcPr>
            <w:tcW w:w="1417" w:type="dxa"/>
            <w:vAlign w:val="center"/>
          </w:tcPr>
          <w:p w14:paraId="3B20C7D9" w14:textId="77777777" w:rsidR="00615C30" w:rsidRPr="000D3A73" w:rsidRDefault="00615C30" w:rsidP="00FD2C42">
            <w:pPr>
              <w:pStyle w:val="Texto1"/>
              <w:spacing w:after="120"/>
              <w:ind w:left="0"/>
              <w:contextualSpacing/>
              <w:jc w:val="center"/>
              <w:rPr>
                <w:sz w:val="18"/>
                <w:szCs w:val="18"/>
              </w:rPr>
            </w:pPr>
            <w:r w:rsidRPr="000D3A73">
              <w:rPr>
                <w:sz w:val="18"/>
                <w:szCs w:val="18"/>
              </w:rPr>
              <w:lastRenderedPageBreak/>
              <w:t>20</w:t>
            </w:r>
          </w:p>
        </w:tc>
      </w:tr>
      <w:tr w:rsidR="00FD2C42" w:rsidRPr="00FD2C42" w14:paraId="569A84D8" w14:textId="77777777" w:rsidTr="000D3A73">
        <w:trPr>
          <w:trHeight w:val="367"/>
          <w:jc w:val="center"/>
        </w:trPr>
        <w:tc>
          <w:tcPr>
            <w:tcW w:w="7650" w:type="dxa"/>
            <w:gridSpan w:val="2"/>
            <w:vAlign w:val="center"/>
          </w:tcPr>
          <w:p w14:paraId="50A16D1E" w14:textId="77777777" w:rsidR="00615C30" w:rsidRPr="000D3A73" w:rsidRDefault="00615C30" w:rsidP="000D3A73">
            <w:pPr>
              <w:pStyle w:val="Texto1"/>
              <w:spacing w:after="120"/>
              <w:ind w:left="0"/>
              <w:contextualSpacing/>
              <w:rPr>
                <w:sz w:val="18"/>
                <w:szCs w:val="18"/>
              </w:rPr>
            </w:pPr>
            <w:r w:rsidRPr="000D3A73">
              <w:rPr>
                <w:b/>
                <w:bCs/>
                <w:sz w:val="18"/>
                <w:szCs w:val="18"/>
              </w:rPr>
              <w:t>Total Pontuação do Quesito A:</w:t>
            </w:r>
          </w:p>
        </w:tc>
        <w:tc>
          <w:tcPr>
            <w:tcW w:w="1417" w:type="dxa"/>
            <w:vAlign w:val="center"/>
          </w:tcPr>
          <w:p w14:paraId="5BE40B83" w14:textId="77777777" w:rsidR="00615C30" w:rsidRPr="000D3A73" w:rsidRDefault="00615C30" w:rsidP="00FD2C42">
            <w:pPr>
              <w:pStyle w:val="Texto1"/>
              <w:spacing w:after="120"/>
              <w:ind w:left="0"/>
              <w:contextualSpacing/>
              <w:jc w:val="center"/>
              <w:rPr>
                <w:b/>
                <w:bCs/>
                <w:sz w:val="18"/>
                <w:szCs w:val="18"/>
              </w:rPr>
            </w:pPr>
            <w:r w:rsidRPr="000D3A73">
              <w:rPr>
                <w:b/>
                <w:bCs/>
                <w:sz w:val="18"/>
                <w:szCs w:val="18"/>
              </w:rPr>
              <w:t>20</w:t>
            </w:r>
          </w:p>
        </w:tc>
      </w:tr>
    </w:tbl>
    <w:p w14:paraId="6B3BCD0E" w14:textId="1F48553C" w:rsidR="00615C30" w:rsidRPr="00161921" w:rsidRDefault="00615C30" w:rsidP="000D3A73">
      <w:pPr>
        <w:spacing w:after="160" w:line="259" w:lineRule="auto"/>
        <w:rPr>
          <w:rFonts w:eastAsiaTheme="minorHAnsi" w:cs="Arial"/>
        </w:rPr>
      </w:pPr>
    </w:p>
    <w:p w14:paraId="7036955C" w14:textId="021A2E13" w:rsidR="005617FC" w:rsidRPr="00161921" w:rsidRDefault="00AA2278" w:rsidP="000D3A73">
      <w:pPr>
        <w:pStyle w:val="Texto1"/>
        <w:numPr>
          <w:ilvl w:val="0"/>
          <w:numId w:val="35"/>
        </w:numPr>
        <w:tabs>
          <w:tab w:val="clear" w:pos="567"/>
          <w:tab w:val="clear" w:pos="1134"/>
          <w:tab w:val="clear" w:pos="1843"/>
        </w:tabs>
        <w:spacing w:after="160"/>
        <w:ind w:left="567" w:hanging="425"/>
        <w:contextualSpacing/>
        <w:rPr>
          <w:b/>
          <w:bCs/>
        </w:rPr>
      </w:pPr>
      <w:r w:rsidRPr="00161921">
        <w:rPr>
          <w:b/>
          <w:bCs/>
        </w:rPr>
        <w:t>QUESITO B: EXPERIÊNCIA DA EQUIPE TÉCNICA</w:t>
      </w:r>
    </w:p>
    <w:p w14:paraId="3CF6E9BD" w14:textId="51A37B35" w:rsidR="00615C30" w:rsidRPr="00161921" w:rsidRDefault="00615C30" w:rsidP="000D3A73">
      <w:pPr>
        <w:pStyle w:val="Corpodetexto"/>
        <w:kinsoku w:val="0"/>
        <w:overflowPunct w:val="0"/>
        <w:spacing w:before="120" w:after="120"/>
        <w:ind w:left="-284" w:right="181"/>
      </w:pPr>
      <w:r w:rsidRPr="00161921">
        <w:rPr>
          <w:rFonts w:cs="Arial"/>
          <w:szCs w:val="24"/>
        </w:rPr>
        <w:t xml:space="preserve">A comprovação do tempo mínimo de formação e da experiência profissional da Equipe chave, para fins de pontuação da proposta técnica, </w:t>
      </w:r>
      <w:r w:rsidRPr="00FD2C42">
        <w:rPr>
          <w:rFonts w:cs="Arial"/>
          <w:b/>
          <w:bCs/>
          <w:szCs w:val="24"/>
        </w:rPr>
        <w:t>dar-se-á através da análise dos Diplomas (graduação) e Certidões de Acervo Técnico (CAT)</w:t>
      </w:r>
      <w:r w:rsidRPr="00161921">
        <w:rPr>
          <w:rFonts w:cs="Arial"/>
          <w:szCs w:val="24"/>
        </w:rPr>
        <w:t>, vinculadas aos Atestados de Capacidade Técnica, expedidos por pessoas jurídicas de direito público ou privado, registrados no respectivo Conselho de Classe, que comprovem ter, os profissionais, prestado serviços de acordo com os critérios definidos para a função pretendida e compatível ao objeto do Ato Convocatório.</w:t>
      </w:r>
    </w:p>
    <w:p w14:paraId="6771C895" w14:textId="16F66763" w:rsidR="00615C30" w:rsidRPr="00FD2C42" w:rsidRDefault="00615C30" w:rsidP="000D3A73">
      <w:pPr>
        <w:pStyle w:val="Corpodetexto"/>
        <w:kinsoku w:val="0"/>
        <w:overflowPunct w:val="0"/>
        <w:spacing w:before="120" w:after="120"/>
        <w:ind w:left="-284" w:right="181"/>
        <w:rPr>
          <w:b/>
          <w:bCs/>
        </w:rPr>
      </w:pPr>
      <w:r w:rsidRPr="00FD2C42">
        <w:rPr>
          <w:rFonts w:cs="Arial"/>
          <w:b/>
          <w:bCs/>
          <w:szCs w:val="24"/>
        </w:rPr>
        <w:t xml:space="preserve">Para avaliação, só serão aceitos atestados de objetos concluídos. </w:t>
      </w:r>
    </w:p>
    <w:p w14:paraId="1328DC91" w14:textId="64D58C34" w:rsidR="00615C30" w:rsidRPr="00FD2C42" w:rsidRDefault="00615C30" w:rsidP="000D3A73">
      <w:pPr>
        <w:pStyle w:val="Corpodetexto"/>
        <w:kinsoku w:val="0"/>
        <w:overflowPunct w:val="0"/>
        <w:spacing w:before="120" w:after="120"/>
        <w:ind w:left="-284" w:right="181"/>
        <w:rPr>
          <w:b/>
          <w:bCs/>
        </w:rPr>
      </w:pPr>
      <w:r w:rsidRPr="00FD2C42">
        <w:rPr>
          <w:rFonts w:cs="Arial"/>
          <w:b/>
          <w:bCs/>
          <w:szCs w:val="24"/>
        </w:rPr>
        <w:t>Os períodos de experiência que se sobrepõem serão contados apenas uma vez.</w:t>
      </w:r>
    </w:p>
    <w:p w14:paraId="21A25163" w14:textId="55A5BCD5" w:rsidR="00615C30" w:rsidRPr="00161921" w:rsidRDefault="00615C30" w:rsidP="000D3A73">
      <w:pPr>
        <w:pStyle w:val="Corpodetexto"/>
        <w:kinsoku w:val="0"/>
        <w:overflowPunct w:val="0"/>
        <w:spacing w:before="120" w:after="120"/>
        <w:ind w:left="-284" w:right="181"/>
      </w:pPr>
      <w:r w:rsidRPr="00161921">
        <w:rPr>
          <w:rFonts w:cs="Arial"/>
          <w:szCs w:val="24"/>
        </w:rPr>
        <w:t xml:space="preserve">Os atestados serão avaliados na ordem em que forem apresentados, até atingirem o limite mínimo. Os que ultrapassarem, na ordem de apresentação, não serão analisados. </w:t>
      </w:r>
    </w:p>
    <w:p w14:paraId="6B190AF8" w14:textId="697B8577" w:rsidR="00615C30" w:rsidRPr="00161921" w:rsidRDefault="00615C30" w:rsidP="000D3A73">
      <w:pPr>
        <w:pStyle w:val="Corpodetexto"/>
        <w:kinsoku w:val="0"/>
        <w:overflowPunct w:val="0"/>
        <w:spacing w:before="120" w:after="120"/>
        <w:ind w:left="-284" w:right="181"/>
      </w:pPr>
      <w:r w:rsidRPr="00161921">
        <w:rPr>
          <w:rFonts w:cs="Arial"/>
          <w:szCs w:val="24"/>
        </w:rPr>
        <w:t xml:space="preserve">Para fins de pontuação da Experiência da Equipe chave, serão avaliados apenas as comprovações de formação e experiência do Coordenador, do Engenheiro de projeto – Nível Pleno e do Engenheiro de Projetos – Nível Júnior. </w:t>
      </w:r>
    </w:p>
    <w:p w14:paraId="4CCC6A16" w14:textId="6B5EF06F" w:rsidR="00744630" w:rsidRDefault="00615C30" w:rsidP="00D7699E">
      <w:pPr>
        <w:pStyle w:val="Corpodetexto"/>
        <w:kinsoku w:val="0"/>
        <w:overflowPunct w:val="0"/>
        <w:spacing w:before="120" w:after="120"/>
        <w:ind w:left="-284" w:right="181"/>
        <w:rPr>
          <w:rFonts w:cs="Arial"/>
          <w:szCs w:val="24"/>
        </w:rPr>
      </w:pPr>
      <w:r w:rsidRPr="00161921">
        <w:rPr>
          <w:rFonts w:cs="Arial"/>
          <w:szCs w:val="24"/>
        </w:rPr>
        <w:t>Para fins de pontuação dos profissionais será dada pontuação máxima, aos profissionais que apresentarem o tempo mínimo de experiência, conforme critérios definidos a seguir.</w:t>
      </w:r>
    </w:p>
    <w:tbl>
      <w:tblPr>
        <w:tblW w:w="9318" w:type="dxa"/>
        <w:jc w:val="center"/>
        <w:tblCellMar>
          <w:left w:w="70" w:type="dxa"/>
          <w:right w:w="70" w:type="dxa"/>
        </w:tblCellMar>
        <w:tblLook w:val="04A0" w:firstRow="1" w:lastRow="0" w:firstColumn="1" w:lastColumn="0" w:noHBand="0" w:noVBand="1"/>
      </w:tblPr>
      <w:tblGrid>
        <w:gridCol w:w="471"/>
        <w:gridCol w:w="5189"/>
        <w:gridCol w:w="2977"/>
        <w:gridCol w:w="681"/>
      </w:tblGrid>
      <w:tr w:rsidR="00744630" w:rsidRPr="00744630" w14:paraId="24D8BAC8" w14:textId="77777777" w:rsidTr="000D3A73">
        <w:trPr>
          <w:trHeight w:val="300"/>
          <w:tblHeader/>
          <w:jc w:val="center"/>
        </w:trPr>
        <w:tc>
          <w:tcPr>
            <w:tcW w:w="9318" w:type="dxa"/>
            <w:gridSpan w:val="4"/>
            <w:tcBorders>
              <w:top w:val="single" w:sz="8" w:space="0" w:color="auto"/>
              <w:left w:val="single" w:sz="8" w:space="0" w:color="auto"/>
              <w:bottom w:val="single" w:sz="8" w:space="0" w:color="auto"/>
              <w:right w:val="single" w:sz="8" w:space="0" w:color="000000"/>
            </w:tcBorders>
            <w:shd w:val="clear" w:color="000000" w:fill="002060"/>
            <w:noWrap/>
            <w:vAlign w:val="center"/>
            <w:hideMark/>
          </w:tcPr>
          <w:p w14:paraId="6AED18AE" w14:textId="77777777" w:rsidR="00744630" w:rsidRPr="00744630" w:rsidRDefault="00744630" w:rsidP="00744630">
            <w:pPr>
              <w:spacing w:line="240" w:lineRule="auto"/>
              <w:rPr>
                <w:rFonts w:cs="Arial"/>
                <w:b/>
                <w:bCs/>
                <w:color w:val="FFFFFF"/>
                <w:sz w:val="18"/>
                <w:szCs w:val="18"/>
              </w:rPr>
            </w:pPr>
            <w:r w:rsidRPr="00744630">
              <w:rPr>
                <w:rFonts w:cs="Arial"/>
                <w:b/>
                <w:bCs/>
                <w:sz w:val="18"/>
                <w:szCs w:val="18"/>
              </w:rPr>
              <w:lastRenderedPageBreak/>
              <w:t xml:space="preserve">Quesito B </w:t>
            </w:r>
          </w:p>
        </w:tc>
      </w:tr>
      <w:tr w:rsidR="00982458" w:rsidRPr="00744630" w14:paraId="1970F047" w14:textId="77777777" w:rsidTr="000D3A73">
        <w:trPr>
          <w:trHeight w:val="288"/>
          <w:jc w:val="center"/>
        </w:trPr>
        <w:tc>
          <w:tcPr>
            <w:tcW w:w="471" w:type="dxa"/>
            <w:vMerge w:val="restart"/>
            <w:tcBorders>
              <w:top w:val="nil"/>
              <w:left w:val="single" w:sz="8" w:space="0" w:color="auto"/>
              <w:bottom w:val="single" w:sz="8" w:space="0" w:color="000000"/>
              <w:right w:val="single" w:sz="8" w:space="0" w:color="auto"/>
            </w:tcBorders>
            <w:noWrap/>
            <w:vAlign w:val="center"/>
            <w:hideMark/>
          </w:tcPr>
          <w:p w14:paraId="29824FF7" w14:textId="77777777" w:rsidR="00744630" w:rsidRPr="00744630" w:rsidRDefault="00744630" w:rsidP="00744630">
            <w:pPr>
              <w:spacing w:line="240" w:lineRule="auto"/>
              <w:jc w:val="center"/>
              <w:rPr>
                <w:rFonts w:cs="Arial"/>
                <w:b/>
                <w:bCs/>
                <w:color w:val="000000"/>
                <w:sz w:val="18"/>
                <w:szCs w:val="18"/>
              </w:rPr>
            </w:pPr>
            <w:r w:rsidRPr="00744630">
              <w:rPr>
                <w:rFonts w:cs="Arial"/>
                <w:b/>
                <w:bCs/>
                <w:color w:val="000000"/>
                <w:sz w:val="18"/>
                <w:szCs w:val="18"/>
              </w:rPr>
              <w:t>B1</w:t>
            </w:r>
          </w:p>
        </w:tc>
        <w:tc>
          <w:tcPr>
            <w:tcW w:w="5189" w:type="dxa"/>
            <w:tcBorders>
              <w:top w:val="nil"/>
              <w:left w:val="nil"/>
              <w:bottom w:val="nil"/>
              <w:right w:val="single" w:sz="8" w:space="0" w:color="auto"/>
            </w:tcBorders>
            <w:noWrap/>
            <w:vAlign w:val="center"/>
            <w:hideMark/>
          </w:tcPr>
          <w:p w14:paraId="0742913F" w14:textId="77777777" w:rsidR="00744630" w:rsidRPr="00744630" w:rsidRDefault="00744630" w:rsidP="00744630">
            <w:pPr>
              <w:spacing w:line="240" w:lineRule="auto"/>
              <w:rPr>
                <w:rFonts w:cs="Arial"/>
                <w:b/>
                <w:bCs/>
                <w:color w:val="000000"/>
                <w:sz w:val="18"/>
                <w:szCs w:val="18"/>
                <w:u w:val="single"/>
              </w:rPr>
            </w:pPr>
            <w:r w:rsidRPr="00744630">
              <w:rPr>
                <w:rFonts w:cs="Arial"/>
                <w:b/>
                <w:bCs/>
                <w:color w:val="000000"/>
                <w:sz w:val="18"/>
                <w:szCs w:val="18"/>
                <w:u w:val="single"/>
              </w:rPr>
              <w:t>Engenheiro Sênior - Coordenador</w:t>
            </w:r>
          </w:p>
        </w:tc>
        <w:tc>
          <w:tcPr>
            <w:tcW w:w="2977" w:type="dxa"/>
            <w:vMerge w:val="restart"/>
            <w:tcBorders>
              <w:top w:val="nil"/>
              <w:left w:val="single" w:sz="8" w:space="0" w:color="auto"/>
              <w:bottom w:val="single" w:sz="8" w:space="0" w:color="000000"/>
              <w:right w:val="single" w:sz="8" w:space="0" w:color="auto"/>
            </w:tcBorders>
            <w:noWrap/>
            <w:vAlign w:val="center"/>
            <w:hideMark/>
          </w:tcPr>
          <w:p w14:paraId="1FCAE18D" w14:textId="77777777" w:rsidR="00744630" w:rsidRPr="00744630" w:rsidRDefault="00744630" w:rsidP="00744630">
            <w:pPr>
              <w:spacing w:line="240" w:lineRule="auto"/>
              <w:rPr>
                <w:rFonts w:cs="Arial"/>
                <w:color w:val="000000"/>
                <w:sz w:val="18"/>
                <w:szCs w:val="18"/>
              </w:rPr>
            </w:pPr>
            <w:r w:rsidRPr="00744630">
              <w:rPr>
                <w:rFonts w:cs="Arial"/>
                <w:bCs/>
                <w:color w:val="000000"/>
                <w:sz w:val="18"/>
                <w:szCs w:val="18"/>
              </w:rPr>
              <w:t>Será atribuída pontuação máxima ao profissional que comprovar experiência mínima de 5 anos. Profissional com período de experiência inferior será pontuado com nota proporcional.</w:t>
            </w:r>
          </w:p>
        </w:tc>
        <w:tc>
          <w:tcPr>
            <w:tcW w:w="681" w:type="dxa"/>
            <w:vMerge w:val="restart"/>
            <w:tcBorders>
              <w:top w:val="nil"/>
              <w:left w:val="single" w:sz="8" w:space="0" w:color="auto"/>
              <w:bottom w:val="single" w:sz="8" w:space="0" w:color="000000"/>
              <w:right w:val="single" w:sz="8" w:space="0" w:color="auto"/>
            </w:tcBorders>
            <w:noWrap/>
            <w:vAlign w:val="center"/>
            <w:hideMark/>
          </w:tcPr>
          <w:p w14:paraId="453B9286" w14:textId="411C5BF2" w:rsidR="00744630" w:rsidRPr="00744630" w:rsidRDefault="00744630" w:rsidP="00744630">
            <w:pPr>
              <w:spacing w:line="240" w:lineRule="auto"/>
              <w:jc w:val="center"/>
              <w:rPr>
                <w:rFonts w:cs="Arial"/>
                <w:color w:val="000000"/>
                <w:sz w:val="18"/>
                <w:szCs w:val="18"/>
              </w:rPr>
            </w:pPr>
            <w:r w:rsidRPr="00744630">
              <w:rPr>
                <w:rFonts w:cs="Arial"/>
                <w:color w:val="000000"/>
                <w:sz w:val="18"/>
                <w:szCs w:val="18"/>
              </w:rPr>
              <w:t>2</w:t>
            </w:r>
            <w:r w:rsidR="00F90E1A">
              <w:rPr>
                <w:rFonts w:cs="Arial"/>
                <w:color w:val="000000"/>
                <w:sz w:val="18"/>
                <w:szCs w:val="18"/>
              </w:rPr>
              <w:t>5</w:t>
            </w:r>
            <w:r w:rsidRPr="00744630">
              <w:rPr>
                <w:rFonts w:cs="Arial"/>
                <w:color w:val="000000"/>
                <w:sz w:val="18"/>
                <w:szCs w:val="18"/>
              </w:rPr>
              <w:t xml:space="preserve"> pontos</w:t>
            </w:r>
          </w:p>
        </w:tc>
      </w:tr>
      <w:tr w:rsidR="00982458" w:rsidRPr="00744630" w14:paraId="74E8F46C" w14:textId="77777777" w:rsidTr="000D3A73">
        <w:trPr>
          <w:trHeight w:val="1140"/>
          <w:jc w:val="center"/>
        </w:trPr>
        <w:tc>
          <w:tcPr>
            <w:tcW w:w="471" w:type="dxa"/>
            <w:vMerge/>
            <w:tcBorders>
              <w:top w:val="nil"/>
              <w:left w:val="single" w:sz="8" w:space="0" w:color="auto"/>
              <w:bottom w:val="single" w:sz="8" w:space="0" w:color="000000"/>
              <w:right w:val="single" w:sz="8" w:space="0" w:color="auto"/>
            </w:tcBorders>
            <w:vAlign w:val="center"/>
            <w:hideMark/>
          </w:tcPr>
          <w:p w14:paraId="1CBEA637" w14:textId="77777777" w:rsidR="00744630" w:rsidRPr="00744630" w:rsidRDefault="00744630" w:rsidP="00744630">
            <w:pPr>
              <w:spacing w:line="240" w:lineRule="auto"/>
              <w:jc w:val="left"/>
              <w:rPr>
                <w:rFonts w:cs="Arial"/>
                <w:b/>
                <w:bCs/>
                <w:color w:val="000000"/>
                <w:sz w:val="18"/>
                <w:szCs w:val="18"/>
              </w:rPr>
            </w:pPr>
          </w:p>
        </w:tc>
        <w:tc>
          <w:tcPr>
            <w:tcW w:w="5189" w:type="dxa"/>
            <w:tcBorders>
              <w:top w:val="nil"/>
              <w:left w:val="nil"/>
              <w:bottom w:val="nil"/>
              <w:right w:val="single" w:sz="8" w:space="0" w:color="auto"/>
            </w:tcBorders>
            <w:noWrap/>
            <w:vAlign w:val="center"/>
            <w:hideMark/>
          </w:tcPr>
          <w:p w14:paraId="58FB5E53" w14:textId="77777777" w:rsidR="00744630" w:rsidRPr="00744630" w:rsidRDefault="00744630" w:rsidP="00744630">
            <w:pPr>
              <w:spacing w:line="240" w:lineRule="auto"/>
              <w:rPr>
                <w:rFonts w:cs="Arial"/>
                <w:color w:val="000000"/>
                <w:sz w:val="18"/>
                <w:szCs w:val="18"/>
              </w:rPr>
            </w:pPr>
            <w:r w:rsidRPr="00744630">
              <w:rPr>
                <w:rFonts w:cs="Arial"/>
                <w:color w:val="000000"/>
                <w:sz w:val="18"/>
                <w:szCs w:val="18"/>
              </w:rPr>
              <w:t xml:space="preserve">- Profissional com formação superior em Engenharia Civil; Engenharia Ambiental, Engenharia Ambiental e Sanitária ou Engenharia Sanitária, devidamente registrado e reconhecido pelo Ministério da Educação na área de Engenharia Ambiental, Engenharia Civil, Engenharia Sanitária, ou áreas afins; </w:t>
            </w:r>
          </w:p>
        </w:tc>
        <w:tc>
          <w:tcPr>
            <w:tcW w:w="2977" w:type="dxa"/>
            <w:vMerge/>
            <w:tcBorders>
              <w:top w:val="nil"/>
              <w:left w:val="single" w:sz="8" w:space="0" w:color="auto"/>
              <w:bottom w:val="single" w:sz="8" w:space="0" w:color="000000"/>
              <w:right w:val="single" w:sz="8" w:space="0" w:color="auto"/>
            </w:tcBorders>
            <w:vAlign w:val="center"/>
            <w:hideMark/>
          </w:tcPr>
          <w:p w14:paraId="3E5E87E5" w14:textId="77777777" w:rsidR="00744630" w:rsidRPr="00744630" w:rsidRDefault="00744630" w:rsidP="00744630">
            <w:pPr>
              <w:spacing w:line="240" w:lineRule="auto"/>
              <w:jc w:val="left"/>
              <w:rPr>
                <w:rFonts w:cs="Arial"/>
                <w:color w:val="000000"/>
                <w:sz w:val="18"/>
                <w:szCs w:val="18"/>
              </w:rPr>
            </w:pPr>
          </w:p>
        </w:tc>
        <w:tc>
          <w:tcPr>
            <w:tcW w:w="681" w:type="dxa"/>
            <w:vMerge/>
            <w:tcBorders>
              <w:top w:val="nil"/>
              <w:left w:val="single" w:sz="8" w:space="0" w:color="auto"/>
              <w:bottom w:val="single" w:sz="8" w:space="0" w:color="000000"/>
              <w:right w:val="single" w:sz="8" w:space="0" w:color="auto"/>
            </w:tcBorders>
            <w:vAlign w:val="center"/>
            <w:hideMark/>
          </w:tcPr>
          <w:p w14:paraId="4B902BB1" w14:textId="77777777" w:rsidR="00744630" w:rsidRPr="00744630" w:rsidRDefault="00744630" w:rsidP="00744630">
            <w:pPr>
              <w:spacing w:line="240" w:lineRule="auto"/>
              <w:jc w:val="left"/>
              <w:rPr>
                <w:rFonts w:cs="Arial"/>
                <w:color w:val="000000"/>
                <w:sz w:val="18"/>
                <w:szCs w:val="18"/>
              </w:rPr>
            </w:pPr>
          </w:p>
        </w:tc>
      </w:tr>
      <w:tr w:rsidR="00982458" w:rsidRPr="00744630" w14:paraId="551389EA" w14:textId="77777777" w:rsidTr="000D3A73">
        <w:trPr>
          <w:trHeight w:val="936"/>
          <w:jc w:val="center"/>
        </w:trPr>
        <w:tc>
          <w:tcPr>
            <w:tcW w:w="471" w:type="dxa"/>
            <w:vMerge/>
            <w:tcBorders>
              <w:top w:val="nil"/>
              <w:left w:val="single" w:sz="8" w:space="0" w:color="auto"/>
              <w:bottom w:val="single" w:sz="8" w:space="0" w:color="000000"/>
              <w:right w:val="single" w:sz="8" w:space="0" w:color="auto"/>
            </w:tcBorders>
            <w:vAlign w:val="center"/>
            <w:hideMark/>
          </w:tcPr>
          <w:p w14:paraId="27F5CC3F" w14:textId="77777777" w:rsidR="00744630" w:rsidRPr="00744630" w:rsidRDefault="00744630" w:rsidP="00744630">
            <w:pPr>
              <w:spacing w:line="240" w:lineRule="auto"/>
              <w:jc w:val="left"/>
              <w:rPr>
                <w:rFonts w:cs="Arial"/>
                <w:b/>
                <w:bCs/>
                <w:color w:val="000000"/>
                <w:sz w:val="18"/>
                <w:szCs w:val="18"/>
              </w:rPr>
            </w:pPr>
          </w:p>
        </w:tc>
        <w:tc>
          <w:tcPr>
            <w:tcW w:w="5189" w:type="dxa"/>
            <w:tcBorders>
              <w:top w:val="nil"/>
              <w:left w:val="nil"/>
              <w:bottom w:val="nil"/>
              <w:right w:val="single" w:sz="8" w:space="0" w:color="auto"/>
            </w:tcBorders>
            <w:noWrap/>
            <w:vAlign w:val="center"/>
            <w:hideMark/>
          </w:tcPr>
          <w:p w14:paraId="1BA94DDA" w14:textId="77777777" w:rsidR="00744630" w:rsidRPr="00744630" w:rsidRDefault="00744630" w:rsidP="00744630">
            <w:pPr>
              <w:spacing w:line="240" w:lineRule="auto"/>
              <w:rPr>
                <w:rFonts w:cs="Arial"/>
                <w:b/>
                <w:bCs/>
                <w:color w:val="000000"/>
                <w:sz w:val="18"/>
                <w:szCs w:val="18"/>
              </w:rPr>
            </w:pPr>
            <w:r w:rsidRPr="00744630">
              <w:rPr>
                <w:rFonts w:cs="Arial"/>
                <w:b/>
                <w:bCs/>
                <w:color w:val="000000"/>
                <w:sz w:val="18"/>
                <w:szCs w:val="18"/>
              </w:rPr>
              <w:t>- Tempo mínimo de formação de 10 (dez) anos até a data de entrega dos envelopes dos documentos de seleção</w:t>
            </w:r>
            <w:r w:rsidRPr="00744630">
              <w:rPr>
                <w:rFonts w:cs="Arial"/>
                <w:color w:val="000000"/>
                <w:sz w:val="18"/>
                <w:szCs w:val="18"/>
              </w:rPr>
              <w:t>. A comprovação da formação exigida deverá ser realizada por meio de cópia autenticada do Diploma;</w:t>
            </w:r>
          </w:p>
        </w:tc>
        <w:tc>
          <w:tcPr>
            <w:tcW w:w="2977" w:type="dxa"/>
            <w:vMerge/>
            <w:tcBorders>
              <w:top w:val="nil"/>
              <w:left w:val="single" w:sz="8" w:space="0" w:color="auto"/>
              <w:bottom w:val="single" w:sz="8" w:space="0" w:color="000000"/>
              <w:right w:val="single" w:sz="8" w:space="0" w:color="auto"/>
            </w:tcBorders>
            <w:vAlign w:val="center"/>
            <w:hideMark/>
          </w:tcPr>
          <w:p w14:paraId="491C6A2E" w14:textId="77777777" w:rsidR="00744630" w:rsidRPr="00744630" w:rsidRDefault="00744630" w:rsidP="00744630">
            <w:pPr>
              <w:spacing w:line="240" w:lineRule="auto"/>
              <w:jc w:val="left"/>
              <w:rPr>
                <w:rFonts w:cs="Arial"/>
                <w:color w:val="000000"/>
                <w:sz w:val="18"/>
                <w:szCs w:val="18"/>
              </w:rPr>
            </w:pPr>
          </w:p>
        </w:tc>
        <w:tc>
          <w:tcPr>
            <w:tcW w:w="681" w:type="dxa"/>
            <w:vMerge/>
            <w:tcBorders>
              <w:top w:val="nil"/>
              <w:left w:val="single" w:sz="8" w:space="0" w:color="auto"/>
              <w:bottom w:val="single" w:sz="8" w:space="0" w:color="000000"/>
              <w:right w:val="single" w:sz="8" w:space="0" w:color="auto"/>
            </w:tcBorders>
            <w:vAlign w:val="center"/>
            <w:hideMark/>
          </w:tcPr>
          <w:p w14:paraId="62223336" w14:textId="77777777" w:rsidR="00744630" w:rsidRPr="00744630" w:rsidRDefault="00744630" w:rsidP="00744630">
            <w:pPr>
              <w:spacing w:line="240" w:lineRule="auto"/>
              <w:jc w:val="left"/>
              <w:rPr>
                <w:rFonts w:cs="Arial"/>
                <w:color w:val="000000"/>
                <w:sz w:val="18"/>
                <w:szCs w:val="18"/>
              </w:rPr>
            </w:pPr>
          </w:p>
        </w:tc>
      </w:tr>
      <w:tr w:rsidR="00982458" w:rsidRPr="00744630" w14:paraId="66714A85" w14:textId="77777777" w:rsidTr="000D3A73">
        <w:trPr>
          <w:trHeight w:val="1392"/>
          <w:jc w:val="center"/>
        </w:trPr>
        <w:tc>
          <w:tcPr>
            <w:tcW w:w="471" w:type="dxa"/>
            <w:vMerge/>
            <w:tcBorders>
              <w:top w:val="nil"/>
              <w:left w:val="single" w:sz="8" w:space="0" w:color="auto"/>
              <w:bottom w:val="single" w:sz="8" w:space="0" w:color="000000"/>
              <w:right w:val="single" w:sz="8" w:space="0" w:color="auto"/>
            </w:tcBorders>
            <w:vAlign w:val="center"/>
            <w:hideMark/>
          </w:tcPr>
          <w:p w14:paraId="699EB40A" w14:textId="77777777" w:rsidR="00744630" w:rsidRPr="00744630" w:rsidRDefault="00744630" w:rsidP="00744630">
            <w:pPr>
              <w:spacing w:line="240" w:lineRule="auto"/>
              <w:jc w:val="left"/>
              <w:rPr>
                <w:rFonts w:cs="Arial"/>
                <w:b/>
                <w:bCs/>
                <w:color w:val="000000"/>
                <w:sz w:val="18"/>
                <w:szCs w:val="18"/>
              </w:rPr>
            </w:pPr>
          </w:p>
        </w:tc>
        <w:tc>
          <w:tcPr>
            <w:tcW w:w="5189" w:type="dxa"/>
            <w:tcBorders>
              <w:top w:val="nil"/>
              <w:left w:val="nil"/>
              <w:bottom w:val="single" w:sz="8" w:space="0" w:color="auto"/>
              <w:right w:val="single" w:sz="8" w:space="0" w:color="auto"/>
            </w:tcBorders>
            <w:noWrap/>
            <w:vAlign w:val="center"/>
            <w:hideMark/>
          </w:tcPr>
          <w:p w14:paraId="086DE244" w14:textId="61B93CFB" w:rsidR="00744630" w:rsidRPr="00744630" w:rsidRDefault="00744630" w:rsidP="00744630">
            <w:pPr>
              <w:spacing w:line="240" w:lineRule="auto"/>
              <w:rPr>
                <w:rFonts w:cs="Arial"/>
                <w:b/>
                <w:bCs/>
                <w:color w:val="000000"/>
                <w:sz w:val="18"/>
                <w:szCs w:val="18"/>
              </w:rPr>
            </w:pPr>
            <w:bookmarkStart w:id="1542" w:name="RANGE!B5"/>
            <w:r w:rsidRPr="00744630">
              <w:rPr>
                <w:rFonts w:cs="Arial"/>
                <w:b/>
                <w:bCs/>
                <w:color w:val="000000"/>
                <w:sz w:val="18"/>
                <w:szCs w:val="18"/>
              </w:rPr>
              <w:t>- Experiência mínima de 5 (cinco) anos</w:t>
            </w:r>
            <w:r w:rsidRPr="00744630">
              <w:rPr>
                <w:rFonts w:cs="Arial"/>
                <w:color w:val="000000"/>
                <w:sz w:val="18"/>
                <w:szCs w:val="18"/>
              </w:rPr>
              <w:t xml:space="preserve">, comprovada em atividades de coordenação e/ou elaboração e/ou gerenciamento e/ou fiscalização e/ou supervisão e/ou execução de projetos de sistemas de esgotamento sanitário, contendo projetos de Estação de Tratamento de Esgoto, com vazão mínima igual </w:t>
            </w:r>
            <w:r w:rsidR="002E0E2C">
              <w:rPr>
                <w:rFonts w:cs="Arial"/>
                <w:color w:val="000000"/>
                <w:sz w:val="18"/>
                <w:szCs w:val="18"/>
              </w:rPr>
              <w:t xml:space="preserve">ou superior </w:t>
            </w:r>
            <w:r w:rsidRPr="00744630">
              <w:rPr>
                <w:rFonts w:cs="Arial"/>
                <w:color w:val="000000"/>
                <w:sz w:val="18"/>
                <w:szCs w:val="18"/>
              </w:rPr>
              <w:t xml:space="preserve">a vazão de tratamento estimada para a localidade do projeto. </w:t>
            </w:r>
            <w:bookmarkEnd w:id="1542"/>
          </w:p>
        </w:tc>
        <w:tc>
          <w:tcPr>
            <w:tcW w:w="2977" w:type="dxa"/>
            <w:vMerge/>
            <w:tcBorders>
              <w:top w:val="nil"/>
              <w:left w:val="single" w:sz="8" w:space="0" w:color="auto"/>
              <w:bottom w:val="single" w:sz="8" w:space="0" w:color="000000"/>
              <w:right w:val="single" w:sz="8" w:space="0" w:color="auto"/>
            </w:tcBorders>
            <w:vAlign w:val="center"/>
            <w:hideMark/>
          </w:tcPr>
          <w:p w14:paraId="7A8DFD20" w14:textId="77777777" w:rsidR="00744630" w:rsidRPr="00744630" w:rsidRDefault="00744630" w:rsidP="00744630">
            <w:pPr>
              <w:spacing w:line="240" w:lineRule="auto"/>
              <w:jc w:val="left"/>
              <w:rPr>
                <w:rFonts w:cs="Arial"/>
                <w:color w:val="000000"/>
                <w:sz w:val="18"/>
                <w:szCs w:val="18"/>
              </w:rPr>
            </w:pPr>
          </w:p>
        </w:tc>
        <w:tc>
          <w:tcPr>
            <w:tcW w:w="681" w:type="dxa"/>
            <w:vMerge/>
            <w:tcBorders>
              <w:top w:val="nil"/>
              <w:left w:val="single" w:sz="8" w:space="0" w:color="auto"/>
              <w:bottom w:val="single" w:sz="8" w:space="0" w:color="000000"/>
              <w:right w:val="single" w:sz="8" w:space="0" w:color="auto"/>
            </w:tcBorders>
            <w:vAlign w:val="center"/>
            <w:hideMark/>
          </w:tcPr>
          <w:p w14:paraId="3434BE32" w14:textId="77777777" w:rsidR="00744630" w:rsidRPr="00744630" w:rsidRDefault="00744630" w:rsidP="00744630">
            <w:pPr>
              <w:spacing w:line="240" w:lineRule="auto"/>
              <w:jc w:val="left"/>
              <w:rPr>
                <w:rFonts w:cs="Arial"/>
                <w:color w:val="000000"/>
                <w:sz w:val="18"/>
                <w:szCs w:val="18"/>
              </w:rPr>
            </w:pPr>
          </w:p>
        </w:tc>
      </w:tr>
      <w:tr w:rsidR="00982458" w:rsidRPr="00744630" w14:paraId="132AC442" w14:textId="77777777" w:rsidTr="000D3A73">
        <w:trPr>
          <w:trHeight w:val="288"/>
          <w:jc w:val="center"/>
        </w:trPr>
        <w:tc>
          <w:tcPr>
            <w:tcW w:w="471" w:type="dxa"/>
            <w:vMerge w:val="restart"/>
            <w:tcBorders>
              <w:top w:val="nil"/>
              <w:left w:val="single" w:sz="8" w:space="0" w:color="auto"/>
              <w:bottom w:val="single" w:sz="8" w:space="0" w:color="000000"/>
              <w:right w:val="single" w:sz="8" w:space="0" w:color="auto"/>
            </w:tcBorders>
            <w:noWrap/>
            <w:vAlign w:val="center"/>
            <w:hideMark/>
          </w:tcPr>
          <w:p w14:paraId="2344BFA9" w14:textId="77777777" w:rsidR="00744630" w:rsidRPr="00744630" w:rsidRDefault="00744630" w:rsidP="00744630">
            <w:pPr>
              <w:spacing w:line="240" w:lineRule="auto"/>
              <w:jc w:val="center"/>
              <w:rPr>
                <w:rFonts w:cs="Arial"/>
                <w:b/>
                <w:bCs/>
                <w:color w:val="000000"/>
                <w:sz w:val="18"/>
                <w:szCs w:val="18"/>
              </w:rPr>
            </w:pPr>
            <w:r w:rsidRPr="00744630">
              <w:rPr>
                <w:rFonts w:cs="Arial"/>
                <w:b/>
                <w:bCs/>
                <w:color w:val="000000"/>
                <w:sz w:val="18"/>
                <w:szCs w:val="18"/>
              </w:rPr>
              <w:t>B2</w:t>
            </w:r>
          </w:p>
        </w:tc>
        <w:tc>
          <w:tcPr>
            <w:tcW w:w="5189" w:type="dxa"/>
            <w:tcBorders>
              <w:top w:val="nil"/>
              <w:left w:val="nil"/>
              <w:bottom w:val="nil"/>
              <w:right w:val="single" w:sz="8" w:space="0" w:color="auto"/>
            </w:tcBorders>
            <w:noWrap/>
            <w:vAlign w:val="center"/>
            <w:hideMark/>
          </w:tcPr>
          <w:p w14:paraId="1F798D17" w14:textId="77777777" w:rsidR="00744630" w:rsidRPr="00744630" w:rsidRDefault="00744630" w:rsidP="00744630">
            <w:pPr>
              <w:spacing w:line="240" w:lineRule="auto"/>
              <w:rPr>
                <w:rFonts w:cs="Arial"/>
                <w:b/>
                <w:bCs/>
                <w:color w:val="000000"/>
                <w:sz w:val="18"/>
                <w:szCs w:val="18"/>
                <w:u w:val="single"/>
              </w:rPr>
            </w:pPr>
            <w:r w:rsidRPr="00744630">
              <w:rPr>
                <w:rFonts w:cs="Arial"/>
                <w:b/>
                <w:bCs/>
                <w:color w:val="000000"/>
                <w:sz w:val="18"/>
                <w:szCs w:val="18"/>
                <w:u w:val="single"/>
              </w:rPr>
              <w:t xml:space="preserve"> 1 (um) Engenheiros de Projetos (Especialista) – Nível Pleno</w:t>
            </w:r>
            <w:r w:rsidRPr="00744630">
              <w:rPr>
                <w:rFonts w:cs="Arial"/>
                <w:color w:val="000000"/>
                <w:sz w:val="18"/>
                <w:szCs w:val="18"/>
              </w:rPr>
              <w:t xml:space="preserve"> </w:t>
            </w:r>
          </w:p>
        </w:tc>
        <w:tc>
          <w:tcPr>
            <w:tcW w:w="2977" w:type="dxa"/>
            <w:vMerge w:val="restart"/>
            <w:tcBorders>
              <w:top w:val="nil"/>
              <w:left w:val="single" w:sz="8" w:space="0" w:color="auto"/>
              <w:bottom w:val="single" w:sz="8" w:space="0" w:color="000000"/>
              <w:right w:val="single" w:sz="8" w:space="0" w:color="auto"/>
            </w:tcBorders>
            <w:noWrap/>
            <w:vAlign w:val="center"/>
            <w:hideMark/>
          </w:tcPr>
          <w:p w14:paraId="152664E7" w14:textId="77777777" w:rsidR="00744630" w:rsidRPr="00744630" w:rsidRDefault="00744630" w:rsidP="00744630">
            <w:pPr>
              <w:spacing w:line="240" w:lineRule="auto"/>
              <w:rPr>
                <w:rFonts w:cs="Arial"/>
                <w:color w:val="000000"/>
                <w:sz w:val="18"/>
                <w:szCs w:val="18"/>
              </w:rPr>
            </w:pPr>
            <w:r w:rsidRPr="00744630">
              <w:rPr>
                <w:rFonts w:cs="Arial"/>
                <w:bCs/>
                <w:color w:val="000000"/>
                <w:sz w:val="18"/>
                <w:szCs w:val="18"/>
              </w:rPr>
              <w:t>Será atribuída pontuação máxima ao profissional que comprovar experiência mínima de 3 anos. Profissional com período de experiência inferior será pontuado com nota proporcional.</w:t>
            </w:r>
          </w:p>
        </w:tc>
        <w:tc>
          <w:tcPr>
            <w:tcW w:w="681" w:type="dxa"/>
            <w:vMerge w:val="restart"/>
            <w:tcBorders>
              <w:top w:val="nil"/>
              <w:left w:val="single" w:sz="8" w:space="0" w:color="auto"/>
              <w:bottom w:val="single" w:sz="8" w:space="0" w:color="000000"/>
              <w:right w:val="single" w:sz="8" w:space="0" w:color="auto"/>
            </w:tcBorders>
            <w:noWrap/>
            <w:vAlign w:val="center"/>
            <w:hideMark/>
          </w:tcPr>
          <w:p w14:paraId="7CF9B892" w14:textId="77777777" w:rsidR="00744630" w:rsidRPr="00744630" w:rsidRDefault="00744630" w:rsidP="00744630">
            <w:pPr>
              <w:spacing w:line="240" w:lineRule="auto"/>
              <w:jc w:val="center"/>
              <w:rPr>
                <w:rFonts w:cs="Arial"/>
                <w:color w:val="000000"/>
                <w:sz w:val="18"/>
                <w:szCs w:val="18"/>
              </w:rPr>
            </w:pPr>
            <w:r w:rsidRPr="00744630">
              <w:rPr>
                <w:rFonts w:cs="Arial"/>
                <w:color w:val="000000"/>
                <w:sz w:val="18"/>
                <w:szCs w:val="18"/>
              </w:rPr>
              <w:t>15 pontos</w:t>
            </w:r>
          </w:p>
        </w:tc>
      </w:tr>
      <w:tr w:rsidR="00982458" w:rsidRPr="00744630" w14:paraId="42111563" w14:textId="77777777" w:rsidTr="000D3A73">
        <w:trPr>
          <w:trHeight w:val="1140"/>
          <w:jc w:val="center"/>
        </w:trPr>
        <w:tc>
          <w:tcPr>
            <w:tcW w:w="471" w:type="dxa"/>
            <w:vMerge/>
            <w:tcBorders>
              <w:top w:val="nil"/>
              <w:left w:val="single" w:sz="8" w:space="0" w:color="auto"/>
              <w:bottom w:val="single" w:sz="8" w:space="0" w:color="000000"/>
              <w:right w:val="single" w:sz="8" w:space="0" w:color="auto"/>
            </w:tcBorders>
            <w:vAlign w:val="center"/>
            <w:hideMark/>
          </w:tcPr>
          <w:p w14:paraId="6AB7DE55" w14:textId="77777777" w:rsidR="00744630" w:rsidRPr="00744630" w:rsidRDefault="00744630" w:rsidP="00744630">
            <w:pPr>
              <w:spacing w:line="240" w:lineRule="auto"/>
              <w:jc w:val="left"/>
              <w:rPr>
                <w:rFonts w:cs="Arial"/>
                <w:b/>
                <w:bCs/>
                <w:color w:val="000000"/>
                <w:sz w:val="18"/>
                <w:szCs w:val="18"/>
              </w:rPr>
            </w:pPr>
          </w:p>
        </w:tc>
        <w:tc>
          <w:tcPr>
            <w:tcW w:w="5189" w:type="dxa"/>
            <w:tcBorders>
              <w:top w:val="nil"/>
              <w:left w:val="nil"/>
              <w:bottom w:val="nil"/>
              <w:right w:val="single" w:sz="8" w:space="0" w:color="auto"/>
            </w:tcBorders>
            <w:noWrap/>
            <w:vAlign w:val="center"/>
            <w:hideMark/>
          </w:tcPr>
          <w:p w14:paraId="2AD95239" w14:textId="77777777" w:rsidR="00744630" w:rsidRPr="00744630" w:rsidRDefault="00744630" w:rsidP="00744630">
            <w:pPr>
              <w:spacing w:line="240" w:lineRule="auto"/>
              <w:rPr>
                <w:rFonts w:cs="Arial"/>
                <w:color w:val="000000"/>
                <w:sz w:val="18"/>
                <w:szCs w:val="18"/>
              </w:rPr>
            </w:pPr>
            <w:r w:rsidRPr="00744630">
              <w:rPr>
                <w:rFonts w:cs="Arial"/>
                <w:color w:val="000000"/>
                <w:sz w:val="18"/>
                <w:szCs w:val="18"/>
              </w:rPr>
              <w:t xml:space="preserve">- Profissional com formação superior em Engenharia Civil; Engenharia Ambiental, Engenharia Ambiental e Sanitária ou Engenharia Sanitária, devidamente registrado e reconhecido pelo Ministério da Educação na área de Engenharia Ambiental, Engenharia Civil, Engenharia Sanitária, ou áreas afins; </w:t>
            </w:r>
          </w:p>
        </w:tc>
        <w:tc>
          <w:tcPr>
            <w:tcW w:w="2977" w:type="dxa"/>
            <w:vMerge/>
            <w:tcBorders>
              <w:top w:val="nil"/>
              <w:left w:val="single" w:sz="8" w:space="0" w:color="auto"/>
              <w:bottom w:val="single" w:sz="8" w:space="0" w:color="000000"/>
              <w:right w:val="single" w:sz="8" w:space="0" w:color="auto"/>
            </w:tcBorders>
            <w:vAlign w:val="center"/>
            <w:hideMark/>
          </w:tcPr>
          <w:p w14:paraId="6E342B66" w14:textId="77777777" w:rsidR="00744630" w:rsidRPr="00744630" w:rsidRDefault="00744630" w:rsidP="00744630">
            <w:pPr>
              <w:spacing w:line="240" w:lineRule="auto"/>
              <w:jc w:val="left"/>
              <w:rPr>
                <w:rFonts w:cs="Arial"/>
                <w:color w:val="000000"/>
                <w:sz w:val="18"/>
                <w:szCs w:val="18"/>
              </w:rPr>
            </w:pPr>
          </w:p>
        </w:tc>
        <w:tc>
          <w:tcPr>
            <w:tcW w:w="681" w:type="dxa"/>
            <w:vMerge/>
            <w:tcBorders>
              <w:top w:val="nil"/>
              <w:left w:val="single" w:sz="8" w:space="0" w:color="auto"/>
              <w:bottom w:val="single" w:sz="8" w:space="0" w:color="000000"/>
              <w:right w:val="single" w:sz="8" w:space="0" w:color="auto"/>
            </w:tcBorders>
            <w:vAlign w:val="center"/>
            <w:hideMark/>
          </w:tcPr>
          <w:p w14:paraId="6271C7F6" w14:textId="77777777" w:rsidR="00744630" w:rsidRPr="00744630" w:rsidRDefault="00744630" w:rsidP="00744630">
            <w:pPr>
              <w:spacing w:line="240" w:lineRule="auto"/>
              <w:jc w:val="left"/>
              <w:rPr>
                <w:rFonts w:cs="Arial"/>
                <w:color w:val="000000"/>
                <w:sz w:val="18"/>
                <w:szCs w:val="18"/>
              </w:rPr>
            </w:pPr>
          </w:p>
        </w:tc>
      </w:tr>
      <w:tr w:rsidR="00982458" w:rsidRPr="00744630" w14:paraId="6002D41E" w14:textId="77777777" w:rsidTr="000D3A73">
        <w:trPr>
          <w:trHeight w:val="936"/>
          <w:jc w:val="center"/>
        </w:trPr>
        <w:tc>
          <w:tcPr>
            <w:tcW w:w="471" w:type="dxa"/>
            <w:vMerge/>
            <w:tcBorders>
              <w:top w:val="nil"/>
              <w:left w:val="single" w:sz="8" w:space="0" w:color="auto"/>
              <w:bottom w:val="single" w:sz="8" w:space="0" w:color="000000"/>
              <w:right w:val="single" w:sz="8" w:space="0" w:color="auto"/>
            </w:tcBorders>
            <w:vAlign w:val="center"/>
            <w:hideMark/>
          </w:tcPr>
          <w:p w14:paraId="246E5BD2" w14:textId="77777777" w:rsidR="00744630" w:rsidRPr="00744630" w:rsidRDefault="00744630" w:rsidP="00744630">
            <w:pPr>
              <w:spacing w:line="240" w:lineRule="auto"/>
              <w:jc w:val="left"/>
              <w:rPr>
                <w:rFonts w:cs="Arial"/>
                <w:b/>
                <w:bCs/>
                <w:color w:val="000000"/>
                <w:sz w:val="18"/>
                <w:szCs w:val="18"/>
              </w:rPr>
            </w:pPr>
          </w:p>
        </w:tc>
        <w:tc>
          <w:tcPr>
            <w:tcW w:w="5189" w:type="dxa"/>
            <w:tcBorders>
              <w:top w:val="nil"/>
              <w:left w:val="nil"/>
              <w:bottom w:val="nil"/>
              <w:right w:val="single" w:sz="8" w:space="0" w:color="auto"/>
            </w:tcBorders>
            <w:noWrap/>
            <w:vAlign w:val="center"/>
            <w:hideMark/>
          </w:tcPr>
          <w:p w14:paraId="38C54D7F" w14:textId="77777777" w:rsidR="00744630" w:rsidRPr="00744630" w:rsidRDefault="00744630" w:rsidP="00744630">
            <w:pPr>
              <w:spacing w:line="240" w:lineRule="auto"/>
              <w:rPr>
                <w:rFonts w:cs="Arial"/>
                <w:b/>
                <w:bCs/>
                <w:color w:val="000000"/>
                <w:sz w:val="18"/>
                <w:szCs w:val="18"/>
              </w:rPr>
            </w:pPr>
            <w:r w:rsidRPr="00744630">
              <w:rPr>
                <w:rFonts w:cs="Arial"/>
                <w:b/>
                <w:bCs/>
                <w:color w:val="000000"/>
                <w:sz w:val="18"/>
                <w:szCs w:val="18"/>
              </w:rPr>
              <w:t>- Tempo mínimo de formação de 5 (cinco) anos até a data de entrega dos envelopes dos documentos de seleção</w:t>
            </w:r>
            <w:r w:rsidRPr="00744630">
              <w:rPr>
                <w:rFonts w:cs="Arial"/>
                <w:color w:val="000000"/>
                <w:sz w:val="18"/>
                <w:szCs w:val="18"/>
              </w:rPr>
              <w:t>. A comprovação da formação exigida deverá ser realizada por meio de cópia autenticada do Diploma;</w:t>
            </w:r>
          </w:p>
        </w:tc>
        <w:tc>
          <w:tcPr>
            <w:tcW w:w="2977" w:type="dxa"/>
            <w:vMerge/>
            <w:tcBorders>
              <w:top w:val="nil"/>
              <w:left w:val="single" w:sz="8" w:space="0" w:color="auto"/>
              <w:bottom w:val="single" w:sz="8" w:space="0" w:color="000000"/>
              <w:right w:val="single" w:sz="8" w:space="0" w:color="auto"/>
            </w:tcBorders>
            <w:vAlign w:val="center"/>
            <w:hideMark/>
          </w:tcPr>
          <w:p w14:paraId="043AE28C" w14:textId="77777777" w:rsidR="00744630" w:rsidRPr="00744630" w:rsidRDefault="00744630" w:rsidP="00744630">
            <w:pPr>
              <w:spacing w:line="240" w:lineRule="auto"/>
              <w:jc w:val="left"/>
              <w:rPr>
                <w:rFonts w:cs="Arial"/>
                <w:color w:val="000000"/>
                <w:sz w:val="18"/>
                <w:szCs w:val="18"/>
              </w:rPr>
            </w:pPr>
          </w:p>
        </w:tc>
        <w:tc>
          <w:tcPr>
            <w:tcW w:w="681" w:type="dxa"/>
            <w:vMerge/>
            <w:tcBorders>
              <w:top w:val="nil"/>
              <w:left w:val="single" w:sz="8" w:space="0" w:color="auto"/>
              <w:bottom w:val="single" w:sz="8" w:space="0" w:color="000000"/>
              <w:right w:val="single" w:sz="8" w:space="0" w:color="auto"/>
            </w:tcBorders>
            <w:vAlign w:val="center"/>
            <w:hideMark/>
          </w:tcPr>
          <w:p w14:paraId="6211CD6E" w14:textId="77777777" w:rsidR="00744630" w:rsidRPr="00744630" w:rsidRDefault="00744630" w:rsidP="00744630">
            <w:pPr>
              <w:spacing w:line="240" w:lineRule="auto"/>
              <w:jc w:val="left"/>
              <w:rPr>
                <w:rFonts w:cs="Arial"/>
                <w:color w:val="000000"/>
                <w:sz w:val="18"/>
                <w:szCs w:val="18"/>
              </w:rPr>
            </w:pPr>
          </w:p>
        </w:tc>
      </w:tr>
      <w:tr w:rsidR="00982458" w:rsidRPr="00744630" w14:paraId="00868327" w14:textId="77777777" w:rsidTr="000D3A73">
        <w:trPr>
          <w:trHeight w:val="1164"/>
          <w:jc w:val="center"/>
        </w:trPr>
        <w:tc>
          <w:tcPr>
            <w:tcW w:w="471" w:type="dxa"/>
            <w:vMerge/>
            <w:tcBorders>
              <w:top w:val="nil"/>
              <w:left w:val="single" w:sz="8" w:space="0" w:color="auto"/>
              <w:bottom w:val="single" w:sz="8" w:space="0" w:color="000000"/>
              <w:right w:val="single" w:sz="8" w:space="0" w:color="auto"/>
            </w:tcBorders>
            <w:vAlign w:val="center"/>
            <w:hideMark/>
          </w:tcPr>
          <w:p w14:paraId="679076F6" w14:textId="77777777" w:rsidR="00744630" w:rsidRPr="00744630" w:rsidRDefault="00744630" w:rsidP="00744630">
            <w:pPr>
              <w:spacing w:line="240" w:lineRule="auto"/>
              <w:jc w:val="left"/>
              <w:rPr>
                <w:rFonts w:cs="Arial"/>
                <w:b/>
                <w:bCs/>
                <w:color w:val="000000"/>
                <w:sz w:val="18"/>
                <w:szCs w:val="18"/>
              </w:rPr>
            </w:pPr>
          </w:p>
        </w:tc>
        <w:tc>
          <w:tcPr>
            <w:tcW w:w="5189" w:type="dxa"/>
            <w:tcBorders>
              <w:top w:val="nil"/>
              <w:left w:val="nil"/>
              <w:bottom w:val="single" w:sz="8" w:space="0" w:color="auto"/>
              <w:right w:val="single" w:sz="8" w:space="0" w:color="auto"/>
            </w:tcBorders>
            <w:noWrap/>
            <w:vAlign w:val="center"/>
            <w:hideMark/>
          </w:tcPr>
          <w:p w14:paraId="2C30A312" w14:textId="7BF381FB" w:rsidR="00744630" w:rsidRPr="00744630" w:rsidRDefault="00744630" w:rsidP="00744630">
            <w:pPr>
              <w:spacing w:line="240" w:lineRule="auto"/>
              <w:rPr>
                <w:rFonts w:cs="Arial"/>
                <w:b/>
                <w:bCs/>
                <w:color w:val="000000"/>
                <w:sz w:val="18"/>
                <w:szCs w:val="18"/>
              </w:rPr>
            </w:pPr>
            <w:r w:rsidRPr="00744630">
              <w:rPr>
                <w:rFonts w:cs="Arial"/>
                <w:b/>
                <w:bCs/>
                <w:color w:val="000000"/>
                <w:sz w:val="18"/>
                <w:szCs w:val="18"/>
              </w:rPr>
              <w:t>- Experiência mínima de 3 (três) anos</w:t>
            </w:r>
            <w:r w:rsidRPr="00744630">
              <w:rPr>
                <w:rFonts w:cs="Arial"/>
                <w:color w:val="000000"/>
                <w:sz w:val="18"/>
                <w:szCs w:val="18"/>
              </w:rPr>
              <w:t xml:space="preserve">, comprovada em atividades de elaboração e/ou supervisão e/ou execução de projetos de sistemas de esgotamento sanitário, contendo projetos de Estação de Tratamento de Esgoto, com vazão mínima </w:t>
            </w:r>
            <w:r w:rsidR="002E0E2C" w:rsidRPr="00744630">
              <w:rPr>
                <w:rFonts w:cs="Arial"/>
                <w:color w:val="000000"/>
                <w:sz w:val="18"/>
                <w:szCs w:val="18"/>
              </w:rPr>
              <w:t xml:space="preserve">igual </w:t>
            </w:r>
            <w:r w:rsidR="002E0E2C">
              <w:rPr>
                <w:rFonts w:cs="Arial"/>
                <w:color w:val="000000"/>
                <w:sz w:val="18"/>
                <w:szCs w:val="18"/>
              </w:rPr>
              <w:t xml:space="preserve">ou superior a </w:t>
            </w:r>
            <w:r w:rsidRPr="00744630">
              <w:rPr>
                <w:rFonts w:cs="Arial"/>
                <w:color w:val="000000"/>
                <w:sz w:val="18"/>
                <w:szCs w:val="18"/>
              </w:rPr>
              <w:t>vazão de tratamento estimada para a localidade do projeto.</w:t>
            </w:r>
          </w:p>
        </w:tc>
        <w:tc>
          <w:tcPr>
            <w:tcW w:w="2977" w:type="dxa"/>
            <w:vMerge/>
            <w:tcBorders>
              <w:top w:val="nil"/>
              <w:left w:val="single" w:sz="8" w:space="0" w:color="auto"/>
              <w:bottom w:val="single" w:sz="8" w:space="0" w:color="000000"/>
              <w:right w:val="single" w:sz="8" w:space="0" w:color="auto"/>
            </w:tcBorders>
            <w:vAlign w:val="center"/>
            <w:hideMark/>
          </w:tcPr>
          <w:p w14:paraId="60ECAC00" w14:textId="77777777" w:rsidR="00744630" w:rsidRPr="00744630" w:rsidRDefault="00744630" w:rsidP="00744630">
            <w:pPr>
              <w:spacing w:line="240" w:lineRule="auto"/>
              <w:jc w:val="left"/>
              <w:rPr>
                <w:rFonts w:cs="Arial"/>
                <w:color w:val="000000"/>
                <w:sz w:val="18"/>
                <w:szCs w:val="18"/>
              </w:rPr>
            </w:pPr>
          </w:p>
        </w:tc>
        <w:tc>
          <w:tcPr>
            <w:tcW w:w="681" w:type="dxa"/>
            <w:vMerge/>
            <w:tcBorders>
              <w:top w:val="nil"/>
              <w:left w:val="single" w:sz="8" w:space="0" w:color="auto"/>
              <w:bottom w:val="single" w:sz="8" w:space="0" w:color="000000"/>
              <w:right w:val="single" w:sz="8" w:space="0" w:color="auto"/>
            </w:tcBorders>
            <w:vAlign w:val="center"/>
            <w:hideMark/>
          </w:tcPr>
          <w:p w14:paraId="728F5A42" w14:textId="77777777" w:rsidR="00744630" w:rsidRPr="00744630" w:rsidRDefault="00744630" w:rsidP="00744630">
            <w:pPr>
              <w:spacing w:line="240" w:lineRule="auto"/>
              <w:jc w:val="left"/>
              <w:rPr>
                <w:rFonts w:cs="Arial"/>
                <w:color w:val="000000"/>
                <w:sz w:val="18"/>
                <w:szCs w:val="18"/>
              </w:rPr>
            </w:pPr>
          </w:p>
        </w:tc>
      </w:tr>
      <w:tr w:rsidR="00982458" w:rsidRPr="00744630" w14:paraId="41D63D67" w14:textId="77777777" w:rsidTr="000D3A73">
        <w:trPr>
          <w:trHeight w:val="480"/>
          <w:jc w:val="center"/>
        </w:trPr>
        <w:tc>
          <w:tcPr>
            <w:tcW w:w="5660" w:type="dxa"/>
            <w:gridSpan w:val="2"/>
            <w:tcBorders>
              <w:top w:val="single" w:sz="8" w:space="0" w:color="auto"/>
              <w:left w:val="single" w:sz="8" w:space="0" w:color="auto"/>
              <w:bottom w:val="single" w:sz="8" w:space="0" w:color="auto"/>
              <w:right w:val="single" w:sz="8" w:space="0" w:color="000000"/>
            </w:tcBorders>
            <w:noWrap/>
            <w:vAlign w:val="center"/>
            <w:hideMark/>
          </w:tcPr>
          <w:p w14:paraId="5238D6C1" w14:textId="77777777" w:rsidR="00744630" w:rsidRPr="00744630" w:rsidRDefault="00744630" w:rsidP="00744630">
            <w:pPr>
              <w:spacing w:line="240" w:lineRule="auto"/>
              <w:rPr>
                <w:rFonts w:cs="Arial"/>
                <w:b/>
                <w:bCs/>
                <w:color w:val="000000"/>
                <w:sz w:val="18"/>
                <w:szCs w:val="18"/>
              </w:rPr>
            </w:pPr>
            <w:r w:rsidRPr="00744630">
              <w:rPr>
                <w:rFonts w:cs="Arial"/>
                <w:b/>
                <w:bCs/>
                <w:color w:val="000000"/>
                <w:sz w:val="18"/>
                <w:szCs w:val="18"/>
              </w:rPr>
              <w:t>Pontuação do Quesito B:</w:t>
            </w:r>
          </w:p>
        </w:tc>
        <w:tc>
          <w:tcPr>
            <w:tcW w:w="2977" w:type="dxa"/>
            <w:tcBorders>
              <w:top w:val="nil"/>
              <w:left w:val="nil"/>
              <w:bottom w:val="single" w:sz="8" w:space="0" w:color="auto"/>
              <w:right w:val="single" w:sz="8" w:space="0" w:color="auto"/>
            </w:tcBorders>
            <w:noWrap/>
            <w:vAlign w:val="center"/>
            <w:hideMark/>
          </w:tcPr>
          <w:p w14:paraId="69939E06" w14:textId="77777777" w:rsidR="00744630" w:rsidRPr="00744630" w:rsidRDefault="00744630" w:rsidP="00744630">
            <w:pPr>
              <w:spacing w:line="240" w:lineRule="auto"/>
              <w:rPr>
                <w:rFonts w:cs="Arial"/>
                <w:b/>
                <w:bCs/>
                <w:color w:val="000000"/>
                <w:sz w:val="18"/>
                <w:szCs w:val="18"/>
              </w:rPr>
            </w:pPr>
            <w:r w:rsidRPr="00744630">
              <w:rPr>
                <w:rFonts w:cs="Arial"/>
                <w:b/>
                <w:bCs/>
                <w:color w:val="000000"/>
                <w:sz w:val="18"/>
                <w:szCs w:val="18"/>
              </w:rPr>
              <w:t> </w:t>
            </w:r>
          </w:p>
        </w:tc>
        <w:tc>
          <w:tcPr>
            <w:tcW w:w="681" w:type="dxa"/>
            <w:tcBorders>
              <w:top w:val="nil"/>
              <w:left w:val="nil"/>
              <w:bottom w:val="single" w:sz="8" w:space="0" w:color="auto"/>
              <w:right w:val="single" w:sz="8" w:space="0" w:color="auto"/>
            </w:tcBorders>
            <w:noWrap/>
            <w:vAlign w:val="center"/>
            <w:hideMark/>
          </w:tcPr>
          <w:p w14:paraId="5F224C4E" w14:textId="77777777" w:rsidR="00744630" w:rsidRPr="00744630" w:rsidRDefault="00744630" w:rsidP="00744630">
            <w:pPr>
              <w:spacing w:line="240" w:lineRule="auto"/>
              <w:jc w:val="center"/>
              <w:rPr>
                <w:rFonts w:cs="Arial"/>
                <w:b/>
                <w:bCs/>
                <w:color w:val="000000"/>
                <w:sz w:val="18"/>
                <w:szCs w:val="18"/>
              </w:rPr>
            </w:pPr>
            <w:r w:rsidRPr="00744630">
              <w:rPr>
                <w:rFonts w:cs="Arial"/>
                <w:b/>
                <w:bCs/>
                <w:color w:val="000000"/>
                <w:sz w:val="18"/>
                <w:szCs w:val="18"/>
              </w:rPr>
              <w:t>40</w:t>
            </w:r>
          </w:p>
        </w:tc>
      </w:tr>
    </w:tbl>
    <w:p w14:paraId="2998498D" w14:textId="77777777" w:rsidR="00744630" w:rsidRPr="000D3A73" w:rsidRDefault="00744630" w:rsidP="000D3A73">
      <w:pPr>
        <w:pStyle w:val="Texto1"/>
        <w:spacing w:after="160"/>
        <w:ind w:left="-284"/>
        <w:contextualSpacing/>
        <w:rPr>
          <w:lang w:eastAsia="pt-BR"/>
        </w:rPr>
      </w:pPr>
    </w:p>
    <w:p w14:paraId="002D07C1" w14:textId="3EC42F60" w:rsidR="0090419D" w:rsidRPr="00161921" w:rsidRDefault="005617FC" w:rsidP="51E35F88">
      <w:pPr>
        <w:pStyle w:val="Corpodetexto"/>
        <w:spacing w:before="120" w:after="120"/>
        <w:ind w:left="-284" w:right="181"/>
        <w:contextualSpacing/>
      </w:pPr>
      <w:r w:rsidRPr="51E35F88">
        <w:rPr>
          <w:rFonts w:cs="Arial"/>
        </w:rPr>
        <w:t xml:space="preserve">Para a composição da equipe técnica, deverão ser apresentados juntos </w:t>
      </w:r>
      <w:r w:rsidR="00C0089A" w:rsidRPr="51E35F88">
        <w:rPr>
          <w:rFonts w:cs="Arial"/>
        </w:rPr>
        <w:t>à</w:t>
      </w:r>
      <w:r w:rsidRPr="51E35F88">
        <w:rPr>
          <w:rFonts w:cs="Arial"/>
        </w:rPr>
        <w:t xml:space="preserve"> proposta técnica,</w:t>
      </w:r>
      <w:r w:rsidR="002F1D8C" w:rsidRPr="51E35F88">
        <w:rPr>
          <w:rFonts w:cs="Arial"/>
        </w:rPr>
        <w:t xml:space="preserve"> </w:t>
      </w:r>
      <w:r w:rsidR="002F1D8C" w:rsidRPr="51E35F88">
        <w:rPr>
          <w:rFonts w:cs="Arial"/>
          <w:b/>
          <w:bCs/>
        </w:rPr>
        <w:t>NÃO ESTANDO SUJEITOS A PONTUAÇÃO</w:t>
      </w:r>
      <w:r w:rsidR="002F1D8C" w:rsidRPr="51E35F88">
        <w:rPr>
          <w:rFonts w:cs="Arial"/>
        </w:rPr>
        <w:t>,</w:t>
      </w:r>
      <w:r w:rsidRPr="51E35F88">
        <w:rPr>
          <w:rFonts w:cs="Arial"/>
        </w:rPr>
        <w:t xml:space="preserve"> </w:t>
      </w:r>
      <w:r w:rsidR="00C0089A" w:rsidRPr="51E35F88">
        <w:rPr>
          <w:rFonts w:cs="Arial"/>
        </w:rPr>
        <w:t xml:space="preserve">os documentos e </w:t>
      </w:r>
      <w:r w:rsidRPr="51E35F88">
        <w:rPr>
          <w:rFonts w:cs="Arial"/>
        </w:rPr>
        <w:t>a</w:t>
      </w:r>
      <w:r w:rsidR="00C0089A" w:rsidRPr="51E35F88">
        <w:rPr>
          <w:rFonts w:cs="Arial"/>
        </w:rPr>
        <w:t>s</w:t>
      </w:r>
      <w:r w:rsidRPr="51E35F88">
        <w:rPr>
          <w:rFonts w:cs="Arial"/>
        </w:rPr>
        <w:t xml:space="preserve"> experiência dos demais profissionais, conforme relacionados abaixo:</w:t>
      </w:r>
    </w:p>
    <w:p w14:paraId="6FE498CE" w14:textId="08B2C0C6" w:rsidR="00C0089A" w:rsidRPr="00161921" w:rsidRDefault="00C0089A" w:rsidP="000D3A73">
      <w:pPr>
        <w:pStyle w:val="Texto1"/>
        <w:numPr>
          <w:ilvl w:val="0"/>
          <w:numId w:val="34"/>
        </w:numPr>
        <w:tabs>
          <w:tab w:val="clear" w:pos="567"/>
          <w:tab w:val="clear" w:pos="1134"/>
          <w:tab w:val="clear" w:pos="1843"/>
        </w:tabs>
        <w:spacing w:after="160"/>
        <w:ind w:left="567" w:hanging="283"/>
        <w:contextualSpacing/>
      </w:pPr>
      <w:r w:rsidRPr="00161921">
        <w:t>1 (um) auxiliar administrativo</w:t>
      </w:r>
    </w:p>
    <w:p w14:paraId="2FC71385" w14:textId="30AC9749" w:rsidR="00C0089A" w:rsidRDefault="00C0089A" w:rsidP="0090419D">
      <w:pPr>
        <w:pStyle w:val="Texto1"/>
        <w:numPr>
          <w:ilvl w:val="0"/>
          <w:numId w:val="176"/>
        </w:numPr>
        <w:tabs>
          <w:tab w:val="clear" w:pos="567"/>
          <w:tab w:val="clear" w:pos="1134"/>
          <w:tab w:val="clear" w:pos="1843"/>
        </w:tabs>
        <w:spacing w:after="160"/>
        <w:contextualSpacing/>
      </w:pPr>
      <w:r w:rsidRPr="00161921">
        <w:t>Formação mínima: Ensino médio completo, comprovado por meio do diploma de conclusão ou outro documento de correlato</w:t>
      </w:r>
      <w:r w:rsidRPr="000D3A73">
        <w:t>.</w:t>
      </w:r>
    </w:p>
    <w:p w14:paraId="4C806D10" w14:textId="77777777" w:rsidR="0090419D" w:rsidRPr="000D3A73" w:rsidRDefault="0090419D" w:rsidP="000D3A73">
      <w:pPr>
        <w:pStyle w:val="Texto1"/>
        <w:tabs>
          <w:tab w:val="clear" w:pos="567"/>
          <w:tab w:val="clear" w:pos="1134"/>
          <w:tab w:val="clear" w:pos="1843"/>
        </w:tabs>
        <w:spacing w:after="160"/>
        <w:ind w:left="1253"/>
        <w:contextualSpacing/>
      </w:pPr>
    </w:p>
    <w:p w14:paraId="25F7C061" w14:textId="77777777" w:rsidR="005617FC" w:rsidRPr="00161921" w:rsidRDefault="005617FC" w:rsidP="000D3A73">
      <w:pPr>
        <w:pStyle w:val="Texto1"/>
        <w:numPr>
          <w:ilvl w:val="0"/>
          <w:numId w:val="34"/>
        </w:numPr>
        <w:tabs>
          <w:tab w:val="clear" w:pos="567"/>
          <w:tab w:val="clear" w:pos="1134"/>
          <w:tab w:val="clear" w:pos="1843"/>
        </w:tabs>
        <w:spacing w:after="160"/>
        <w:ind w:left="567" w:hanging="283"/>
        <w:contextualSpacing/>
      </w:pPr>
      <w:r w:rsidRPr="00161921">
        <w:t>1 (um) Engenheiro(a) eletricista</w:t>
      </w:r>
    </w:p>
    <w:p w14:paraId="5018C2C9" w14:textId="450FD821" w:rsidR="0090419D" w:rsidRPr="00161921" w:rsidRDefault="005617FC" w:rsidP="000D3A73">
      <w:pPr>
        <w:pStyle w:val="Texto1"/>
        <w:numPr>
          <w:ilvl w:val="0"/>
          <w:numId w:val="176"/>
        </w:numPr>
        <w:tabs>
          <w:tab w:val="clear" w:pos="567"/>
          <w:tab w:val="clear" w:pos="1134"/>
          <w:tab w:val="clear" w:pos="1843"/>
        </w:tabs>
        <w:spacing w:after="160"/>
        <w:contextualSpacing/>
      </w:pPr>
      <w:r w:rsidRPr="00161921">
        <w:lastRenderedPageBreak/>
        <w:t>Formação mínima: nível superior em Engenharia Elétrica, comprovada por meio de cópia autenticada do diploma de graduação</w:t>
      </w:r>
      <w:r w:rsidR="00652FA0" w:rsidRPr="00161921">
        <w:t xml:space="preserve">, </w:t>
      </w:r>
      <w:r w:rsidR="00652FA0" w:rsidRPr="0090419D">
        <w:rPr>
          <w:b/>
          <w:bCs/>
        </w:rPr>
        <w:t>com tempo mínimo de formação de 10 anos</w:t>
      </w:r>
      <w:r w:rsidRPr="000D3A73">
        <w:rPr>
          <w:b/>
          <w:bCs/>
        </w:rPr>
        <w:t>;</w:t>
      </w:r>
    </w:p>
    <w:p w14:paraId="7C3710BA" w14:textId="297FC440" w:rsidR="005617FC" w:rsidRDefault="005617FC" w:rsidP="0090419D">
      <w:pPr>
        <w:pStyle w:val="Texto1"/>
        <w:numPr>
          <w:ilvl w:val="0"/>
          <w:numId w:val="176"/>
        </w:numPr>
        <w:tabs>
          <w:tab w:val="clear" w:pos="567"/>
          <w:tab w:val="clear" w:pos="1134"/>
          <w:tab w:val="clear" w:pos="1843"/>
        </w:tabs>
        <w:spacing w:after="160"/>
        <w:contextualSpacing/>
      </w:pPr>
      <w:r w:rsidRPr="0090419D">
        <w:rPr>
          <w:b/>
        </w:rPr>
        <w:t>Tempo mínimo de experiência: 5 (cinco) anos</w:t>
      </w:r>
      <w:r w:rsidRPr="00161921">
        <w:t>, em atividades de elaboração de projetos de sistemas elétricos de média e alta tensão, comprovada por</w:t>
      </w:r>
      <w:r w:rsidR="00652FA0" w:rsidRPr="00161921">
        <w:t>, no mínimo,</w:t>
      </w:r>
      <w:r w:rsidRPr="00161921">
        <w:t xml:space="preserve"> 01 (um</w:t>
      </w:r>
      <w:r w:rsidR="00652FA0" w:rsidRPr="00161921">
        <w:t>a</w:t>
      </w:r>
      <w:r w:rsidRPr="00161921">
        <w:t>) Certidão de Acervo Técnica (CAT), vinculada ao atestado de capacidade técnica, emitido por pessoa jurídica de direito público ou privado</w:t>
      </w:r>
      <w:r w:rsidR="00652FA0" w:rsidRPr="00161921">
        <w:t>, com atividades de elaboração de projetos elétricos de média e/ou alta tensão.</w:t>
      </w:r>
    </w:p>
    <w:p w14:paraId="2E0A1CEC" w14:textId="0F3AE6A8" w:rsidR="008270E1" w:rsidRPr="00161921" w:rsidRDefault="008270E1" w:rsidP="51E35F88">
      <w:pPr>
        <w:pStyle w:val="Texto1"/>
        <w:tabs>
          <w:tab w:val="clear" w:pos="567"/>
          <w:tab w:val="clear" w:pos="1134"/>
          <w:tab w:val="clear" w:pos="1843"/>
        </w:tabs>
        <w:spacing w:after="160"/>
        <w:ind w:left="1253"/>
        <w:contextualSpacing/>
      </w:pPr>
    </w:p>
    <w:p w14:paraId="29D83D47" w14:textId="77777777" w:rsidR="005617FC" w:rsidRPr="00161921" w:rsidRDefault="005617FC" w:rsidP="000D3A73">
      <w:pPr>
        <w:pStyle w:val="Texto1"/>
        <w:numPr>
          <w:ilvl w:val="0"/>
          <w:numId w:val="34"/>
        </w:numPr>
        <w:tabs>
          <w:tab w:val="clear" w:pos="567"/>
          <w:tab w:val="clear" w:pos="1134"/>
          <w:tab w:val="clear" w:pos="1843"/>
        </w:tabs>
        <w:spacing w:after="160"/>
        <w:ind w:left="567" w:hanging="283"/>
        <w:contextualSpacing/>
      </w:pPr>
      <w:r w:rsidRPr="00161921">
        <w:t>1 (um) Engenheiro(a) civil calculista</w:t>
      </w:r>
    </w:p>
    <w:p w14:paraId="50ACD326" w14:textId="4AAB3DE2" w:rsidR="0090419D" w:rsidRDefault="005617FC" w:rsidP="00ED4E41">
      <w:pPr>
        <w:pStyle w:val="Texto1"/>
        <w:numPr>
          <w:ilvl w:val="0"/>
          <w:numId w:val="176"/>
        </w:numPr>
        <w:tabs>
          <w:tab w:val="clear" w:pos="567"/>
          <w:tab w:val="clear" w:pos="1134"/>
          <w:tab w:val="clear" w:pos="1843"/>
        </w:tabs>
        <w:spacing w:after="160"/>
        <w:ind w:left="993" w:hanging="426"/>
        <w:contextualSpacing/>
      </w:pPr>
      <w:r w:rsidRPr="00161921">
        <w:t>Formação mínima: nível superior em Engenharia Civil, comprovada por meio de cópia autenticada do diploma de graduação</w:t>
      </w:r>
      <w:r w:rsidR="00652FA0" w:rsidRPr="00161921">
        <w:t xml:space="preserve">, </w:t>
      </w:r>
      <w:r w:rsidR="00652FA0" w:rsidRPr="0090419D">
        <w:rPr>
          <w:b/>
          <w:bCs/>
        </w:rPr>
        <w:t>com tempo mínimo de formação de 10 anos</w:t>
      </w:r>
      <w:r w:rsidRPr="000D3A73">
        <w:rPr>
          <w:b/>
          <w:bCs/>
        </w:rPr>
        <w:t>;</w:t>
      </w:r>
    </w:p>
    <w:p w14:paraId="7C817C99" w14:textId="1168BECA" w:rsidR="0090419D" w:rsidRPr="00161921" w:rsidRDefault="005617FC" w:rsidP="51E35F88">
      <w:pPr>
        <w:pStyle w:val="Texto1"/>
        <w:numPr>
          <w:ilvl w:val="0"/>
          <w:numId w:val="176"/>
        </w:numPr>
        <w:tabs>
          <w:tab w:val="clear" w:pos="567"/>
          <w:tab w:val="clear" w:pos="1134"/>
          <w:tab w:val="clear" w:pos="1843"/>
        </w:tabs>
        <w:spacing w:after="160"/>
        <w:ind w:left="993" w:hanging="426"/>
        <w:contextualSpacing/>
      </w:pPr>
      <w:r w:rsidRPr="51E35F88">
        <w:rPr>
          <w:b/>
          <w:bCs/>
        </w:rPr>
        <w:t>Tempo mínimo de experiência: 5 (cinco) anos</w:t>
      </w:r>
      <w:r>
        <w:t>, em atividades de elaboração de projetos estruturais, comprovada por</w:t>
      </w:r>
      <w:r w:rsidR="00652FA0">
        <w:t>, no mínimo,</w:t>
      </w:r>
      <w:r>
        <w:t xml:space="preserve"> 01 (um</w:t>
      </w:r>
      <w:r w:rsidR="00652FA0">
        <w:t>a</w:t>
      </w:r>
      <w:r>
        <w:t>) uma Certidão de Acervo Técnica (CAT), vinculada ao atestado de capacidade técnica, emitido por pessoa jurídica de direito público ou privado</w:t>
      </w:r>
      <w:r w:rsidR="00652FA0">
        <w:t>, com atividades de elaboração de projetos estruturais</w:t>
      </w:r>
      <w:r>
        <w:t>.</w:t>
      </w:r>
    </w:p>
    <w:p w14:paraId="4391FF06" w14:textId="2093CD6B" w:rsidR="00C0089A" w:rsidRPr="00161921" w:rsidRDefault="00C0089A" w:rsidP="000D3A73">
      <w:pPr>
        <w:pStyle w:val="Texto1"/>
        <w:numPr>
          <w:ilvl w:val="0"/>
          <w:numId w:val="34"/>
        </w:numPr>
        <w:tabs>
          <w:tab w:val="clear" w:pos="567"/>
          <w:tab w:val="clear" w:pos="1134"/>
          <w:tab w:val="clear" w:pos="1843"/>
        </w:tabs>
        <w:spacing w:after="160"/>
        <w:ind w:left="567" w:hanging="283"/>
        <w:contextualSpacing/>
      </w:pPr>
      <w:r w:rsidRPr="00161921">
        <w:t>1 (um) Engenheiro(a) ambiental</w:t>
      </w:r>
    </w:p>
    <w:p w14:paraId="61A7E41B" w14:textId="216868D3" w:rsidR="0090419D" w:rsidRDefault="00C0089A" w:rsidP="00ED4E41">
      <w:pPr>
        <w:pStyle w:val="Texto1"/>
        <w:numPr>
          <w:ilvl w:val="0"/>
          <w:numId w:val="176"/>
        </w:numPr>
        <w:tabs>
          <w:tab w:val="clear" w:pos="567"/>
          <w:tab w:val="clear" w:pos="1134"/>
          <w:tab w:val="clear" w:pos="1843"/>
        </w:tabs>
        <w:spacing w:after="160"/>
        <w:ind w:left="993" w:hanging="426"/>
        <w:contextualSpacing/>
      </w:pPr>
      <w:r w:rsidRPr="00161921">
        <w:t xml:space="preserve">Formação mínima: nível superior em Engenharia ambiental, engenharia sanitária e ambiental ou áreas afins, comprovada por meio de cópia autenticada do diploma de graduação, </w:t>
      </w:r>
      <w:r w:rsidRPr="0090419D">
        <w:rPr>
          <w:b/>
          <w:bCs/>
        </w:rPr>
        <w:t>com tempo mínimo de formação de 10 anos</w:t>
      </w:r>
      <w:r w:rsidRPr="000D3A73">
        <w:rPr>
          <w:b/>
          <w:bCs/>
        </w:rPr>
        <w:t>;</w:t>
      </w:r>
    </w:p>
    <w:p w14:paraId="11CF6439" w14:textId="63C6EE11" w:rsidR="00C0089A" w:rsidRPr="00161921" w:rsidRDefault="00C0089A" w:rsidP="000D3A73">
      <w:pPr>
        <w:pStyle w:val="Texto1"/>
        <w:numPr>
          <w:ilvl w:val="0"/>
          <w:numId w:val="176"/>
        </w:numPr>
        <w:tabs>
          <w:tab w:val="clear" w:pos="567"/>
          <w:tab w:val="clear" w:pos="1134"/>
          <w:tab w:val="clear" w:pos="1843"/>
        </w:tabs>
        <w:spacing w:after="160"/>
        <w:ind w:left="993" w:hanging="426"/>
        <w:contextualSpacing/>
      </w:pPr>
      <w:r w:rsidRPr="0090419D">
        <w:rPr>
          <w:b/>
        </w:rPr>
        <w:t>Tempo mínimo de experiência: 5 (cinco) anos</w:t>
      </w:r>
      <w:r w:rsidRPr="00161921">
        <w:t>, atividades de elaboração de projetos hidromecânicos, comprovada por 01 (uma) Certidão de Acervo Técnica (CAT), vinculada ao atestado de capacidade técnica, emitido por pessoa jurídica de direito público ou privado, com atividades de Licenciamento ambientais, pertinentes ao objeto.</w:t>
      </w:r>
    </w:p>
    <w:p w14:paraId="5F63C223" w14:textId="111B9B40" w:rsidR="00C0089A" w:rsidRPr="00161921" w:rsidRDefault="00C0089A" w:rsidP="000D3A73">
      <w:pPr>
        <w:pStyle w:val="Texto1"/>
        <w:tabs>
          <w:tab w:val="clear" w:pos="567"/>
          <w:tab w:val="clear" w:pos="1134"/>
          <w:tab w:val="clear" w:pos="1843"/>
        </w:tabs>
        <w:spacing w:after="160"/>
        <w:ind w:left="993" w:hanging="426"/>
        <w:contextualSpacing/>
      </w:pPr>
    </w:p>
    <w:p w14:paraId="364C8BE0" w14:textId="353EFFF1" w:rsidR="005617FC" w:rsidRPr="000D3A73" w:rsidRDefault="00AA2278" w:rsidP="000D3A73">
      <w:pPr>
        <w:pStyle w:val="Corpodetexto"/>
        <w:kinsoku w:val="0"/>
        <w:overflowPunct w:val="0"/>
        <w:spacing w:before="120" w:after="120"/>
        <w:ind w:left="709" w:right="181"/>
        <w:rPr>
          <w:rFonts w:cs="Arial"/>
          <w:b/>
          <w:bCs/>
        </w:rPr>
      </w:pPr>
      <w:r w:rsidRPr="000D3A73">
        <w:rPr>
          <w:rFonts w:cs="Arial"/>
          <w:b/>
          <w:bCs/>
          <w:szCs w:val="24"/>
        </w:rPr>
        <w:lastRenderedPageBreak/>
        <w:t>IV. QUESITO C: METODOLOGIA E PLANO DE TRABALHO</w:t>
      </w:r>
    </w:p>
    <w:p w14:paraId="7B0900FB" w14:textId="153510BA" w:rsidR="002C225C" w:rsidRPr="00161921" w:rsidRDefault="005617FC" w:rsidP="000D3A73">
      <w:pPr>
        <w:pStyle w:val="Corpodetexto"/>
        <w:kinsoku w:val="0"/>
        <w:overflowPunct w:val="0"/>
        <w:spacing w:before="120" w:after="120"/>
        <w:ind w:right="181"/>
      </w:pPr>
      <w:r w:rsidRPr="00161921">
        <w:rPr>
          <w:rFonts w:cs="Arial"/>
          <w:szCs w:val="24"/>
        </w:rPr>
        <w:t>O conteúdo do documento referente ao Quesito C deverá estar de acordo com as indicações e recomendações existentes no Termo de Referência. A proponente deverá descrever com objetividade a Metodologia e o Plano de Trabalho para desenvolvimento dos serviços, de acordo com a descrição dos subcritérios e respeitando o limite máximo de páginas para cada um deles.</w:t>
      </w:r>
    </w:p>
    <w:p w14:paraId="0058E638" w14:textId="77777777" w:rsidR="005617FC" w:rsidRDefault="005617FC" w:rsidP="002C225C">
      <w:pPr>
        <w:pStyle w:val="Corpodetexto"/>
        <w:kinsoku w:val="0"/>
        <w:overflowPunct w:val="0"/>
        <w:spacing w:before="120" w:after="120"/>
        <w:ind w:right="181"/>
        <w:rPr>
          <w:rFonts w:cs="Arial"/>
          <w:szCs w:val="24"/>
        </w:rPr>
      </w:pPr>
      <w:r w:rsidRPr="00161921">
        <w:rPr>
          <w:rFonts w:cs="Arial"/>
          <w:szCs w:val="24"/>
        </w:rPr>
        <w:t xml:space="preserve">Na tabela a seguir é explicitada a pontuação de cada um dos subscritérios. </w:t>
      </w:r>
    </w:p>
    <w:tbl>
      <w:tblPr>
        <w:tblW w:w="5780" w:type="dxa"/>
        <w:jc w:val="center"/>
        <w:tblCellMar>
          <w:left w:w="70" w:type="dxa"/>
          <w:right w:w="70" w:type="dxa"/>
        </w:tblCellMar>
        <w:tblLook w:val="04A0" w:firstRow="1" w:lastRow="0" w:firstColumn="1" w:lastColumn="0" w:noHBand="0" w:noVBand="1"/>
      </w:tblPr>
      <w:tblGrid>
        <w:gridCol w:w="960"/>
        <w:gridCol w:w="3340"/>
        <w:gridCol w:w="1480"/>
      </w:tblGrid>
      <w:tr w:rsidR="00CA7A4C" w:rsidRPr="00CA7A4C" w14:paraId="165D267F" w14:textId="77777777" w:rsidTr="000D3A73">
        <w:trPr>
          <w:trHeight w:val="288"/>
          <w:jc w:val="center"/>
        </w:trPr>
        <w:tc>
          <w:tcPr>
            <w:tcW w:w="960" w:type="dxa"/>
            <w:tcBorders>
              <w:top w:val="single" w:sz="4" w:space="0" w:color="auto"/>
              <w:left w:val="single" w:sz="4" w:space="0" w:color="auto"/>
              <w:bottom w:val="single" w:sz="4" w:space="0" w:color="auto"/>
              <w:right w:val="single" w:sz="4" w:space="0" w:color="auto"/>
            </w:tcBorders>
            <w:shd w:val="clear" w:color="000000" w:fill="002060"/>
            <w:noWrap/>
            <w:vAlign w:val="center"/>
            <w:hideMark/>
          </w:tcPr>
          <w:p w14:paraId="18E29D51" w14:textId="77777777" w:rsidR="00CA7A4C" w:rsidRPr="00CA7A4C" w:rsidRDefault="00CA7A4C" w:rsidP="00CA7A4C">
            <w:pPr>
              <w:spacing w:line="240" w:lineRule="auto"/>
              <w:jc w:val="center"/>
              <w:rPr>
                <w:rFonts w:cs="Arial"/>
                <w:b/>
                <w:bCs/>
                <w:color w:val="FFFFFF"/>
                <w:sz w:val="18"/>
                <w:szCs w:val="18"/>
              </w:rPr>
            </w:pPr>
            <w:r w:rsidRPr="00CA7A4C">
              <w:rPr>
                <w:rFonts w:cs="Arial"/>
                <w:b/>
                <w:bCs/>
                <w:sz w:val="18"/>
                <w:szCs w:val="18"/>
              </w:rPr>
              <w:t>Quesito</w:t>
            </w:r>
          </w:p>
        </w:tc>
        <w:tc>
          <w:tcPr>
            <w:tcW w:w="3340" w:type="dxa"/>
            <w:tcBorders>
              <w:top w:val="single" w:sz="4" w:space="0" w:color="auto"/>
              <w:left w:val="nil"/>
              <w:bottom w:val="single" w:sz="4" w:space="0" w:color="auto"/>
              <w:right w:val="single" w:sz="4" w:space="0" w:color="auto"/>
            </w:tcBorders>
            <w:shd w:val="clear" w:color="000000" w:fill="002060"/>
            <w:noWrap/>
            <w:vAlign w:val="center"/>
            <w:hideMark/>
          </w:tcPr>
          <w:p w14:paraId="48B9F867" w14:textId="77777777" w:rsidR="00CA7A4C" w:rsidRPr="00CA7A4C" w:rsidRDefault="00CA7A4C" w:rsidP="00CA7A4C">
            <w:pPr>
              <w:spacing w:line="240" w:lineRule="auto"/>
              <w:jc w:val="center"/>
              <w:rPr>
                <w:rFonts w:cs="Arial"/>
                <w:b/>
                <w:bCs/>
                <w:color w:val="FFFFFF"/>
                <w:sz w:val="18"/>
                <w:szCs w:val="18"/>
              </w:rPr>
            </w:pPr>
            <w:r w:rsidRPr="00CA7A4C">
              <w:rPr>
                <w:rFonts w:cs="Arial"/>
                <w:b/>
                <w:bCs/>
                <w:sz w:val="18"/>
                <w:szCs w:val="18"/>
              </w:rPr>
              <w:t>Descrição do Quesito</w:t>
            </w:r>
          </w:p>
        </w:tc>
        <w:tc>
          <w:tcPr>
            <w:tcW w:w="1480" w:type="dxa"/>
            <w:tcBorders>
              <w:top w:val="single" w:sz="4" w:space="0" w:color="auto"/>
              <w:left w:val="nil"/>
              <w:bottom w:val="single" w:sz="4" w:space="0" w:color="auto"/>
              <w:right w:val="single" w:sz="4" w:space="0" w:color="auto"/>
            </w:tcBorders>
            <w:shd w:val="clear" w:color="000000" w:fill="002060"/>
            <w:noWrap/>
            <w:vAlign w:val="center"/>
            <w:hideMark/>
          </w:tcPr>
          <w:p w14:paraId="217B684D" w14:textId="77777777" w:rsidR="00CA7A4C" w:rsidRPr="00CA7A4C" w:rsidRDefault="00CA7A4C" w:rsidP="00CA7A4C">
            <w:pPr>
              <w:spacing w:line="240" w:lineRule="auto"/>
              <w:jc w:val="center"/>
              <w:rPr>
                <w:rFonts w:cs="Arial"/>
                <w:b/>
                <w:bCs/>
                <w:color w:val="FFFFFF"/>
                <w:sz w:val="18"/>
                <w:szCs w:val="18"/>
              </w:rPr>
            </w:pPr>
            <w:r w:rsidRPr="00CA7A4C">
              <w:rPr>
                <w:rFonts w:cs="Arial"/>
                <w:b/>
                <w:bCs/>
                <w:sz w:val="18"/>
                <w:szCs w:val="18"/>
              </w:rPr>
              <w:t>Pontos máximos</w:t>
            </w:r>
          </w:p>
        </w:tc>
      </w:tr>
      <w:tr w:rsidR="00CA7A4C" w:rsidRPr="00CA7A4C" w14:paraId="6A6A084F" w14:textId="77777777" w:rsidTr="000D3A73">
        <w:trPr>
          <w:trHeight w:val="288"/>
          <w:jc w:val="center"/>
        </w:trPr>
        <w:tc>
          <w:tcPr>
            <w:tcW w:w="960" w:type="dxa"/>
            <w:tcBorders>
              <w:top w:val="nil"/>
              <w:left w:val="single" w:sz="4" w:space="0" w:color="auto"/>
              <w:bottom w:val="single" w:sz="4" w:space="0" w:color="auto"/>
              <w:right w:val="single" w:sz="4" w:space="0" w:color="auto"/>
            </w:tcBorders>
            <w:noWrap/>
            <w:vAlign w:val="center"/>
            <w:hideMark/>
          </w:tcPr>
          <w:p w14:paraId="0E9A856B" w14:textId="77777777" w:rsidR="00CA7A4C" w:rsidRPr="00CA7A4C" w:rsidRDefault="00CA7A4C" w:rsidP="00CA7A4C">
            <w:pPr>
              <w:spacing w:line="240" w:lineRule="auto"/>
              <w:jc w:val="center"/>
              <w:rPr>
                <w:rFonts w:cs="Arial"/>
                <w:b/>
                <w:bCs/>
                <w:color w:val="000000"/>
                <w:sz w:val="18"/>
                <w:szCs w:val="18"/>
              </w:rPr>
            </w:pPr>
            <w:r w:rsidRPr="00CA7A4C">
              <w:rPr>
                <w:rFonts w:cs="Arial"/>
                <w:b/>
                <w:bCs/>
                <w:color w:val="000000"/>
                <w:sz w:val="18"/>
                <w:szCs w:val="18"/>
              </w:rPr>
              <w:t>C</w:t>
            </w:r>
          </w:p>
        </w:tc>
        <w:tc>
          <w:tcPr>
            <w:tcW w:w="3340" w:type="dxa"/>
            <w:tcBorders>
              <w:top w:val="nil"/>
              <w:left w:val="nil"/>
              <w:bottom w:val="single" w:sz="4" w:space="0" w:color="auto"/>
              <w:right w:val="single" w:sz="4" w:space="0" w:color="auto"/>
            </w:tcBorders>
            <w:noWrap/>
            <w:vAlign w:val="center"/>
            <w:hideMark/>
          </w:tcPr>
          <w:p w14:paraId="58FD24F3" w14:textId="77777777" w:rsidR="00CA7A4C" w:rsidRPr="00CA7A4C" w:rsidRDefault="00CA7A4C" w:rsidP="00CA7A4C">
            <w:pPr>
              <w:spacing w:line="240" w:lineRule="auto"/>
              <w:rPr>
                <w:rFonts w:cs="Arial"/>
                <w:b/>
                <w:bCs/>
                <w:color w:val="000000"/>
                <w:sz w:val="18"/>
                <w:szCs w:val="18"/>
              </w:rPr>
            </w:pPr>
            <w:r w:rsidRPr="00CA7A4C">
              <w:rPr>
                <w:rFonts w:cs="Arial"/>
                <w:b/>
                <w:bCs/>
                <w:color w:val="000000"/>
                <w:sz w:val="18"/>
                <w:szCs w:val="18"/>
              </w:rPr>
              <w:t>Proposta Técnica</w:t>
            </w:r>
          </w:p>
        </w:tc>
        <w:tc>
          <w:tcPr>
            <w:tcW w:w="1480" w:type="dxa"/>
            <w:tcBorders>
              <w:top w:val="nil"/>
              <w:left w:val="nil"/>
              <w:bottom w:val="single" w:sz="4" w:space="0" w:color="auto"/>
              <w:right w:val="single" w:sz="4" w:space="0" w:color="auto"/>
            </w:tcBorders>
            <w:noWrap/>
            <w:vAlign w:val="center"/>
            <w:hideMark/>
          </w:tcPr>
          <w:p w14:paraId="027F5845" w14:textId="77777777" w:rsidR="00CA7A4C" w:rsidRPr="00CA7A4C" w:rsidRDefault="00CA7A4C" w:rsidP="00CA7A4C">
            <w:pPr>
              <w:spacing w:line="240" w:lineRule="auto"/>
              <w:jc w:val="center"/>
              <w:rPr>
                <w:rFonts w:cs="Arial"/>
                <w:b/>
                <w:bCs/>
                <w:color w:val="000000"/>
                <w:sz w:val="18"/>
                <w:szCs w:val="18"/>
              </w:rPr>
            </w:pPr>
            <w:r w:rsidRPr="00CA7A4C">
              <w:rPr>
                <w:rFonts w:cs="Arial"/>
                <w:b/>
                <w:bCs/>
                <w:color w:val="000000"/>
                <w:sz w:val="18"/>
                <w:szCs w:val="18"/>
              </w:rPr>
              <w:t>C</w:t>
            </w:r>
          </w:p>
        </w:tc>
      </w:tr>
      <w:tr w:rsidR="00CA7A4C" w:rsidRPr="00CA7A4C" w14:paraId="03981E91" w14:textId="77777777" w:rsidTr="000D3A73">
        <w:trPr>
          <w:trHeight w:val="288"/>
          <w:jc w:val="center"/>
        </w:trPr>
        <w:tc>
          <w:tcPr>
            <w:tcW w:w="960" w:type="dxa"/>
            <w:tcBorders>
              <w:top w:val="nil"/>
              <w:left w:val="single" w:sz="4" w:space="0" w:color="auto"/>
              <w:bottom w:val="single" w:sz="4" w:space="0" w:color="auto"/>
              <w:right w:val="single" w:sz="4" w:space="0" w:color="auto"/>
            </w:tcBorders>
            <w:noWrap/>
            <w:vAlign w:val="center"/>
            <w:hideMark/>
          </w:tcPr>
          <w:p w14:paraId="00CDB637" w14:textId="77777777" w:rsidR="00CA7A4C" w:rsidRPr="00CA7A4C" w:rsidRDefault="00CA7A4C" w:rsidP="00CA7A4C">
            <w:pPr>
              <w:spacing w:line="240" w:lineRule="auto"/>
              <w:jc w:val="center"/>
              <w:rPr>
                <w:rFonts w:cs="Arial"/>
                <w:color w:val="000000"/>
                <w:sz w:val="18"/>
                <w:szCs w:val="18"/>
              </w:rPr>
            </w:pPr>
            <w:r w:rsidRPr="00CA7A4C">
              <w:rPr>
                <w:rFonts w:cs="Arial"/>
                <w:color w:val="000000"/>
                <w:sz w:val="18"/>
                <w:szCs w:val="18"/>
              </w:rPr>
              <w:t>C.1</w:t>
            </w:r>
          </w:p>
        </w:tc>
        <w:tc>
          <w:tcPr>
            <w:tcW w:w="3340" w:type="dxa"/>
            <w:tcBorders>
              <w:top w:val="nil"/>
              <w:left w:val="nil"/>
              <w:bottom w:val="single" w:sz="4" w:space="0" w:color="auto"/>
              <w:right w:val="single" w:sz="4" w:space="0" w:color="auto"/>
            </w:tcBorders>
            <w:noWrap/>
            <w:vAlign w:val="center"/>
            <w:hideMark/>
          </w:tcPr>
          <w:p w14:paraId="6ED41B98" w14:textId="77777777" w:rsidR="00CA7A4C" w:rsidRPr="00CA7A4C" w:rsidRDefault="00CA7A4C" w:rsidP="00CA7A4C">
            <w:pPr>
              <w:spacing w:line="240" w:lineRule="auto"/>
              <w:rPr>
                <w:rFonts w:cs="Arial"/>
                <w:color w:val="000000"/>
                <w:sz w:val="18"/>
                <w:szCs w:val="18"/>
              </w:rPr>
            </w:pPr>
            <w:r w:rsidRPr="00CA7A4C">
              <w:rPr>
                <w:rFonts w:cs="Arial"/>
                <w:color w:val="000000"/>
                <w:sz w:val="18"/>
                <w:szCs w:val="18"/>
              </w:rPr>
              <w:t>Metodologia</w:t>
            </w:r>
          </w:p>
        </w:tc>
        <w:tc>
          <w:tcPr>
            <w:tcW w:w="1480" w:type="dxa"/>
            <w:tcBorders>
              <w:top w:val="nil"/>
              <w:left w:val="nil"/>
              <w:bottom w:val="single" w:sz="4" w:space="0" w:color="auto"/>
              <w:right w:val="single" w:sz="4" w:space="0" w:color="auto"/>
            </w:tcBorders>
            <w:noWrap/>
            <w:vAlign w:val="center"/>
            <w:hideMark/>
          </w:tcPr>
          <w:p w14:paraId="5A33783A" w14:textId="77777777" w:rsidR="00CA7A4C" w:rsidRPr="00CA7A4C" w:rsidRDefault="00CA7A4C" w:rsidP="00CA7A4C">
            <w:pPr>
              <w:spacing w:line="240" w:lineRule="auto"/>
              <w:jc w:val="center"/>
              <w:rPr>
                <w:rFonts w:cs="Arial"/>
                <w:color w:val="000000"/>
                <w:sz w:val="18"/>
                <w:szCs w:val="18"/>
              </w:rPr>
            </w:pPr>
            <w:r w:rsidRPr="00CA7A4C">
              <w:rPr>
                <w:rFonts w:cs="Arial"/>
                <w:color w:val="000000"/>
                <w:sz w:val="18"/>
                <w:szCs w:val="18"/>
              </w:rPr>
              <w:t>15</w:t>
            </w:r>
          </w:p>
        </w:tc>
      </w:tr>
      <w:tr w:rsidR="00CA7A4C" w:rsidRPr="00CA7A4C" w14:paraId="6EC6A263" w14:textId="77777777" w:rsidTr="000D3A73">
        <w:trPr>
          <w:trHeight w:val="288"/>
          <w:jc w:val="center"/>
        </w:trPr>
        <w:tc>
          <w:tcPr>
            <w:tcW w:w="960" w:type="dxa"/>
            <w:tcBorders>
              <w:top w:val="nil"/>
              <w:left w:val="single" w:sz="4" w:space="0" w:color="auto"/>
              <w:bottom w:val="single" w:sz="4" w:space="0" w:color="auto"/>
              <w:right w:val="single" w:sz="4" w:space="0" w:color="auto"/>
            </w:tcBorders>
            <w:noWrap/>
            <w:vAlign w:val="center"/>
            <w:hideMark/>
          </w:tcPr>
          <w:p w14:paraId="7DD95DD0" w14:textId="77777777" w:rsidR="00CA7A4C" w:rsidRPr="00CA7A4C" w:rsidRDefault="00CA7A4C" w:rsidP="00CA7A4C">
            <w:pPr>
              <w:spacing w:line="240" w:lineRule="auto"/>
              <w:jc w:val="center"/>
              <w:rPr>
                <w:rFonts w:cs="Arial"/>
                <w:color w:val="000000"/>
                <w:sz w:val="18"/>
                <w:szCs w:val="18"/>
              </w:rPr>
            </w:pPr>
            <w:r w:rsidRPr="00CA7A4C">
              <w:rPr>
                <w:rFonts w:cs="Arial"/>
                <w:color w:val="000000"/>
                <w:sz w:val="18"/>
                <w:szCs w:val="18"/>
              </w:rPr>
              <w:t>C.2</w:t>
            </w:r>
          </w:p>
        </w:tc>
        <w:tc>
          <w:tcPr>
            <w:tcW w:w="3340" w:type="dxa"/>
            <w:tcBorders>
              <w:top w:val="nil"/>
              <w:left w:val="nil"/>
              <w:bottom w:val="single" w:sz="4" w:space="0" w:color="auto"/>
              <w:right w:val="single" w:sz="4" w:space="0" w:color="auto"/>
            </w:tcBorders>
            <w:noWrap/>
            <w:vAlign w:val="center"/>
            <w:hideMark/>
          </w:tcPr>
          <w:p w14:paraId="16F0FD29" w14:textId="77777777" w:rsidR="00CA7A4C" w:rsidRPr="00CA7A4C" w:rsidRDefault="00CA7A4C" w:rsidP="00CA7A4C">
            <w:pPr>
              <w:spacing w:line="240" w:lineRule="auto"/>
              <w:rPr>
                <w:rFonts w:cs="Arial"/>
                <w:color w:val="000000"/>
                <w:sz w:val="18"/>
                <w:szCs w:val="18"/>
              </w:rPr>
            </w:pPr>
            <w:r w:rsidRPr="00CA7A4C">
              <w:rPr>
                <w:rFonts w:cs="Arial"/>
                <w:color w:val="000000"/>
                <w:sz w:val="18"/>
                <w:szCs w:val="18"/>
              </w:rPr>
              <w:t>Plano de Trabalho</w:t>
            </w:r>
          </w:p>
        </w:tc>
        <w:tc>
          <w:tcPr>
            <w:tcW w:w="1480" w:type="dxa"/>
            <w:tcBorders>
              <w:top w:val="nil"/>
              <w:left w:val="nil"/>
              <w:bottom w:val="single" w:sz="4" w:space="0" w:color="auto"/>
              <w:right w:val="single" w:sz="4" w:space="0" w:color="auto"/>
            </w:tcBorders>
            <w:noWrap/>
            <w:vAlign w:val="center"/>
            <w:hideMark/>
          </w:tcPr>
          <w:p w14:paraId="362CC677" w14:textId="77777777" w:rsidR="00CA7A4C" w:rsidRPr="00CA7A4C" w:rsidRDefault="00CA7A4C" w:rsidP="00CA7A4C">
            <w:pPr>
              <w:spacing w:line="240" w:lineRule="auto"/>
              <w:jc w:val="center"/>
              <w:rPr>
                <w:rFonts w:cs="Arial"/>
                <w:color w:val="000000"/>
                <w:sz w:val="18"/>
                <w:szCs w:val="18"/>
              </w:rPr>
            </w:pPr>
            <w:r w:rsidRPr="00CA7A4C">
              <w:rPr>
                <w:rFonts w:cs="Arial"/>
                <w:color w:val="000000"/>
                <w:sz w:val="18"/>
                <w:szCs w:val="18"/>
              </w:rPr>
              <w:t>25</w:t>
            </w:r>
          </w:p>
        </w:tc>
      </w:tr>
    </w:tbl>
    <w:p w14:paraId="0EE3A50C" w14:textId="0119DC85" w:rsidR="005617FC" w:rsidRDefault="005617FC" w:rsidP="005308CF">
      <w:pPr>
        <w:pStyle w:val="Corpodetexto"/>
        <w:kinsoku w:val="0"/>
        <w:overflowPunct w:val="0"/>
        <w:spacing w:before="120" w:after="120"/>
        <w:ind w:right="181"/>
        <w:rPr>
          <w:rFonts w:cs="Arial"/>
          <w:szCs w:val="24"/>
        </w:rPr>
      </w:pPr>
      <w:r w:rsidRPr="00161921">
        <w:rPr>
          <w:rFonts w:cs="Arial"/>
          <w:szCs w:val="24"/>
        </w:rPr>
        <w:t>Cada subcritério (Metodologia e Plano de Trabalho) do documento apresentado no Quesito C será avaliado separadamente, sendo atribuídas pontuações diferenciadas para cada um, conforme explicitado a seguir.</w:t>
      </w:r>
    </w:p>
    <w:p w14:paraId="7404E12B" w14:textId="77777777" w:rsidR="008270E1" w:rsidRDefault="008270E1" w:rsidP="005308CF">
      <w:pPr>
        <w:pStyle w:val="Corpodetexto"/>
        <w:kinsoku w:val="0"/>
        <w:overflowPunct w:val="0"/>
        <w:spacing w:before="120" w:after="120"/>
        <w:ind w:right="181"/>
        <w:rPr>
          <w:rFonts w:cs="Arial"/>
          <w:szCs w:val="24"/>
        </w:rPr>
      </w:pPr>
    </w:p>
    <w:tbl>
      <w:tblPr>
        <w:tblW w:w="7400" w:type="dxa"/>
        <w:jc w:val="center"/>
        <w:tblCellMar>
          <w:left w:w="70" w:type="dxa"/>
          <w:right w:w="70" w:type="dxa"/>
        </w:tblCellMar>
        <w:tblLook w:val="04A0" w:firstRow="1" w:lastRow="0" w:firstColumn="1" w:lastColumn="0" w:noHBand="0" w:noVBand="1"/>
      </w:tblPr>
      <w:tblGrid>
        <w:gridCol w:w="1091"/>
        <w:gridCol w:w="3781"/>
        <w:gridCol w:w="959"/>
        <w:gridCol w:w="1569"/>
      </w:tblGrid>
      <w:tr w:rsidR="00CA7A4C" w:rsidRPr="00F85691" w14:paraId="0FFA5260" w14:textId="77777777" w:rsidTr="00CA7A4C">
        <w:trPr>
          <w:trHeight w:val="288"/>
          <w:jc w:val="center"/>
        </w:trPr>
        <w:tc>
          <w:tcPr>
            <w:tcW w:w="1091"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33AF61FA" w14:textId="77777777" w:rsidR="00F85691" w:rsidRPr="00F85691" w:rsidRDefault="00F85691" w:rsidP="00F85691">
            <w:pPr>
              <w:spacing w:line="240" w:lineRule="auto"/>
              <w:jc w:val="center"/>
              <w:rPr>
                <w:rFonts w:cs="Arial"/>
                <w:b/>
                <w:bCs/>
                <w:color w:val="FFFFFF"/>
                <w:sz w:val="18"/>
                <w:szCs w:val="18"/>
              </w:rPr>
            </w:pPr>
            <w:r w:rsidRPr="00F85691">
              <w:rPr>
                <w:rFonts w:cs="Arial"/>
                <w:b/>
                <w:bCs/>
                <w:sz w:val="18"/>
                <w:szCs w:val="18"/>
              </w:rPr>
              <w:t>Subcritério</w:t>
            </w:r>
          </w:p>
        </w:tc>
        <w:tc>
          <w:tcPr>
            <w:tcW w:w="3781"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6A4E79E0" w14:textId="77777777" w:rsidR="00F85691" w:rsidRPr="00F85691" w:rsidRDefault="00F85691" w:rsidP="00F85691">
            <w:pPr>
              <w:spacing w:line="240" w:lineRule="auto"/>
              <w:jc w:val="center"/>
              <w:rPr>
                <w:rFonts w:cs="Arial"/>
                <w:b/>
                <w:bCs/>
                <w:color w:val="FFFFFF"/>
                <w:sz w:val="18"/>
                <w:szCs w:val="18"/>
              </w:rPr>
            </w:pPr>
            <w:r w:rsidRPr="00F85691">
              <w:rPr>
                <w:rFonts w:cs="Arial"/>
                <w:b/>
                <w:bCs/>
                <w:sz w:val="18"/>
                <w:szCs w:val="18"/>
              </w:rPr>
              <w:t>Descrição do Subcritério</w:t>
            </w:r>
          </w:p>
        </w:tc>
        <w:tc>
          <w:tcPr>
            <w:tcW w:w="959" w:type="dxa"/>
            <w:vMerge w:val="restart"/>
            <w:tcBorders>
              <w:top w:val="single" w:sz="4" w:space="0" w:color="auto"/>
              <w:left w:val="single" w:sz="4" w:space="0" w:color="auto"/>
              <w:bottom w:val="single" w:sz="4" w:space="0" w:color="auto"/>
              <w:right w:val="single" w:sz="4" w:space="0" w:color="auto"/>
            </w:tcBorders>
            <w:shd w:val="clear" w:color="000000" w:fill="002060"/>
            <w:vAlign w:val="center"/>
            <w:hideMark/>
          </w:tcPr>
          <w:p w14:paraId="5FA68035" w14:textId="77777777" w:rsidR="00F85691" w:rsidRPr="00F85691" w:rsidRDefault="00F85691" w:rsidP="00F85691">
            <w:pPr>
              <w:spacing w:line="240" w:lineRule="auto"/>
              <w:jc w:val="center"/>
              <w:rPr>
                <w:rFonts w:cs="Arial"/>
                <w:b/>
                <w:bCs/>
                <w:color w:val="FFFFFF"/>
                <w:sz w:val="18"/>
                <w:szCs w:val="18"/>
              </w:rPr>
            </w:pPr>
            <w:r w:rsidRPr="00F85691">
              <w:rPr>
                <w:rFonts w:cs="Arial"/>
                <w:b/>
                <w:bCs/>
                <w:sz w:val="18"/>
                <w:szCs w:val="18"/>
              </w:rPr>
              <w:t>Pontos Máximos</w:t>
            </w:r>
          </w:p>
        </w:tc>
        <w:tc>
          <w:tcPr>
            <w:tcW w:w="1569" w:type="dxa"/>
            <w:tcBorders>
              <w:top w:val="single" w:sz="4" w:space="0" w:color="auto"/>
              <w:left w:val="nil"/>
              <w:bottom w:val="single" w:sz="4" w:space="0" w:color="auto"/>
              <w:right w:val="single" w:sz="4" w:space="0" w:color="auto"/>
            </w:tcBorders>
            <w:shd w:val="clear" w:color="000000" w:fill="002060"/>
            <w:vAlign w:val="center"/>
            <w:hideMark/>
          </w:tcPr>
          <w:p w14:paraId="1191586F" w14:textId="77777777" w:rsidR="00F85691" w:rsidRPr="00F85691" w:rsidRDefault="00F85691" w:rsidP="00F85691">
            <w:pPr>
              <w:spacing w:line="240" w:lineRule="auto"/>
              <w:jc w:val="center"/>
              <w:rPr>
                <w:rFonts w:cs="Arial"/>
                <w:b/>
                <w:bCs/>
                <w:color w:val="FFFFFF"/>
                <w:sz w:val="18"/>
                <w:szCs w:val="18"/>
              </w:rPr>
            </w:pPr>
            <w:r w:rsidRPr="00F85691">
              <w:rPr>
                <w:rFonts w:cs="Arial"/>
                <w:b/>
                <w:bCs/>
                <w:sz w:val="18"/>
                <w:szCs w:val="18"/>
              </w:rPr>
              <w:t>Limite de</w:t>
            </w:r>
          </w:p>
        </w:tc>
      </w:tr>
      <w:tr w:rsidR="00F85691" w:rsidRPr="00F85691" w14:paraId="27EC848C" w14:textId="77777777" w:rsidTr="000D3A73">
        <w:trPr>
          <w:trHeight w:val="288"/>
          <w:jc w:val="center"/>
        </w:trPr>
        <w:tc>
          <w:tcPr>
            <w:tcW w:w="1091" w:type="dxa"/>
            <w:vMerge/>
            <w:tcBorders>
              <w:top w:val="single" w:sz="4" w:space="0" w:color="auto"/>
              <w:left w:val="single" w:sz="4" w:space="0" w:color="auto"/>
              <w:bottom w:val="single" w:sz="4" w:space="0" w:color="auto"/>
              <w:right w:val="single" w:sz="4" w:space="0" w:color="auto"/>
            </w:tcBorders>
            <w:vAlign w:val="center"/>
            <w:hideMark/>
          </w:tcPr>
          <w:p w14:paraId="1136DB42" w14:textId="77777777" w:rsidR="00F85691" w:rsidRPr="00F85691" w:rsidRDefault="00F85691" w:rsidP="00F85691">
            <w:pPr>
              <w:spacing w:line="240" w:lineRule="auto"/>
              <w:jc w:val="left"/>
              <w:rPr>
                <w:rFonts w:cs="Arial"/>
                <w:b/>
                <w:bCs/>
                <w:color w:val="FFFFFF"/>
                <w:sz w:val="18"/>
                <w:szCs w:val="18"/>
              </w:rPr>
            </w:pPr>
          </w:p>
        </w:tc>
        <w:tc>
          <w:tcPr>
            <w:tcW w:w="3781" w:type="dxa"/>
            <w:vMerge/>
            <w:tcBorders>
              <w:top w:val="single" w:sz="4" w:space="0" w:color="auto"/>
              <w:left w:val="single" w:sz="4" w:space="0" w:color="auto"/>
              <w:bottom w:val="single" w:sz="4" w:space="0" w:color="auto"/>
              <w:right w:val="single" w:sz="4" w:space="0" w:color="auto"/>
            </w:tcBorders>
            <w:vAlign w:val="center"/>
            <w:hideMark/>
          </w:tcPr>
          <w:p w14:paraId="0086372A" w14:textId="77777777" w:rsidR="00F85691" w:rsidRPr="00F85691" w:rsidRDefault="00F85691" w:rsidP="00F85691">
            <w:pPr>
              <w:spacing w:line="240" w:lineRule="auto"/>
              <w:jc w:val="left"/>
              <w:rPr>
                <w:rFonts w:cs="Arial"/>
                <w:b/>
                <w:bCs/>
                <w:color w:val="FFFFFF"/>
                <w:sz w:val="18"/>
                <w:szCs w:val="18"/>
              </w:rPr>
            </w:pPr>
          </w:p>
        </w:tc>
        <w:tc>
          <w:tcPr>
            <w:tcW w:w="959" w:type="dxa"/>
            <w:vMerge/>
            <w:tcBorders>
              <w:top w:val="single" w:sz="4" w:space="0" w:color="auto"/>
              <w:left w:val="single" w:sz="4" w:space="0" w:color="auto"/>
              <w:bottom w:val="single" w:sz="4" w:space="0" w:color="auto"/>
              <w:right w:val="single" w:sz="4" w:space="0" w:color="auto"/>
            </w:tcBorders>
            <w:vAlign w:val="center"/>
            <w:hideMark/>
          </w:tcPr>
          <w:p w14:paraId="37FF04F9" w14:textId="77777777" w:rsidR="00F85691" w:rsidRPr="00F85691" w:rsidRDefault="00F85691" w:rsidP="00F85691">
            <w:pPr>
              <w:spacing w:line="240" w:lineRule="auto"/>
              <w:jc w:val="left"/>
              <w:rPr>
                <w:rFonts w:cs="Arial"/>
                <w:b/>
                <w:bCs/>
                <w:color w:val="FFFFFF"/>
                <w:sz w:val="18"/>
                <w:szCs w:val="18"/>
              </w:rPr>
            </w:pPr>
          </w:p>
        </w:tc>
        <w:tc>
          <w:tcPr>
            <w:tcW w:w="1569" w:type="dxa"/>
            <w:tcBorders>
              <w:top w:val="nil"/>
              <w:left w:val="nil"/>
              <w:bottom w:val="single" w:sz="4" w:space="0" w:color="auto"/>
              <w:right w:val="single" w:sz="4" w:space="0" w:color="auto"/>
            </w:tcBorders>
            <w:shd w:val="clear" w:color="000000" w:fill="002060"/>
            <w:vAlign w:val="center"/>
            <w:hideMark/>
          </w:tcPr>
          <w:p w14:paraId="4D6E9F92" w14:textId="77777777" w:rsidR="00F85691" w:rsidRPr="00F85691" w:rsidRDefault="00F85691" w:rsidP="00F85691">
            <w:pPr>
              <w:spacing w:line="240" w:lineRule="auto"/>
              <w:jc w:val="center"/>
              <w:rPr>
                <w:rFonts w:cs="Arial"/>
                <w:b/>
                <w:bCs/>
                <w:color w:val="FFFFFF"/>
                <w:sz w:val="18"/>
                <w:szCs w:val="18"/>
              </w:rPr>
            </w:pPr>
            <w:r w:rsidRPr="00F85691">
              <w:rPr>
                <w:rFonts w:cs="Arial"/>
                <w:b/>
                <w:bCs/>
                <w:sz w:val="18"/>
                <w:szCs w:val="18"/>
              </w:rPr>
              <w:t>Páginas</w:t>
            </w:r>
          </w:p>
        </w:tc>
      </w:tr>
      <w:tr w:rsidR="00F85691" w:rsidRPr="00F85691" w14:paraId="5B3BDCD9" w14:textId="77777777" w:rsidTr="000D3A73">
        <w:trPr>
          <w:trHeight w:val="288"/>
          <w:jc w:val="center"/>
        </w:trPr>
        <w:tc>
          <w:tcPr>
            <w:tcW w:w="1091" w:type="dxa"/>
            <w:tcBorders>
              <w:top w:val="nil"/>
              <w:left w:val="single" w:sz="4" w:space="0" w:color="auto"/>
              <w:bottom w:val="single" w:sz="4" w:space="0" w:color="auto"/>
              <w:right w:val="single" w:sz="4" w:space="0" w:color="auto"/>
            </w:tcBorders>
            <w:vAlign w:val="center"/>
            <w:hideMark/>
          </w:tcPr>
          <w:p w14:paraId="37A5C6E7"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C.1</w:t>
            </w:r>
          </w:p>
        </w:tc>
        <w:tc>
          <w:tcPr>
            <w:tcW w:w="3781" w:type="dxa"/>
            <w:tcBorders>
              <w:top w:val="nil"/>
              <w:left w:val="nil"/>
              <w:bottom w:val="single" w:sz="4" w:space="0" w:color="auto"/>
              <w:right w:val="single" w:sz="4" w:space="0" w:color="auto"/>
            </w:tcBorders>
            <w:vAlign w:val="center"/>
            <w:hideMark/>
          </w:tcPr>
          <w:p w14:paraId="6DCC4FCD" w14:textId="77777777" w:rsidR="00F85691" w:rsidRPr="00F85691" w:rsidRDefault="00F85691" w:rsidP="00F85691">
            <w:pPr>
              <w:spacing w:line="240" w:lineRule="auto"/>
              <w:rPr>
                <w:rFonts w:cs="Arial"/>
                <w:b/>
                <w:bCs/>
                <w:color w:val="000000"/>
                <w:sz w:val="18"/>
                <w:szCs w:val="18"/>
              </w:rPr>
            </w:pPr>
            <w:r w:rsidRPr="00F85691">
              <w:rPr>
                <w:rFonts w:cs="Arial"/>
                <w:b/>
                <w:bCs/>
                <w:color w:val="000000"/>
                <w:sz w:val="18"/>
                <w:szCs w:val="18"/>
              </w:rPr>
              <w:t>Metodologia</w:t>
            </w:r>
          </w:p>
        </w:tc>
        <w:tc>
          <w:tcPr>
            <w:tcW w:w="959" w:type="dxa"/>
            <w:tcBorders>
              <w:top w:val="nil"/>
              <w:left w:val="nil"/>
              <w:bottom w:val="single" w:sz="4" w:space="0" w:color="auto"/>
              <w:right w:val="single" w:sz="4" w:space="0" w:color="auto"/>
            </w:tcBorders>
            <w:vAlign w:val="center"/>
            <w:hideMark/>
          </w:tcPr>
          <w:p w14:paraId="521E5B0A"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15</w:t>
            </w:r>
          </w:p>
        </w:tc>
        <w:tc>
          <w:tcPr>
            <w:tcW w:w="1569" w:type="dxa"/>
            <w:tcBorders>
              <w:top w:val="nil"/>
              <w:left w:val="nil"/>
              <w:bottom w:val="single" w:sz="4" w:space="0" w:color="auto"/>
              <w:right w:val="single" w:sz="4" w:space="0" w:color="auto"/>
            </w:tcBorders>
            <w:vAlign w:val="center"/>
            <w:hideMark/>
          </w:tcPr>
          <w:p w14:paraId="71977A4D"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3</w:t>
            </w:r>
          </w:p>
        </w:tc>
      </w:tr>
      <w:tr w:rsidR="00F85691" w:rsidRPr="00F85691" w14:paraId="1521824F" w14:textId="77777777" w:rsidTr="000D3A73">
        <w:trPr>
          <w:trHeight w:val="519"/>
          <w:jc w:val="center"/>
        </w:trPr>
        <w:tc>
          <w:tcPr>
            <w:tcW w:w="1091" w:type="dxa"/>
            <w:tcBorders>
              <w:top w:val="nil"/>
              <w:left w:val="single" w:sz="4" w:space="0" w:color="auto"/>
              <w:bottom w:val="single" w:sz="4" w:space="0" w:color="auto"/>
              <w:right w:val="single" w:sz="4" w:space="0" w:color="auto"/>
            </w:tcBorders>
            <w:vAlign w:val="center"/>
            <w:hideMark/>
          </w:tcPr>
          <w:p w14:paraId="22945ADC"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 </w:t>
            </w:r>
          </w:p>
        </w:tc>
        <w:tc>
          <w:tcPr>
            <w:tcW w:w="6309" w:type="dxa"/>
            <w:gridSpan w:val="3"/>
            <w:tcBorders>
              <w:top w:val="single" w:sz="4" w:space="0" w:color="auto"/>
              <w:left w:val="nil"/>
              <w:bottom w:val="single" w:sz="4" w:space="0" w:color="auto"/>
              <w:right w:val="single" w:sz="4" w:space="0" w:color="auto"/>
            </w:tcBorders>
            <w:vAlign w:val="center"/>
            <w:hideMark/>
          </w:tcPr>
          <w:p w14:paraId="306E5E39" w14:textId="77777777" w:rsidR="00F85691" w:rsidRPr="00F85691" w:rsidRDefault="00F85691" w:rsidP="00F85691">
            <w:pPr>
              <w:spacing w:line="240" w:lineRule="auto"/>
              <w:rPr>
                <w:rFonts w:cs="Arial"/>
                <w:color w:val="000000"/>
                <w:sz w:val="18"/>
                <w:szCs w:val="18"/>
              </w:rPr>
            </w:pPr>
            <w:r w:rsidRPr="00F85691">
              <w:rPr>
                <w:rFonts w:cs="Arial"/>
                <w:color w:val="000000"/>
                <w:sz w:val="18"/>
                <w:szCs w:val="18"/>
              </w:rPr>
              <w:t>Diretrizes e estratégias metodológicas, para a execução do objeto da contratação</w:t>
            </w:r>
          </w:p>
        </w:tc>
      </w:tr>
      <w:tr w:rsidR="00F85691" w:rsidRPr="00F85691" w14:paraId="2A5F48E8" w14:textId="77777777" w:rsidTr="000D3A73">
        <w:trPr>
          <w:trHeight w:val="288"/>
          <w:jc w:val="center"/>
        </w:trPr>
        <w:tc>
          <w:tcPr>
            <w:tcW w:w="1091" w:type="dxa"/>
            <w:tcBorders>
              <w:top w:val="nil"/>
              <w:left w:val="single" w:sz="4" w:space="0" w:color="auto"/>
              <w:bottom w:val="single" w:sz="4" w:space="0" w:color="auto"/>
              <w:right w:val="single" w:sz="4" w:space="0" w:color="auto"/>
            </w:tcBorders>
            <w:vAlign w:val="center"/>
            <w:hideMark/>
          </w:tcPr>
          <w:p w14:paraId="4190BCC2"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C.2</w:t>
            </w:r>
          </w:p>
        </w:tc>
        <w:tc>
          <w:tcPr>
            <w:tcW w:w="3781" w:type="dxa"/>
            <w:tcBorders>
              <w:top w:val="nil"/>
              <w:left w:val="nil"/>
              <w:bottom w:val="single" w:sz="4" w:space="0" w:color="auto"/>
              <w:right w:val="single" w:sz="4" w:space="0" w:color="auto"/>
            </w:tcBorders>
            <w:vAlign w:val="center"/>
            <w:hideMark/>
          </w:tcPr>
          <w:p w14:paraId="68A630D2" w14:textId="77777777" w:rsidR="00F85691" w:rsidRPr="00F85691" w:rsidRDefault="00F85691" w:rsidP="00F85691">
            <w:pPr>
              <w:spacing w:line="240" w:lineRule="auto"/>
              <w:rPr>
                <w:rFonts w:cs="Arial"/>
                <w:b/>
                <w:bCs/>
                <w:color w:val="000000"/>
                <w:sz w:val="18"/>
                <w:szCs w:val="18"/>
              </w:rPr>
            </w:pPr>
            <w:r w:rsidRPr="00F85691">
              <w:rPr>
                <w:rFonts w:cs="Arial"/>
                <w:b/>
                <w:bCs/>
                <w:color w:val="000000"/>
                <w:sz w:val="18"/>
                <w:szCs w:val="18"/>
              </w:rPr>
              <w:t>Plano de Trabalho</w:t>
            </w:r>
          </w:p>
        </w:tc>
        <w:tc>
          <w:tcPr>
            <w:tcW w:w="959" w:type="dxa"/>
            <w:tcBorders>
              <w:top w:val="nil"/>
              <w:left w:val="nil"/>
              <w:bottom w:val="single" w:sz="4" w:space="0" w:color="auto"/>
              <w:right w:val="single" w:sz="4" w:space="0" w:color="auto"/>
            </w:tcBorders>
            <w:vAlign w:val="center"/>
            <w:hideMark/>
          </w:tcPr>
          <w:p w14:paraId="4AABDA08"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25</w:t>
            </w:r>
          </w:p>
        </w:tc>
        <w:tc>
          <w:tcPr>
            <w:tcW w:w="1569" w:type="dxa"/>
            <w:tcBorders>
              <w:top w:val="nil"/>
              <w:left w:val="nil"/>
              <w:bottom w:val="single" w:sz="4" w:space="0" w:color="auto"/>
              <w:right w:val="single" w:sz="4" w:space="0" w:color="auto"/>
            </w:tcBorders>
            <w:vAlign w:val="center"/>
            <w:hideMark/>
          </w:tcPr>
          <w:p w14:paraId="3DD83468"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5</w:t>
            </w:r>
          </w:p>
        </w:tc>
      </w:tr>
      <w:tr w:rsidR="00F85691" w:rsidRPr="00F85691" w14:paraId="2BCA48B6" w14:textId="77777777" w:rsidTr="000D3A73">
        <w:trPr>
          <w:trHeight w:val="519"/>
          <w:jc w:val="center"/>
        </w:trPr>
        <w:tc>
          <w:tcPr>
            <w:tcW w:w="1091" w:type="dxa"/>
            <w:tcBorders>
              <w:top w:val="nil"/>
              <w:left w:val="single" w:sz="4" w:space="0" w:color="auto"/>
              <w:bottom w:val="single" w:sz="4" w:space="0" w:color="auto"/>
              <w:right w:val="single" w:sz="4" w:space="0" w:color="auto"/>
            </w:tcBorders>
            <w:vAlign w:val="center"/>
            <w:hideMark/>
          </w:tcPr>
          <w:p w14:paraId="247CBEEE" w14:textId="77777777" w:rsidR="00F85691" w:rsidRPr="00F85691" w:rsidRDefault="00F85691" w:rsidP="00F85691">
            <w:pPr>
              <w:spacing w:line="240" w:lineRule="auto"/>
              <w:jc w:val="center"/>
              <w:rPr>
                <w:rFonts w:cs="Arial"/>
                <w:b/>
                <w:bCs/>
                <w:color w:val="000000"/>
                <w:sz w:val="18"/>
                <w:szCs w:val="18"/>
              </w:rPr>
            </w:pPr>
            <w:r w:rsidRPr="00F85691">
              <w:rPr>
                <w:rFonts w:cs="Arial"/>
                <w:b/>
                <w:bCs/>
                <w:color w:val="000000"/>
                <w:sz w:val="18"/>
                <w:szCs w:val="18"/>
              </w:rPr>
              <w:t> </w:t>
            </w:r>
          </w:p>
        </w:tc>
        <w:tc>
          <w:tcPr>
            <w:tcW w:w="6309" w:type="dxa"/>
            <w:gridSpan w:val="3"/>
            <w:tcBorders>
              <w:top w:val="single" w:sz="4" w:space="0" w:color="auto"/>
              <w:left w:val="nil"/>
              <w:bottom w:val="single" w:sz="4" w:space="0" w:color="auto"/>
              <w:right w:val="single" w:sz="4" w:space="0" w:color="auto"/>
            </w:tcBorders>
            <w:vAlign w:val="center"/>
            <w:hideMark/>
          </w:tcPr>
          <w:p w14:paraId="60B57159" w14:textId="77777777" w:rsidR="00F85691" w:rsidRPr="00F85691" w:rsidRDefault="00F85691" w:rsidP="00F85691">
            <w:pPr>
              <w:spacing w:line="240" w:lineRule="auto"/>
              <w:rPr>
                <w:rFonts w:cs="Arial"/>
                <w:color w:val="000000"/>
                <w:sz w:val="18"/>
                <w:szCs w:val="18"/>
              </w:rPr>
            </w:pPr>
            <w:r w:rsidRPr="00F85691">
              <w:rPr>
                <w:rFonts w:cs="Arial"/>
                <w:color w:val="000000"/>
                <w:sz w:val="18"/>
                <w:szCs w:val="18"/>
              </w:rPr>
              <w:t>Descrição e detalhamento das atividades e seu encadeamento, cronograma físico e alocação de equipe.</w:t>
            </w:r>
          </w:p>
        </w:tc>
      </w:tr>
    </w:tbl>
    <w:p w14:paraId="006E6104" w14:textId="7D98A9D3" w:rsidR="00C93C38" w:rsidRDefault="005617FC" w:rsidP="005308CF">
      <w:pPr>
        <w:pStyle w:val="Corpodetexto"/>
        <w:kinsoku w:val="0"/>
        <w:overflowPunct w:val="0"/>
        <w:spacing w:before="120" w:after="120"/>
        <w:ind w:right="181"/>
        <w:rPr>
          <w:rFonts w:cs="Arial"/>
          <w:szCs w:val="24"/>
        </w:rPr>
      </w:pPr>
      <w:r w:rsidRPr="00161921">
        <w:rPr>
          <w:rFonts w:cs="Arial"/>
          <w:szCs w:val="24"/>
        </w:rPr>
        <w:t>A avaliação e pontuação dos subcritérios serão baseadas no cumprimento do solicitado na Descrição do Subcritério e na conformidade com todo o Termo de Referência, considerando o grau de abordagem, coerência, clareza e objetividade do texto e qualidade da apresentação, que conduzirão aos conceitos e pontuações detalhadas a seguir.</w:t>
      </w:r>
    </w:p>
    <w:tbl>
      <w:tblPr>
        <w:tblW w:w="9326" w:type="dxa"/>
        <w:jc w:val="right"/>
        <w:tblCellMar>
          <w:left w:w="70" w:type="dxa"/>
          <w:right w:w="70" w:type="dxa"/>
        </w:tblCellMar>
        <w:tblLook w:val="04A0" w:firstRow="1" w:lastRow="0" w:firstColumn="1" w:lastColumn="0" w:noHBand="0" w:noVBand="1"/>
      </w:tblPr>
      <w:tblGrid>
        <w:gridCol w:w="310"/>
        <w:gridCol w:w="3901"/>
        <w:gridCol w:w="5115"/>
      </w:tblGrid>
      <w:tr w:rsidR="00C93C38" w:rsidRPr="00C93C38" w14:paraId="00A8E099" w14:textId="77777777" w:rsidTr="00C93C38">
        <w:trPr>
          <w:trHeight w:val="288"/>
          <w:jc w:val="right"/>
        </w:trPr>
        <w:tc>
          <w:tcPr>
            <w:tcW w:w="4211" w:type="dxa"/>
            <w:gridSpan w:val="2"/>
            <w:tcBorders>
              <w:top w:val="single" w:sz="4" w:space="0" w:color="auto"/>
              <w:left w:val="single" w:sz="4" w:space="0" w:color="auto"/>
              <w:bottom w:val="single" w:sz="4" w:space="0" w:color="auto"/>
              <w:right w:val="single" w:sz="4" w:space="0" w:color="auto"/>
            </w:tcBorders>
            <w:shd w:val="clear" w:color="000000" w:fill="002060"/>
            <w:noWrap/>
            <w:vAlign w:val="center"/>
            <w:hideMark/>
          </w:tcPr>
          <w:p w14:paraId="158EE28C" w14:textId="77777777" w:rsidR="00C93C38" w:rsidRPr="00C93C38" w:rsidRDefault="00C93C38" w:rsidP="00C93C38">
            <w:pPr>
              <w:spacing w:line="240" w:lineRule="auto"/>
              <w:rPr>
                <w:rFonts w:cs="Arial"/>
                <w:b/>
                <w:bCs/>
                <w:color w:val="FFFFFF"/>
                <w:sz w:val="18"/>
                <w:szCs w:val="18"/>
              </w:rPr>
            </w:pPr>
            <w:r w:rsidRPr="00C93C38">
              <w:rPr>
                <w:rFonts w:cs="Arial"/>
                <w:b/>
                <w:bCs/>
                <w:sz w:val="18"/>
                <w:szCs w:val="18"/>
              </w:rPr>
              <w:t>Conceito</w:t>
            </w:r>
          </w:p>
        </w:tc>
        <w:tc>
          <w:tcPr>
            <w:tcW w:w="5115" w:type="dxa"/>
            <w:tcBorders>
              <w:top w:val="single" w:sz="4" w:space="0" w:color="auto"/>
              <w:left w:val="nil"/>
              <w:bottom w:val="single" w:sz="4" w:space="0" w:color="auto"/>
              <w:right w:val="single" w:sz="4" w:space="0" w:color="auto"/>
            </w:tcBorders>
            <w:shd w:val="clear" w:color="000000" w:fill="002060"/>
            <w:noWrap/>
            <w:vAlign w:val="center"/>
            <w:hideMark/>
          </w:tcPr>
          <w:p w14:paraId="2595D8BF" w14:textId="77777777" w:rsidR="00C93C38" w:rsidRPr="00C93C38" w:rsidRDefault="00C93C38" w:rsidP="00C93C38">
            <w:pPr>
              <w:spacing w:line="240" w:lineRule="auto"/>
              <w:rPr>
                <w:rFonts w:cs="Arial"/>
                <w:b/>
                <w:bCs/>
                <w:color w:val="FFFFFF"/>
                <w:sz w:val="18"/>
                <w:szCs w:val="18"/>
              </w:rPr>
            </w:pPr>
            <w:r w:rsidRPr="00C93C38">
              <w:rPr>
                <w:rFonts w:cs="Arial"/>
                <w:b/>
                <w:bCs/>
                <w:sz w:val="18"/>
                <w:szCs w:val="18"/>
              </w:rPr>
              <w:t>% do item</w:t>
            </w:r>
          </w:p>
        </w:tc>
      </w:tr>
      <w:tr w:rsidR="00C93C38" w:rsidRPr="00C93C38" w14:paraId="19CC9D59" w14:textId="77777777" w:rsidTr="00C93C38">
        <w:trPr>
          <w:trHeight w:val="288"/>
          <w:jc w:val="right"/>
        </w:trPr>
        <w:tc>
          <w:tcPr>
            <w:tcW w:w="310" w:type="dxa"/>
            <w:tcBorders>
              <w:top w:val="nil"/>
              <w:left w:val="single" w:sz="4" w:space="0" w:color="auto"/>
              <w:bottom w:val="single" w:sz="4" w:space="0" w:color="auto"/>
              <w:right w:val="single" w:sz="4" w:space="0" w:color="auto"/>
            </w:tcBorders>
            <w:noWrap/>
            <w:vAlign w:val="center"/>
            <w:hideMark/>
          </w:tcPr>
          <w:p w14:paraId="69BCEC73"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a)</w:t>
            </w:r>
          </w:p>
        </w:tc>
        <w:tc>
          <w:tcPr>
            <w:tcW w:w="3901" w:type="dxa"/>
            <w:tcBorders>
              <w:top w:val="nil"/>
              <w:left w:val="nil"/>
              <w:bottom w:val="single" w:sz="4" w:space="0" w:color="auto"/>
              <w:right w:val="single" w:sz="4" w:space="0" w:color="auto"/>
            </w:tcBorders>
            <w:noWrap/>
            <w:vAlign w:val="center"/>
            <w:hideMark/>
          </w:tcPr>
          <w:p w14:paraId="0FC7F1B1" w14:textId="77777777" w:rsidR="00C93C38" w:rsidRPr="00C93C38" w:rsidRDefault="00C93C38" w:rsidP="00C93C38">
            <w:pPr>
              <w:spacing w:line="240" w:lineRule="auto"/>
              <w:rPr>
                <w:rFonts w:cs="Arial"/>
                <w:b/>
                <w:bCs/>
                <w:color w:val="000000"/>
                <w:sz w:val="18"/>
                <w:szCs w:val="18"/>
              </w:rPr>
            </w:pPr>
            <w:r w:rsidRPr="00C93C38">
              <w:rPr>
                <w:rFonts w:cs="Arial"/>
                <w:b/>
                <w:bCs/>
                <w:color w:val="000000"/>
                <w:sz w:val="18"/>
                <w:szCs w:val="18"/>
              </w:rPr>
              <w:t>Não abordado ou indevidamente abordado</w:t>
            </w:r>
          </w:p>
        </w:tc>
        <w:tc>
          <w:tcPr>
            <w:tcW w:w="5115" w:type="dxa"/>
            <w:tcBorders>
              <w:top w:val="nil"/>
              <w:left w:val="nil"/>
              <w:bottom w:val="single" w:sz="4" w:space="0" w:color="auto"/>
              <w:right w:val="single" w:sz="4" w:space="0" w:color="auto"/>
            </w:tcBorders>
            <w:noWrap/>
            <w:vAlign w:val="center"/>
            <w:hideMark/>
          </w:tcPr>
          <w:p w14:paraId="048FC030"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0</w:t>
            </w:r>
          </w:p>
        </w:tc>
      </w:tr>
      <w:tr w:rsidR="00C93C38" w:rsidRPr="00C93C38" w14:paraId="4FC59FB1" w14:textId="77777777" w:rsidTr="00C93C38">
        <w:trPr>
          <w:trHeight w:val="519"/>
          <w:jc w:val="right"/>
        </w:trPr>
        <w:tc>
          <w:tcPr>
            <w:tcW w:w="310" w:type="dxa"/>
            <w:tcBorders>
              <w:top w:val="nil"/>
              <w:left w:val="single" w:sz="4" w:space="0" w:color="auto"/>
              <w:bottom w:val="single" w:sz="4" w:space="0" w:color="auto"/>
              <w:right w:val="single" w:sz="4" w:space="0" w:color="auto"/>
            </w:tcBorders>
            <w:noWrap/>
            <w:vAlign w:val="center"/>
            <w:hideMark/>
          </w:tcPr>
          <w:p w14:paraId="59BD23BE"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 </w:t>
            </w:r>
          </w:p>
        </w:tc>
        <w:tc>
          <w:tcPr>
            <w:tcW w:w="9016" w:type="dxa"/>
            <w:gridSpan w:val="2"/>
            <w:tcBorders>
              <w:top w:val="single" w:sz="4" w:space="0" w:color="auto"/>
              <w:left w:val="nil"/>
              <w:bottom w:val="single" w:sz="4" w:space="0" w:color="auto"/>
              <w:right w:val="single" w:sz="4" w:space="0" w:color="auto"/>
            </w:tcBorders>
            <w:noWrap/>
            <w:vAlign w:val="center"/>
            <w:hideMark/>
          </w:tcPr>
          <w:p w14:paraId="481103A5" w14:textId="77777777" w:rsidR="00C93C38" w:rsidRPr="00C93C38" w:rsidRDefault="00C93C38" w:rsidP="00C93C38">
            <w:pPr>
              <w:spacing w:line="240" w:lineRule="auto"/>
              <w:rPr>
                <w:rFonts w:cs="Arial"/>
                <w:color w:val="000000"/>
                <w:sz w:val="18"/>
                <w:szCs w:val="18"/>
              </w:rPr>
            </w:pPr>
            <w:r w:rsidRPr="00C93C38">
              <w:rPr>
                <w:rFonts w:cs="Arial"/>
                <w:color w:val="000000"/>
                <w:sz w:val="18"/>
                <w:szCs w:val="18"/>
              </w:rPr>
              <w:t>Quando o texto não considerar o tema indicado ou quando o texto e as informações não corresponderem ao objeto da proposta, ou ainda, quando estes forem contraditórios.</w:t>
            </w:r>
          </w:p>
        </w:tc>
      </w:tr>
      <w:tr w:rsidR="00C93C38" w:rsidRPr="00C93C38" w14:paraId="70719150" w14:textId="77777777" w:rsidTr="00C93C38">
        <w:trPr>
          <w:trHeight w:val="288"/>
          <w:jc w:val="right"/>
        </w:trPr>
        <w:tc>
          <w:tcPr>
            <w:tcW w:w="310" w:type="dxa"/>
            <w:tcBorders>
              <w:top w:val="nil"/>
              <w:left w:val="single" w:sz="4" w:space="0" w:color="auto"/>
              <w:bottom w:val="single" w:sz="4" w:space="0" w:color="auto"/>
              <w:right w:val="single" w:sz="4" w:space="0" w:color="auto"/>
            </w:tcBorders>
            <w:noWrap/>
            <w:vAlign w:val="center"/>
            <w:hideMark/>
          </w:tcPr>
          <w:p w14:paraId="6B8C1F77"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lastRenderedPageBreak/>
              <w:t>b)</w:t>
            </w:r>
          </w:p>
        </w:tc>
        <w:tc>
          <w:tcPr>
            <w:tcW w:w="3901" w:type="dxa"/>
            <w:tcBorders>
              <w:top w:val="nil"/>
              <w:left w:val="nil"/>
              <w:bottom w:val="single" w:sz="4" w:space="0" w:color="auto"/>
              <w:right w:val="single" w:sz="4" w:space="0" w:color="auto"/>
            </w:tcBorders>
            <w:noWrap/>
            <w:vAlign w:val="center"/>
            <w:hideMark/>
          </w:tcPr>
          <w:p w14:paraId="79A01415" w14:textId="77777777" w:rsidR="00C93C38" w:rsidRPr="00C93C38" w:rsidRDefault="00C93C38" w:rsidP="00C93C38">
            <w:pPr>
              <w:spacing w:line="240" w:lineRule="auto"/>
              <w:rPr>
                <w:rFonts w:cs="Arial"/>
                <w:b/>
                <w:bCs/>
                <w:color w:val="000000"/>
                <w:sz w:val="18"/>
                <w:szCs w:val="18"/>
              </w:rPr>
            </w:pPr>
            <w:r w:rsidRPr="00C93C38">
              <w:rPr>
                <w:rFonts w:cs="Arial"/>
                <w:b/>
                <w:bCs/>
                <w:color w:val="000000"/>
                <w:sz w:val="18"/>
                <w:szCs w:val="18"/>
              </w:rPr>
              <w:t>Insuficiente</w:t>
            </w:r>
          </w:p>
        </w:tc>
        <w:tc>
          <w:tcPr>
            <w:tcW w:w="5115" w:type="dxa"/>
            <w:tcBorders>
              <w:top w:val="nil"/>
              <w:left w:val="nil"/>
              <w:bottom w:val="single" w:sz="4" w:space="0" w:color="auto"/>
              <w:right w:val="single" w:sz="4" w:space="0" w:color="auto"/>
            </w:tcBorders>
            <w:noWrap/>
            <w:vAlign w:val="center"/>
            <w:hideMark/>
          </w:tcPr>
          <w:p w14:paraId="0D2F7393"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1 a 30</w:t>
            </w:r>
          </w:p>
        </w:tc>
      </w:tr>
      <w:tr w:rsidR="00C93C38" w:rsidRPr="00C93C38" w14:paraId="75B816C3" w14:textId="77777777" w:rsidTr="00C93C38">
        <w:trPr>
          <w:trHeight w:val="519"/>
          <w:jc w:val="right"/>
        </w:trPr>
        <w:tc>
          <w:tcPr>
            <w:tcW w:w="310" w:type="dxa"/>
            <w:tcBorders>
              <w:top w:val="nil"/>
              <w:left w:val="single" w:sz="4" w:space="0" w:color="auto"/>
              <w:bottom w:val="single" w:sz="4" w:space="0" w:color="auto"/>
              <w:right w:val="single" w:sz="4" w:space="0" w:color="auto"/>
            </w:tcBorders>
            <w:noWrap/>
            <w:vAlign w:val="center"/>
            <w:hideMark/>
          </w:tcPr>
          <w:p w14:paraId="4FE08BC5"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 </w:t>
            </w:r>
          </w:p>
        </w:tc>
        <w:tc>
          <w:tcPr>
            <w:tcW w:w="9016" w:type="dxa"/>
            <w:gridSpan w:val="2"/>
            <w:tcBorders>
              <w:top w:val="single" w:sz="4" w:space="0" w:color="auto"/>
              <w:left w:val="nil"/>
              <w:bottom w:val="single" w:sz="4" w:space="0" w:color="auto"/>
              <w:right w:val="single" w:sz="4" w:space="0" w:color="auto"/>
            </w:tcBorders>
            <w:noWrap/>
            <w:vAlign w:val="center"/>
            <w:hideMark/>
          </w:tcPr>
          <w:p w14:paraId="745ED902" w14:textId="77777777" w:rsidR="00C93C38" w:rsidRPr="00C93C38" w:rsidRDefault="00C93C38" w:rsidP="00C93C38">
            <w:pPr>
              <w:spacing w:line="240" w:lineRule="auto"/>
              <w:rPr>
                <w:rFonts w:cs="Arial"/>
                <w:color w:val="000000"/>
                <w:sz w:val="18"/>
                <w:szCs w:val="18"/>
              </w:rPr>
            </w:pPr>
            <w:r w:rsidRPr="00C93C38">
              <w:rPr>
                <w:rFonts w:cs="Arial"/>
                <w:color w:val="000000"/>
                <w:sz w:val="18"/>
                <w:szCs w:val="18"/>
              </w:rPr>
              <w:t>Quando o texto e/ou as informações estiverem incompletos ou quando não for abordado algum aspecto do problema/objeto ou ainda quando as informações forem insuficientes para a completa compreensão do tema abordado</w:t>
            </w:r>
          </w:p>
        </w:tc>
      </w:tr>
      <w:tr w:rsidR="00C93C38" w:rsidRPr="00C93C38" w14:paraId="6F507477" w14:textId="77777777" w:rsidTr="00C93C38">
        <w:trPr>
          <w:trHeight w:val="288"/>
          <w:jc w:val="right"/>
        </w:trPr>
        <w:tc>
          <w:tcPr>
            <w:tcW w:w="310" w:type="dxa"/>
            <w:tcBorders>
              <w:top w:val="nil"/>
              <w:left w:val="single" w:sz="4" w:space="0" w:color="auto"/>
              <w:bottom w:val="single" w:sz="4" w:space="0" w:color="auto"/>
              <w:right w:val="single" w:sz="4" w:space="0" w:color="auto"/>
            </w:tcBorders>
            <w:noWrap/>
            <w:vAlign w:val="center"/>
            <w:hideMark/>
          </w:tcPr>
          <w:p w14:paraId="324E2C8E"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c)</w:t>
            </w:r>
          </w:p>
        </w:tc>
        <w:tc>
          <w:tcPr>
            <w:tcW w:w="3901" w:type="dxa"/>
            <w:tcBorders>
              <w:top w:val="nil"/>
              <w:left w:val="nil"/>
              <w:bottom w:val="single" w:sz="4" w:space="0" w:color="auto"/>
              <w:right w:val="single" w:sz="4" w:space="0" w:color="auto"/>
            </w:tcBorders>
            <w:noWrap/>
            <w:vAlign w:val="center"/>
            <w:hideMark/>
          </w:tcPr>
          <w:p w14:paraId="7C1004D8" w14:textId="77777777" w:rsidR="00C93C38" w:rsidRPr="00C93C38" w:rsidRDefault="00C93C38" w:rsidP="00C93C38">
            <w:pPr>
              <w:spacing w:line="240" w:lineRule="auto"/>
              <w:rPr>
                <w:rFonts w:cs="Arial"/>
                <w:b/>
                <w:bCs/>
                <w:color w:val="000000"/>
                <w:sz w:val="18"/>
                <w:szCs w:val="18"/>
              </w:rPr>
            </w:pPr>
            <w:r w:rsidRPr="00C93C38">
              <w:rPr>
                <w:rFonts w:cs="Arial"/>
                <w:b/>
                <w:bCs/>
                <w:color w:val="000000"/>
                <w:sz w:val="18"/>
                <w:szCs w:val="18"/>
              </w:rPr>
              <w:t>Regular</w:t>
            </w:r>
          </w:p>
        </w:tc>
        <w:tc>
          <w:tcPr>
            <w:tcW w:w="5115" w:type="dxa"/>
            <w:tcBorders>
              <w:top w:val="nil"/>
              <w:left w:val="nil"/>
              <w:bottom w:val="single" w:sz="4" w:space="0" w:color="auto"/>
              <w:right w:val="single" w:sz="4" w:space="0" w:color="auto"/>
            </w:tcBorders>
            <w:noWrap/>
            <w:vAlign w:val="center"/>
            <w:hideMark/>
          </w:tcPr>
          <w:p w14:paraId="0D96DAB1"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31 a 70</w:t>
            </w:r>
          </w:p>
        </w:tc>
      </w:tr>
      <w:tr w:rsidR="00C93C38" w:rsidRPr="00C93C38" w14:paraId="7E91E5D2" w14:textId="77777777" w:rsidTr="00C93C38">
        <w:trPr>
          <w:trHeight w:val="519"/>
          <w:jc w:val="right"/>
        </w:trPr>
        <w:tc>
          <w:tcPr>
            <w:tcW w:w="310" w:type="dxa"/>
            <w:tcBorders>
              <w:top w:val="nil"/>
              <w:left w:val="single" w:sz="4" w:space="0" w:color="auto"/>
              <w:bottom w:val="single" w:sz="4" w:space="0" w:color="auto"/>
              <w:right w:val="single" w:sz="4" w:space="0" w:color="auto"/>
            </w:tcBorders>
            <w:noWrap/>
            <w:vAlign w:val="center"/>
            <w:hideMark/>
          </w:tcPr>
          <w:p w14:paraId="7C90F3F6"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 </w:t>
            </w:r>
          </w:p>
        </w:tc>
        <w:tc>
          <w:tcPr>
            <w:tcW w:w="9016" w:type="dxa"/>
            <w:gridSpan w:val="2"/>
            <w:tcBorders>
              <w:top w:val="single" w:sz="4" w:space="0" w:color="auto"/>
              <w:left w:val="nil"/>
              <w:bottom w:val="single" w:sz="4" w:space="0" w:color="auto"/>
              <w:right w:val="single" w:sz="4" w:space="0" w:color="auto"/>
            </w:tcBorders>
            <w:noWrap/>
            <w:vAlign w:val="center"/>
            <w:hideMark/>
          </w:tcPr>
          <w:p w14:paraId="5FEC1296" w14:textId="77777777" w:rsidR="00C93C38" w:rsidRPr="00C93C38" w:rsidRDefault="00C93C38" w:rsidP="00C93C38">
            <w:pPr>
              <w:spacing w:line="240" w:lineRule="auto"/>
              <w:rPr>
                <w:rFonts w:cs="Arial"/>
                <w:color w:val="000000"/>
                <w:sz w:val="18"/>
                <w:szCs w:val="18"/>
              </w:rPr>
            </w:pPr>
            <w:r w:rsidRPr="00C93C38">
              <w:rPr>
                <w:rFonts w:cs="Arial"/>
                <w:color w:val="000000"/>
                <w:sz w:val="18"/>
                <w:szCs w:val="18"/>
              </w:rPr>
              <w:t>Quando o texto contiver informações mínimas para a compreensão do tema abordado, quando houver falta de objetividade e clareza do texto ou quando o assunto tiver abordagem restrita em comparação com os demais licitantes.</w:t>
            </w:r>
          </w:p>
        </w:tc>
      </w:tr>
      <w:tr w:rsidR="00C93C38" w:rsidRPr="00C93C38" w14:paraId="065FF9C7" w14:textId="77777777" w:rsidTr="00C93C38">
        <w:trPr>
          <w:trHeight w:val="288"/>
          <w:jc w:val="right"/>
        </w:trPr>
        <w:tc>
          <w:tcPr>
            <w:tcW w:w="310" w:type="dxa"/>
            <w:tcBorders>
              <w:top w:val="nil"/>
              <w:left w:val="single" w:sz="4" w:space="0" w:color="auto"/>
              <w:bottom w:val="single" w:sz="4" w:space="0" w:color="auto"/>
              <w:right w:val="single" w:sz="4" w:space="0" w:color="auto"/>
            </w:tcBorders>
            <w:noWrap/>
            <w:vAlign w:val="center"/>
            <w:hideMark/>
          </w:tcPr>
          <w:p w14:paraId="3E2AA79E"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d)</w:t>
            </w:r>
          </w:p>
        </w:tc>
        <w:tc>
          <w:tcPr>
            <w:tcW w:w="3901" w:type="dxa"/>
            <w:tcBorders>
              <w:top w:val="nil"/>
              <w:left w:val="nil"/>
              <w:bottom w:val="single" w:sz="4" w:space="0" w:color="auto"/>
              <w:right w:val="single" w:sz="4" w:space="0" w:color="auto"/>
            </w:tcBorders>
            <w:noWrap/>
            <w:vAlign w:val="center"/>
            <w:hideMark/>
          </w:tcPr>
          <w:p w14:paraId="056D3BD5" w14:textId="77777777" w:rsidR="00C93C38" w:rsidRPr="00C93C38" w:rsidRDefault="00C93C38" w:rsidP="00C93C38">
            <w:pPr>
              <w:spacing w:line="240" w:lineRule="auto"/>
              <w:rPr>
                <w:rFonts w:cs="Arial"/>
                <w:b/>
                <w:bCs/>
                <w:color w:val="000000"/>
                <w:sz w:val="18"/>
                <w:szCs w:val="18"/>
              </w:rPr>
            </w:pPr>
            <w:r w:rsidRPr="00C93C38">
              <w:rPr>
                <w:rFonts w:cs="Arial"/>
                <w:b/>
                <w:bCs/>
                <w:color w:val="000000"/>
                <w:sz w:val="18"/>
                <w:szCs w:val="18"/>
              </w:rPr>
              <w:t>Bom</w:t>
            </w:r>
          </w:p>
        </w:tc>
        <w:tc>
          <w:tcPr>
            <w:tcW w:w="5115" w:type="dxa"/>
            <w:tcBorders>
              <w:top w:val="nil"/>
              <w:left w:val="nil"/>
              <w:bottom w:val="single" w:sz="4" w:space="0" w:color="auto"/>
              <w:right w:val="single" w:sz="4" w:space="0" w:color="auto"/>
            </w:tcBorders>
            <w:noWrap/>
            <w:vAlign w:val="center"/>
            <w:hideMark/>
          </w:tcPr>
          <w:p w14:paraId="4A9D0F47"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71 a 85</w:t>
            </w:r>
          </w:p>
        </w:tc>
      </w:tr>
      <w:tr w:rsidR="00C93C38" w:rsidRPr="00C93C38" w14:paraId="69EFB780" w14:textId="77777777" w:rsidTr="00C93C38">
        <w:trPr>
          <w:trHeight w:val="519"/>
          <w:jc w:val="right"/>
        </w:trPr>
        <w:tc>
          <w:tcPr>
            <w:tcW w:w="310" w:type="dxa"/>
            <w:tcBorders>
              <w:top w:val="nil"/>
              <w:left w:val="single" w:sz="4" w:space="0" w:color="auto"/>
              <w:bottom w:val="single" w:sz="4" w:space="0" w:color="auto"/>
              <w:right w:val="single" w:sz="4" w:space="0" w:color="auto"/>
            </w:tcBorders>
            <w:noWrap/>
            <w:vAlign w:val="center"/>
            <w:hideMark/>
          </w:tcPr>
          <w:p w14:paraId="2AFDF8BF"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 </w:t>
            </w:r>
          </w:p>
        </w:tc>
        <w:tc>
          <w:tcPr>
            <w:tcW w:w="9016" w:type="dxa"/>
            <w:gridSpan w:val="2"/>
            <w:tcBorders>
              <w:top w:val="single" w:sz="4" w:space="0" w:color="auto"/>
              <w:left w:val="nil"/>
              <w:bottom w:val="single" w:sz="4" w:space="0" w:color="auto"/>
              <w:right w:val="single" w:sz="4" w:space="0" w:color="auto"/>
            </w:tcBorders>
            <w:noWrap/>
            <w:vAlign w:val="center"/>
            <w:hideMark/>
          </w:tcPr>
          <w:p w14:paraId="6C3C8CBA" w14:textId="77777777" w:rsidR="00C93C38" w:rsidRPr="00C93C38" w:rsidRDefault="00C93C38" w:rsidP="00C93C38">
            <w:pPr>
              <w:spacing w:line="240" w:lineRule="auto"/>
              <w:rPr>
                <w:rFonts w:cs="Arial"/>
                <w:color w:val="000000"/>
                <w:sz w:val="18"/>
                <w:szCs w:val="18"/>
              </w:rPr>
            </w:pPr>
            <w:r w:rsidRPr="00C93C38">
              <w:rPr>
                <w:rFonts w:cs="Arial"/>
                <w:color w:val="000000"/>
                <w:sz w:val="18"/>
                <w:szCs w:val="18"/>
              </w:rPr>
              <w:t>Quando o texto contiver informações completas sobre o assunto, sendo, além disso, claro e objetivo.</w:t>
            </w:r>
          </w:p>
        </w:tc>
      </w:tr>
      <w:tr w:rsidR="00C93C38" w:rsidRPr="00C93C38" w14:paraId="0A21F1B9" w14:textId="77777777" w:rsidTr="00C93C38">
        <w:trPr>
          <w:trHeight w:val="288"/>
          <w:jc w:val="right"/>
        </w:trPr>
        <w:tc>
          <w:tcPr>
            <w:tcW w:w="310" w:type="dxa"/>
            <w:tcBorders>
              <w:top w:val="nil"/>
              <w:left w:val="single" w:sz="4" w:space="0" w:color="auto"/>
              <w:bottom w:val="single" w:sz="4" w:space="0" w:color="auto"/>
              <w:right w:val="single" w:sz="4" w:space="0" w:color="auto"/>
            </w:tcBorders>
            <w:noWrap/>
            <w:vAlign w:val="center"/>
            <w:hideMark/>
          </w:tcPr>
          <w:p w14:paraId="2C5F9420"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e)</w:t>
            </w:r>
          </w:p>
        </w:tc>
        <w:tc>
          <w:tcPr>
            <w:tcW w:w="3901" w:type="dxa"/>
            <w:tcBorders>
              <w:top w:val="nil"/>
              <w:left w:val="nil"/>
              <w:bottom w:val="single" w:sz="4" w:space="0" w:color="auto"/>
              <w:right w:val="single" w:sz="4" w:space="0" w:color="auto"/>
            </w:tcBorders>
            <w:noWrap/>
            <w:vAlign w:val="center"/>
            <w:hideMark/>
          </w:tcPr>
          <w:p w14:paraId="69C2554E" w14:textId="77777777" w:rsidR="00C93C38" w:rsidRPr="00C93C38" w:rsidRDefault="00C93C38" w:rsidP="00C93C38">
            <w:pPr>
              <w:spacing w:line="240" w:lineRule="auto"/>
              <w:rPr>
                <w:rFonts w:cs="Arial"/>
                <w:b/>
                <w:bCs/>
                <w:color w:val="000000"/>
                <w:sz w:val="18"/>
                <w:szCs w:val="18"/>
              </w:rPr>
            </w:pPr>
            <w:r w:rsidRPr="00C93C38">
              <w:rPr>
                <w:rFonts w:cs="Arial"/>
                <w:b/>
                <w:bCs/>
                <w:color w:val="000000"/>
                <w:sz w:val="18"/>
                <w:szCs w:val="18"/>
              </w:rPr>
              <w:t>Excelente</w:t>
            </w:r>
          </w:p>
        </w:tc>
        <w:tc>
          <w:tcPr>
            <w:tcW w:w="5115" w:type="dxa"/>
            <w:tcBorders>
              <w:top w:val="nil"/>
              <w:left w:val="nil"/>
              <w:bottom w:val="single" w:sz="4" w:space="0" w:color="auto"/>
              <w:right w:val="single" w:sz="4" w:space="0" w:color="auto"/>
            </w:tcBorders>
            <w:noWrap/>
            <w:vAlign w:val="center"/>
            <w:hideMark/>
          </w:tcPr>
          <w:p w14:paraId="5F4F8EB0"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86 a 100</w:t>
            </w:r>
          </w:p>
        </w:tc>
      </w:tr>
      <w:tr w:rsidR="00C93C38" w:rsidRPr="00C93C38" w14:paraId="5E38AE57" w14:textId="77777777" w:rsidTr="00C93C38">
        <w:trPr>
          <w:trHeight w:val="519"/>
          <w:jc w:val="right"/>
        </w:trPr>
        <w:tc>
          <w:tcPr>
            <w:tcW w:w="310" w:type="dxa"/>
            <w:tcBorders>
              <w:top w:val="nil"/>
              <w:left w:val="single" w:sz="4" w:space="0" w:color="auto"/>
              <w:bottom w:val="single" w:sz="4" w:space="0" w:color="auto"/>
              <w:right w:val="single" w:sz="4" w:space="0" w:color="auto"/>
            </w:tcBorders>
            <w:noWrap/>
            <w:vAlign w:val="center"/>
            <w:hideMark/>
          </w:tcPr>
          <w:p w14:paraId="5342FC61" w14:textId="77777777" w:rsidR="00C93C38" w:rsidRPr="00C93C38" w:rsidRDefault="00C93C38" w:rsidP="00C93C38">
            <w:pPr>
              <w:spacing w:line="240" w:lineRule="auto"/>
              <w:jc w:val="center"/>
              <w:rPr>
                <w:rFonts w:cs="Arial"/>
                <w:b/>
                <w:bCs/>
                <w:color w:val="000000"/>
                <w:sz w:val="18"/>
                <w:szCs w:val="18"/>
              </w:rPr>
            </w:pPr>
            <w:r w:rsidRPr="00C93C38">
              <w:rPr>
                <w:rFonts w:cs="Arial"/>
                <w:b/>
                <w:bCs/>
                <w:color w:val="000000"/>
                <w:sz w:val="18"/>
                <w:szCs w:val="18"/>
              </w:rPr>
              <w:t> </w:t>
            </w:r>
          </w:p>
        </w:tc>
        <w:tc>
          <w:tcPr>
            <w:tcW w:w="9016" w:type="dxa"/>
            <w:gridSpan w:val="2"/>
            <w:tcBorders>
              <w:top w:val="single" w:sz="4" w:space="0" w:color="auto"/>
              <w:left w:val="nil"/>
              <w:bottom w:val="single" w:sz="4" w:space="0" w:color="auto"/>
              <w:right w:val="single" w:sz="4" w:space="0" w:color="auto"/>
            </w:tcBorders>
            <w:noWrap/>
            <w:vAlign w:val="center"/>
            <w:hideMark/>
          </w:tcPr>
          <w:p w14:paraId="4BD8FB97" w14:textId="77777777" w:rsidR="00C93C38" w:rsidRPr="00C93C38" w:rsidRDefault="00C93C38" w:rsidP="00C93C38">
            <w:pPr>
              <w:spacing w:line="240" w:lineRule="auto"/>
              <w:rPr>
                <w:rFonts w:cs="Arial"/>
                <w:color w:val="000000"/>
                <w:sz w:val="18"/>
                <w:szCs w:val="18"/>
              </w:rPr>
            </w:pPr>
            <w:r w:rsidRPr="00C93C38">
              <w:rPr>
                <w:rFonts w:cs="Arial"/>
                <w:color w:val="000000"/>
                <w:sz w:val="18"/>
                <w:szCs w:val="18"/>
              </w:rPr>
              <w:t>Quando o texto contiver informações completas sobre o tema, além de ser coerente, claro, objetivo e com excelente qualidade de apresentação.</w:t>
            </w:r>
          </w:p>
        </w:tc>
      </w:tr>
    </w:tbl>
    <w:p w14:paraId="23447C07" w14:textId="77777777" w:rsidR="00C93C38" w:rsidRDefault="00C93C38" w:rsidP="005308CF">
      <w:pPr>
        <w:pStyle w:val="Corpodetexto"/>
        <w:kinsoku w:val="0"/>
        <w:overflowPunct w:val="0"/>
        <w:spacing w:before="120" w:after="120"/>
        <w:ind w:right="181"/>
        <w:rPr>
          <w:rFonts w:cs="Arial"/>
          <w:szCs w:val="24"/>
        </w:rPr>
      </w:pPr>
    </w:p>
    <w:p w14:paraId="3B439F52" w14:textId="77777777" w:rsidR="00F85691" w:rsidRPr="00161921" w:rsidRDefault="00F85691" w:rsidP="000D3A73">
      <w:pPr>
        <w:pStyle w:val="Corpodetexto"/>
        <w:kinsoku w:val="0"/>
        <w:overflowPunct w:val="0"/>
        <w:spacing w:before="120" w:after="120"/>
        <w:ind w:right="181"/>
      </w:pPr>
    </w:p>
    <w:p w14:paraId="6D353706" w14:textId="0FCECEEE" w:rsidR="005617FC" w:rsidRPr="00161921" w:rsidRDefault="00AA2278" w:rsidP="000D3A73">
      <w:pPr>
        <w:pStyle w:val="Corpodetexto"/>
        <w:kinsoku w:val="0"/>
        <w:overflowPunct w:val="0"/>
        <w:spacing w:before="120" w:after="120"/>
        <w:ind w:left="709" w:right="181"/>
        <w:rPr>
          <w:rFonts w:cs="Arial"/>
          <w:b/>
          <w:bCs/>
        </w:rPr>
      </w:pPr>
      <w:r>
        <w:rPr>
          <w:rFonts w:cs="Arial"/>
          <w:b/>
          <w:bCs/>
          <w:szCs w:val="24"/>
        </w:rPr>
        <w:t xml:space="preserve">V. </w:t>
      </w:r>
      <w:r w:rsidRPr="00AA2278">
        <w:rPr>
          <w:rFonts w:cs="Arial"/>
          <w:b/>
          <w:bCs/>
          <w:szCs w:val="24"/>
        </w:rPr>
        <w:t>ORGANIZAÇÃO DA APRESENTAÇÃO DA PROPOSTA TÉCNICA</w:t>
      </w:r>
    </w:p>
    <w:p w14:paraId="0C6AEF7F" w14:textId="77777777" w:rsidR="005617FC" w:rsidRPr="00161921" w:rsidRDefault="005617FC" w:rsidP="000D3A73">
      <w:pPr>
        <w:pStyle w:val="Corpodetexto"/>
        <w:kinsoku w:val="0"/>
        <w:overflowPunct w:val="0"/>
        <w:spacing w:before="120" w:after="120"/>
        <w:ind w:right="181"/>
      </w:pPr>
      <w:r w:rsidRPr="00161921">
        <w:rPr>
          <w:rFonts w:cs="Arial"/>
          <w:szCs w:val="24"/>
        </w:rPr>
        <w:t>A proposta técnica deverá estar organizada, obrigatoriamente, conforme a estrutura mínima abaixo descrita, sem prejuízo da inserção de outros itens considerados importantes pela proponente. A avaliação da proposta técnica estará condicionada ao atendimento desta estrutura.</w:t>
      </w:r>
    </w:p>
    <w:p w14:paraId="2EC78F5B" w14:textId="77777777" w:rsidR="005617FC" w:rsidRPr="00161921" w:rsidRDefault="005617FC" w:rsidP="000D3A73">
      <w:pPr>
        <w:pStyle w:val="Corpodetexto"/>
        <w:kinsoku w:val="0"/>
        <w:overflowPunct w:val="0"/>
        <w:spacing w:before="120" w:after="120"/>
        <w:ind w:right="181"/>
      </w:pPr>
      <w:r w:rsidRPr="00161921">
        <w:rPr>
          <w:rFonts w:cs="Arial"/>
          <w:szCs w:val="24"/>
        </w:rPr>
        <w:t>Os documentos devem ser entregues com perfuração para encadernação em Pasta Z. Os furos devem estar na margem esquerda, com 80 mm entre si e equidistante as margens superior e inferior. A orientação da página deve ser no formato retrato. Enfatizamos que todos os documentos precisão ser numerados e assinados.</w:t>
      </w:r>
    </w:p>
    <w:tbl>
      <w:tblPr>
        <w:tblW w:w="9557" w:type="dxa"/>
        <w:jc w:val="center"/>
        <w:tblCellMar>
          <w:left w:w="70" w:type="dxa"/>
          <w:right w:w="70" w:type="dxa"/>
        </w:tblCellMar>
        <w:tblLook w:val="04A0" w:firstRow="1" w:lastRow="0" w:firstColumn="1" w:lastColumn="0" w:noHBand="0" w:noVBand="1"/>
      </w:tblPr>
      <w:tblGrid>
        <w:gridCol w:w="811"/>
        <w:gridCol w:w="8746"/>
      </w:tblGrid>
      <w:tr w:rsidR="00CF49E2" w:rsidRPr="00CF49E2" w14:paraId="0BBDE750" w14:textId="77777777" w:rsidTr="00CF49E2">
        <w:trPr>
          <w:trHeight w:val="288"/>
          <w:tblHeader/>
          <w:jc w:val="center"/>
        </w:trPr>
        <w:tc>
          <w:tcPr>
            <w:tcW w:w="811" w:type="dxa"/>
            <w:tcBorders>
              <w:top w:val="single" w:sz="4" w:space="0" w:color="auto"/>
              <w:left w:val="single" w:sz="4" w:space="0" w:color="auto"/>
              <w:bottom w:val="single" w:sz="4" w:space="0" w:color="auto"/>
              <w:right w:val="single" w:sz="4" w:space="0" w:color="auto"/>
            </w:tcBorders>
            <w:shd w:val="clear" w:color="000000" w:fill="002060"/>
            <w:noWrap/>
            <w:vAlign w:val="center"/>
            <w:hideMark/>
          </w:tcPr>
          <w:p w14:paraId="26EF6E3A" w14:textId="77777777" w:rsidR="00CF49E2" w:rsidRPr="00CF49E2" w:rsidRDefault="00CF49E2" w:rsidP="00CF49E2">
            <w:pPr>
              <w:spacing w:line="240" w:lineRule="auto"/>
              <w:jc w:val="center"/>
              <w:rPr>
                <w:rFonts w:cs="Arial"/>
                <w:b/>
                <w:bCs/>
                <w:color w:val="FFFFFF"/>
                <w:sz w:val="18"/>
                <w:szCs w:val="18"/>
              </w:rPr>
            </w:pPr>
            <w:r w:rsidRPr="00CF49E2">
              <w:rPr>
                <w:rFonts w:cs="Arial"/>
                <w:b/>
                <w:bCs/>
                <w:sz w:val="18"/>
                <w:szCs w:val="18"/>
              </w:rPr>
              <w:t>Quesito</w:t>
            </w:r>
          </w:p>
        </w:tc>
        <w:tc>
          <w:tcPr>
            <w:tcW w:w="8746" w:type="dxa"/>
            <w:tcBorders>
              <w:top w:val="single" w:sz="4" w:space="0" w:color="auto"/>
              <w:left w:val="nil"/>
              <w:bottom w:val="single" w:sz="4" w:space="0" w:color="auto"/>
              <w:right w:val="single" w:sz="4" w:space="0" w:color="auto"/>
            </w:tcBorders>
            <w:shd w:val="clear" w:color="000000" w:fill="002060"/>
            <w:noWrap/>
            <w:vAlign w:val="center"/>
            <w:hideMark/>
          </w:tcPr>
          <w:p w14:paraId="4A647A8A" w14:textId="77777777" w:rsidR="00CF49E2" w:rsidRPr="00CF49E2" w:rsidRDefault="00CF49E2" w:rsidP="00CF49E2">
            <w:pPr>
              <w:spacing w:line="240" w:lineRule="auto"/>
              <w:jc w:val="center"/>
              <w:rPr>
                <w:rFonts w:cs="Arial"/>
                <w:b/>
                <w:bCs/>
                <w:color w:val="FFFFFF"/>
                <w:sz w:val="18"/>
                <w:szCs w:val="18"/>
              </w:rPr>
            </w:pPr>
            <w:r w:rsidRPr="00CF49E2">
              <w:rPr>
                <w:rFonts w:cs="Arial"/>
                <w:b/>
                <w:bCs/>
                <w:sz w:val="18"/>
                <w:szCs w:val="18"/>
              </w:rPr>
              <w:t>Conteúdo</w:t>
            </w:r>
          </w:p>
        </w:tc>
      </w:tr>
      <w:tr w:rsidR="00CF49E2" w:rsidRPr="00CF49E2" w14:paraId="0277C98F" w14:textId="77777777" w:rsidTr="000D3A73">
        <w:trPr>
          <w:trHeight w:val="288"/>
          <w:jc w:val="center"/>
        </w:trPr>
        <w:tc>
          <w:tcPr>
            <w:tcW w:w="811" w:type="dxa"/>
            <w:vMerge w:val="restart"/>
            <w:tcBorders>
              <w:top w:val="nil"/>
              <w:left w:val="single" w:sz="4" w:space="0" w:color="auto"/>
              <w:bottom w:val="single" w:sz="4" w:space="0" w:color="auto"/>
              <w:right w:val="single" w:sz="4" w:space="0" w:color="auto"/>
            </w:tcBorders>
            <w:noWrap/>
            <w:vAlign w:val="center"/>
            <w:hideMark/>
          </w:tcPr>
          <w:p w14:paraId="0F5FA01D" w14:textId="77777777"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A</w:t>
            </w:r>
          </w:p>
        </w:tc>
        <w:tc>
          <w:tcPr>
            <w:tcW w:w="8746" w:type="dxa"/>
            <w:tcBorders>
              <w:top w:val="nil"/>
              <w:left w:val="nil"/>
              <w:bottom w:val="single" w:sz="4" w:space="0" w:color="auto"/>
              <w:right w:val="single" w:sz="4" w:space="0" w:color="auto"/>
            </w:tcBorders>
            <w:noWrap/>
            <w:vAlign w:val="center"/>
            <w:hideMark/>
          </w:tcPr>
          <w:p w14:paraId="628E26EA"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Regularidade e Experiência da Empresa Proponente</w:t>
            </w:r>
          </w:p>
        </w:tc>
      </w:tr>
      <w:tr w:rsidR="00CF49E2" w:rsidRPr="00CF49E2" w14:paraId="5142540F"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487C31AA"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5F8A21DF"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Certidão de registro e quitação de pessoa jurídica, contendo a relação dos responsáveis técnicos</w:t>
            </w:r>
          </w:p>
        </w:tc>
      </w:tr>
      <w:tr w:rsidR="00CF49E2" w:rsidRPr="00CF49E2" w14:paraId="5008F621"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789F9A70"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1DF4B679"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Atestados de comprovação da experiência específica da proponente.</w:t>
            </w:r>
          </w:p>
        </w:tc>
      </w:tr>
      <w:tr w:rsidR="00CF49E2" w:rsidRPr="00CF49E2" w14:paraId="33C0FC12" w14:textId="77777777" w:rsidTr="000D3A73">
        <w:trPr>
          <w:trHeight w:val="288"/>
          <w:jc w:val="center"/>
        </w:trPr>
        <w:tc>
          <w:tcPr>
            <w:tcW w:w="811" w:type="dxa"/>
            <w:tcBorders>
              <w:top w:val="nil"/>
              <w:left w:val="single" w:sz="4" w:space="0" w:color="auto"/>
              <w:bottom w:val="single" w:sz="4" w:space="0" w:color="auto"/>
              <w:right w:val="single" w:sz="4" w:space="0" w:color="auto"/>
            </w:tcBorders>
            <w:noWrap/>
            <w:vAlign w:val="center"/>
            <w:hideMark/>
          </w:tcPr>
          <w:p w14:paraId="02D73658" w14:textId="77777777"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B</w:t>
            </w:r>
          </w:p>
        </w:tc>
        <w:tc>
          <w:tcPr>
            <w:tcW w:w="8746" w:type="dxa"/>
            <w:tcBorders>
              <w:top w:val="nil"/>
              <w:left w:val="nil"/>
              <w:bottom w:val="single" w:sz="4" w:space="0" w:color="auto"/>
              <w:right w:val="single" w:sz="4" w:space="0" w:color="auto"/>
            </w:tcBorders>
            <w:noWrap/>
            <w:vAlign w:val="center"/>
            <w:hideMark/>
          </w:tcPr>
          <w:p w14:paraId="154C8618"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Experiência da Equipe Chave</w:t>
            </w:r>
          </w:p>
        </w:tc>
      </w:tr>
      <w:tr w:rsidR="00CF49E2" w:rsidRPr="00CF49E2" w14:paraId="3C840014" w14:textId="77777777" w:rsidTr="000D3A73">
        <w:trPr>
          <w:trHeight w:val="288"/>
          <w:jc w:val="center"/>
        </w:trPr>
        <w:tc>
          <w:tcPr>
            <w:tcW w:w="811" w:type="dxa"/>
            <w:vMerge w:val="restart"/>
            <w:tcBorders>
              <w:top w:val="nil"/>
              <w:left w:val="single" w:sz="4" w:space="0" w:color="auto"/>
              <w:bottom w:val="single" w:sz="4" w:space="0" w:color="auto"/>
              <w:right w:val="single" w:sz="4" w:space="0" w:color="auto"/>
            </w:tcBorders>
            <w:noWrap/>
            <w:vAlign w:val="center"/>
            <w:hideMark/>
          </w:tcPr>
          <w:p w14:paraId="0D93159C" w14:textId="77777777"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B1</w:t>
            </w:r>
          </w:p>
        </w:tc>
        <w:tc>
          <w:tcPr>
            <w:tcW w:w="8746" w:type="dxa"/>
            <w:tcBorders>
              <w:top w:val="nil"/>
              <w:left w:val="nil"/>
              <w:bottom w:val="single" w:sz="4" w:space="0" w:color="auto"/>
              <w:right w:val="single" w:sz="4" w:space="0" w:color="auto"/>
            </w:tcBorders>
            <w:noWrap/>
            <w:vAlign w:val="center"/>
            <w:hideMark/>
          </w:tcPr>
          <w:p w14:paraId="5EB0B7B2"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Coordenador</w:t>
            </w:r>
          </w:p>
        </w:tc>
      </w:tr>
      <w:tr w:rsidR="00CF49E2" w:rsidRPr="00CF49E2" w14:paraId="30971745"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2F03E5FE"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439B1C3D"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do diploma de graduação.</w:t>
            </w:r>
          </w:p>
        </w:tc>
      </w:tr>
      <w:tr w:rsidR="00CF49E2" w:rsidRPr="00CF49E2" w14:paraId="476ABAE9"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2F647401"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3BC31E35"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Certidão de registro e quitação pessoa física, junto ao Conselho de Classe - CREA.</w:t>
            </w:r>
          </w:p>
        </w:tc>
      </w:tr>
      <w:tr w:rsidR="00CF49E2" w:rsidRPr="00CF49E2" w14:paraId="5C727BA1"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64914672"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34488065"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das certidões de Acervos técnico (CAT), vinculadas ao atestado de capacidade técnica.</w:t>
            </w:r>
          </w:p>
        </w:tc>
      </w:tr>
      <w:tr w:rsidR="00CF49E2" w:rsidRPr="00CF49E2" w14:paraId="723827D2" w14:textId="77777777" w:rsidTr="000D3A73">
        <w:trPr>
          <w:trHeight w:val="288"/>
          <w:jc w:val="center"/>
        </w:trPr>
        <w:tc>
          <w:tcPr>
            <w:tcW w:w="811" w:type="dxa"/>
            <w:vMerge w:val="restart"/>
            <w:tcBorders>
              <w:top w:val="nil"/>
              <w:left w:val="single" w:sz="4" w:space="0" w:color="auto"/>
              <w:bottom w:val="single" w:sz="4" w:space="0" w:color="auto"/>
              <w:right w:val="single" w:sz="4" w:space="0" w:color="auto"/>
            </w:tcBorders>
            <w:noWrap/>
            <w:vAlign w:val="center"/>
            <w:hideMark/>
          </w:tcPr>
          <w:p w14:paraId="2EFDC0A2" w14:textId="77777777"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B2</w:t>
            </w:r>
          </w:p>
        </w:tc>
        <w:tc>
          <w:tcPr>
            <w:tcW w:w="8746" w:type="dxa"/>
            <w:tcBorders>
              <w:top w:val="nil"/>
              <w:left w:val="nil"/>
              <w:bottom w:val="single" w:sz="4" w:space="0" w:color="auto"/>
              <w:right w:val="single" w:sz="4" w:space="0" w:color="auto"/>
            </w:tcBorders>
            <w:noWrap/>
            <w:vAlign w:val="center"/>
            <w:hideMark/>
          </w:tcPr>
          <w:p w14:paraId="57D3C4F7"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Engenheiro (a) de Projeto– Nível Pleno</w:t>
            </w:r>
          </w:p>
        </w:tc>
      </w:tr>
      <w:tr w:rsidR="00CF49E2" w:rsidRPr="00CF49E2" w14:paraId="05E18F9F"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6F5C994C"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4E71FC1C"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do diploma de graduação.</w:t>
            </w:r>
          </w:p>
        </w:tc>
      </w:tr>
      <w:tr w:rsidR="00CF49E2" w:rsidRPr="00CF49E2" w14:paraId="2F6D74F3"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394F8B3F"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3B9DCA7A"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Certidão de registro e quitação pessoa física, junto ao Conselho de Classe - CREA.</w:t>
            </w:r>
          </w:p>
        </w:tc>
      </w:tr>
      <w:tr w:rsidR="00CF49E2" w:rsidRPr="00CF49E2" w14:paraId="0ED83F3E"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152C64D3"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63249E42"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das certidões de Acervos técnico (CAT), vinculadas ao atestado de capacidade técnica.</w:t>
            </w:r>
          </w:p>
        </w:tc>
      </w:tr>
      <w:tr w:rsidR="00CF49E2" w:rsidRPr="00CF49E2" w14:paraId="04BEE0E6"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18FEEB44"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06945CF5"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Comprovante de vínculo com a proponente ou declaração para futura contratação (Apêndice III)</w:t>
            </w:r>
          </w:p>
        </w:tc>
      </w:tr>
      <w:tr w:rsidR="00CF49E2" w:rsidRPr="00CF49E2" w14:paraId="177541ED" w14:textId="77777777" w:rsidTr="000D3A73">
        <w:trPr>
          <w:trHeight w:val="288"/>
          <w:jc w:val="center"/>
        </w:trPr>
        <w:tc>
          <w:tcPr>
            <w:tcW w:w="811" w:type="dxa"/>
            <w:vMerge w:val="restart"/>
            <w:tcBorders>
              <w:top w:val="nil"/>
              <w:left w:val="single" w:sz="4" w:space="0" w:color="auto"/>
              <w:bottom w:val="single" w:sz="4" w:space="0" w:color="auto"/>
              <w:right w:val="single" w:sz="4" w:space="0" w:color="auto"/>
            </w:tcBorders>
            <w:noWrap/>
            <w:vAlign w:val="center"/>
            <w:hideMark/>
          </w:tcPr>
          <w:p w14:paraId="7BBF6AA3" w14:textId="34D5A963"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B</w:t>
            </w:r>
            <w:r w:rsidR="0075019D">
              <w:rPr>
                <w:rFonts w:cs="Arial"/>
                <w:b/>
                <w:bCs/>
                <w:color w:val="000000"/>
                <w:sz w:val="18"/>
                <w:szCs w:val="18"/>
              </w:rPr>
              <w:t>3</w:t>
            </w:r>
          </w:p>
        </w:tc>
        <w:tc>
          <w:tcPr>
            <w:tcW w:w="8746" w:type="dxa"/>
            <w:tcBorders>
              <w:top w:val="nil"/>
              <w:left w:val="nil"/>
              <w:bottom w:val="single" w:sz="4" w:space="0" w:color="auto"/>
              <w:right w:val="single" w:sz="4" w:space="0" w:color="auto"/>
            </w:tcBorders>
            <w:noWrap/>
            <w:vAlign w:val="center"/>
            <w:hideMark/>
          </w:tcPr>
          <w:p w14:paraId="796AF63C"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Auxiliar administrativo</w:t>
            </w:r>
          </w:p>
        </w:tc>
      </w:tr>
      <w:tr w:rsidR="00CF49E2" w:rsidRPr="00CF49E2" w14:paraId="41E16AEE"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086EEAC2"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2230B6CC"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do diploma de formação no ensino médio.</w:t>
            </w:r>
          </w:p>
        </w:tc>
      </w:tr>
      <w:tr w:rsidR="00CF49E2" w:rsidRPr="00CF49E2" w14:paraId="153A117B"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7FCFF67D"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683004EE"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Comprovante de vínculo com a proponente ou declaração para futura contratação (Apêndice III).</w:t>
            </w:r>
          </w:p>
        </w:tc>
      </w:tr>
      <w:tr w:rsidR="00CF49E2" w:rsidRPr="00CF49E2" w14:paraId="21EB8150" w14:textId="77777777" w:rsidTr="000D3A73">
        <w:trPr>
          <w:trHeight w:val="288"/>
          <w:jc w:val="center"/>
        </w:trPr>
        <w:tc>
          <w:tcPr>
            <w:tcW w:w="811" w:type="dxa"/>
            <w:vMerge w:val="restart"/>
            <w:tcBorders>
              <w:top w:val="nil"/>
              <w:left w:val="single" w:sz="4" w:space="0" w:color="auto"/>
              <w:bottom w:val="single" w:sz="4" w:space="0" w:color="auto"/>
              <w:right w:val="single" w:sz="4" w:space="0" w:color="auto"/>
            </w:tcBorders>
            <w:noWrap/>
            <w:vAlign w:val="center"/>
            <w:hideMark/>
          </w:tcPr>
          <w:p w14:paraId="6FBD4830" w14:textId="5DFC2420"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B</w:t>
            </w:r>
            <w:r w:rsidR="0075019D">
              <w:rPr>
                <w:rFonts w:cs="Arial"/>
                <w:b/>
                <w:bCs/>
                <w:color w:val="000000"/>
                <w:sz w:val="18"/>
                <w:szCs w:val="18"/>
              </w:rPr>
              <w:t>4</w:t>
            </w:r>
          </w:p>
        </w:tc>
        <w:tc>
          <w:tcPr>
            <w:tcW w:w="8746" w:type="dxa"/>
            <w:tcBorders>
              <w:top w:val="nil"/>
              <w:left w:val="nil"/>
              <w:bottom w:val="single" w:sz="4" w:space="0" w:color="auto"/>
              <w:right w:val="single" w:sz="4" w:space="0" w:color="auto"/>
            </w:tcBorders>
            <w:noWrap/>
            <w:vAlign w:val="center"/>
            <w:hideMark/>
          </w:tcPr>
          <w:p w14:paraId="4B875598"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Engenheiro(a) civil calculista</w:t>
            </w:r>
          </w:p>
        </w:tc>
      </w:tr>
      <w:tr w:rsidR="00CF49E2" w:rsidRPr="00CF49E2" w14:paraId="42C45BDE"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62CC8C6A"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5C339ABE"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do diploma de graduação.</w:t>
            </w:r>
          </w:p>
        </w:tc>
      </w:tr>
      <w:tr w:rsidR="00CF49E2" w:rsidRPr="00CF49E2" w14:paraId="0C7A6A2C"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02051C42"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1919C3D4"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Certidão de registro e quitação pessoa física, junto ao Conselho de Classe - CREA.</w:t>
            </w:r>
          </w:p>
        </w:tc>
      </w:tr>
      <w:tr w:rsidR="00CF49E2" w:rsidRPr="00CF49E2" w14:paraId="6415BDAD"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4F47CF68"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10ECB62E"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das certidões de Acervos técnico (CAT), vinculadas ao atestado de capacidade técnica.</w:t>
            </w:r>
          </w:p>
        </w:tc>
      </w:tr>
      <w:tr w:rsidR="00CF49E2" w:rsidRPr="00CF49E2" w14:paraId="744E9ED0"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311A942E"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63B365A0"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Comprovante de vínculo com a proponente ou declaração para futura contratação (Apêndice III)</w:t>
            </w:r>
          </w:p>
        </w:tc>
      </w:tr>
      <w:tr w:rsidR="00CF49E2" w:rsidRPr="00CF49E2" w14:paraId="1106C241" w14:textId="77777777" w:rsidTr="000D3A73">
        <w:trPr>
          <w:trHeight w:val="288"/>
          <w:jc w:val="center"/>
        </w:trPr>
        <w:tc>
          <w:tcPr>
            <w:tcW w:w="811" w:type="dxa"/>
            <w:vMerge w:val="restart"/>
            <w:tcBorders>
              <w:top w:val="nil"/>
              <w:left w:val="single" w:sz="4" w:space="0" w:color="auto"/>
              <w:bottom w:val="single" w:sz="4" w:space="0" w:color="auto"/>
              <w:right w:val="single" w:sz="4" w:space="0" w:color="auto"/>
            </w:tcBorders>
            <w:noWrap/>
            <w:vAlign w:val="center"/>
            <w:hideMark/>
          </w:tcPr>
          <w:p w14:paraId="072F7CCA" w14:textId="60E5FA15"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B</w:t>
            </w:r>
            <w:r w:rsidR="0075019D">
              <w:rPr>
                <w:rFonts w:cs="Arial"/>
                <w:b/>
                <w:bCs/>
                <w:color w:val="000000"/>
                <w:sz w:val="18"/>
                <w:szCs w:val="18"/>
              </w:rPr>
              <w:t>5</w:t>
            </w:r>
          </w:p>
        </w:tc>
        <w:tc>
          <w:tcPr>
            <w:tcW w:w="8746" w:type="dxa"/>
            <w:tcBorders>
              <w:top w:val="nil"/>
              <w:left w:val="nil"/>
              <w:bottom w:val="single" w:sz="4" w:space="0" w:color="auto"/>
              <w:right w:val="single" w:sz="4" w:space="0" w:color="auto"/>
            </w:tcBorders>
            <w:noWrap/>
            <w:vAlign w:val="center"/>
            <w:hideMark/>
          </w:tcPr>
          <w:p w14:paraId="43D30229"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Engenheiro (a) Eletricista</w:t>
            </w:r>
          </w:p>
        </w:tc>
      </w:tr>
      <w:tr w:rsidR="00CF49E2" w:rsidRPr="00CF49E2" w14:paraId="21718107"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4B56E58B"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5FB0EC99"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do diploma de graduação.</w:t>
            </w:r>
          </w:p>
        </w:tc>
      </w:tr>
      <w:tr w:rsidR="00CF49E2" w:rsidRPr="00CF49E2" w14:paraId="248B2639"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1A6F9C0C"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46C23C2B"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Certidão de registro e quitação pessoa física, junto ao Conselho de Classe - CREA.</w:t>
            </w:r>
          </w:p>
        </w:tc>
      </w:tr>
      <w:tr w:rsidR="00CF49E2" w:rsidRPr="00CF49E2" w14:paraId="1F3498DA"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09462211"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629592FB"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das certidões de Acervos técnico (CAT), vinculadas ao atestado de capacidade técnica.</w:t>
            </w:r>
          </w:p>
        </w:tc>
      </w:tr>
      <w:tr w:rsidR="00CF49E2" w:rsidRPr="00CF49E2" w14:paraId="2FBE1133"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3FD8ABBA"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7640D1D0"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Comprovante de vínculo com a proponente ou declaração para futura contratação (Apêndice III)</w:t>
            </w:r>
          </w:p>
        </w:tc>
      </w:tr>
      <w:tr w:rsidR="00CF49E2" w:rsidRPr="00CF49E2" w14:paraId="55BD923E" w14:textId="77777777" w:rsidTr="000D3A73">
        <w:trPr>
          <w:trHeight w:val="288"/>
          <w:jc w:val="center"/>
        </w:trPr>
        <w:tc>
          <w:tcPr>
            <w:tcW w:w="811" w:type="dxa"/>
            <w:vMerge w:val="restart"/>
            <w:tcBorders>
              <w:top w:val="nil"/>
              <w:left w:val="single" w:sz="4" w:space="0" w:color="auto"/>
              <w:bottom w:val="single" w:sz="4" w:space="0" w:color="auto"/>
              <w:right w:val="single" w:sz="4" w:space="0" w:color="auto"/>
            </w:tcBorders>
            <w:noWrap/>
            <w:vAlign w:val="center"/>
            <w:hideMark/>
          </w:tcPr>
          <w:p w14:paraId="7F5B1530" w14:textId="73D2BF91"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B</w:t>
            </w:r>
            <w:r w:rsidR="0075019D">
              <w:rPr>
                <w:rFonts w:cs="Arial"/>
                <w:b/>
                <w:bCs/>
                <w:color w:val="000000"/>
                <w:sz w:val="18"/>
                <w:szCs w:val="18"/>
              </w:rPr>
              <w:t>6</w:t>
            </w:r>
          </w:p>
        </w:tc>
        <w:tc>
          <w:tcPr>
            <w:tcW w:w="8746" w:type="dxa"/>
            <w:tcBorders>
              <w:top w:val="nil"/>
              <w:left w:val="nil"/>
              <w:bottom w:val="single" w:sz="4" w:space="0" w:color="auto"/>
              <w:right w:val="single" w:sz="4" w:space="0" w:color="auto"/>
            </w:tcBorders>
            <w:noWrap/>
            <w:vAlign w:val="center"/>
            <w:hideMark/>
          </w:tcPr>
          <w:p w14:paraId="6448BE68"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Engenheiro (a) Ambiental</w:t>
            </w:r>
          </w:p>
        </w:tc>
      </w:tr>
      <w:tr w:rsidR="00CF49E2" w:rsidRPr="00CF49E2" w14:paraId="58B16D29"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64A03507"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711F4BF2"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do diploma de graduação.</w:t>
            </w:r>
          </w:p>
        </w:tc>
      </w:tr>
      <w:tr w:rsidR="00CF49E2" w:rsidRPr="00CF49E2" w14:paraId="5003438E"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29B5AD9D"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39D23335"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Certidão de registro e quitação pessoa física, junto ao Conselho de Classe - CREA.</w:t>
            </w:r>
          </w:p>
        </w:tc>
      </w:tr>
      <w:tr w:rsidR="00CF49E2" w:rsidRPr="00CF49E2" w14:paraId="4853CEBB"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28438D7B"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42977AEE"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Cópia autenticada das certidões de Acervos técnico (CAT), vinculadas ao atestado de capacidade técnica.</w:t>
            </w:r>
          </w:p>
        </w:tc>
      </w:tr>
      <w:tr w:rsidR="00CF49E2" w:rsidRPr="00CF49E2" w14:paraId="2F97EEA0" w14:textId="77777777" w:rsidTr="000D3A73">
        <w:trPr>
          <w:trHeight w:val="288"/>
          <w:jc w:val="center"/>
        </w:trPr>
        <w:tc>
          <w:tcPr>
            <w:tcW w:w="811" w:type="dxa"/>
            <w:vMerge/>
            <w:tcBorders>
              <w:top w:val="nil"/>
              <w:left w:val="single" w:sz="4" w:space="0" w:color="auto"/>
              <w:bottom w:val="single" w:sz="4" w:space="0" w:color="auto"/>
              <w:right w:val="single" w:sz="4" w:space="0" w:color="auto"/>
            </w:tcBorders>
            <w:vAlign w:val="center"/>
            <w:hideMark/>
          </w:tcPr>
          <w:p w14:paraId="522EC6B5" w14:textId="77777777" w:rsidR="00CF49E2" w:rsidRPr="00CF49E2" w:rsidRDefault="00CF49E2" w:rsidP="00CF49E2">
            <w:pPr>
              <w:spacing w:line="240" w:lineRule="auto"/>
              <w:jc w:val="left"/>
              <w:rPr>
                <w:rFonts w:cs="Arial"/>
                <w:b/>
                <w:bCs/>
                <w:color w:val="000000"/>
                <w:sz w:val="18"/>
                <w:szCs w:val="18"/>
              </w:rPr>
            </w:pPr>
          </w:p>
        </w:tc>
        <w:tc>
          <w:tcPr>
            <w:tcW w:w="8746" w:type="dxa"/>
            <w:tcBorders>
              <w:top w:val="nil"/>
              <w:left w:val="nil"/>
              <w:bottom w:val="single" w:sz="4" w:space="0" w:color="auto"/>
              <w:right w:val="single" w:sz="4" w:space="0" w:color="auto"/>
            </w:tcBorders>
            <w:noWrap/>
            <w:vAlign w:val="center"/>
            <w:hideMark/>
          </w:tcPr>
          <w:p w14:paraId="6789E15F" w14:textId="77777777" w:rsidR="00CF49E2" w:rsidRPr="00CF49E2" w:rsidRDefault="00CF49E2" w:rsidP="00CF49E2">
            <w:pPr>
              <w:spacing w:line="240" w:lineRule="auto"/>
              <w:rPr>
                <w:rFonts w:cs="Arial"/>
                <w:color w:val="000000"/>
                <w:sz w:val="18"/>
                <w:szCs w:val="18"/>
              </w:rPr>
            </w:pPr>
            <w:r w:rsidRPr="00CF49E2">
              <w:rPr>
                <w:rFonts w:cs="Arial"/>
                <w:color w:val="000000"/>
                <w:sz w:val="18"/>
                <w:szCs w:val="18"/>
              </w:rPr>
              <w:t>Comprovante de vínculo com a proponente ou declaração para futura contratação (Apêndice III)</w:t>
            </w:r>
          </w:p>
        </w:tc>
      </w:tr>
      <w:tr w:rsidR="00CF49E2" w:rsidRPr="00CF49E2" w14:paraId="4083FC91" w14:textId="77777777" w:rsidTr="000D3A73">
        <w:trPr>
          <w:trHeight w:val="288"/>
          <w:jc w:val="center"/>
        </w:trPr>
        <w:tc>
          <w:tcPr>
            <w:tcW w:w="811" w:type="dxa"/>
            <w:tcBorders>
              <w:top w:val="nil"/>
              <w:left w:val="single" w:sz="4" w:space="0" w:color="auto"/>
              <w:bottom w:val="single" w:sz="4" w:space="0" w:color="auto"/>
              <w:right w:val="single" w:sz="4" w:space="0" w:color="auto"/>
            </w:tcBorders>
            <w:noWrap/>
            <w:vAlign w:val="center"/>
            <w:hideMark/>
          </w:tcPr>
          <w:p w14:paraId="3A9F5273" w14:textId="77777777"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C</w:t>
            </w:r>
          </w:p>
        </w:tc>
        <w:tc>
          <w:tcPr>
            <w:tcW w:w="8746" w:type="dxa"/>
            <w:tcBorders>
              <w:top w:val="nil"/>
              <w:left w:val="nil"/>
              <w:bottom w:val="single" w:sz="4" w:space="0" w:color="auto"/>
              <w:right w:val="single" w:sz="4" w:space="0" w:color="auto"/>
            </w:tcBorders>
            <w:noWrap/>
            <w:vAlign w:val="center"/>
            <w:hideMark/>
          </w:tcPr>
          <w:p w14:paraId="0D2ADD99"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Metodologia e Plano de Trabalho</w:t>
            </w:r>
          </w:p>
        </w:tc>
      </w:tr>
      <w:tr w:rsidR="00CF49E2" w:rsidRPr="00CF49E2" w14:paraId="749AE7F9" w14:textId="77777777" w:rsidTr="000D3A73">
        <w:trPr>
          <w:trHeight w:val="288"/>
          <w:jc w:val="center"/>
        </w:trPr>
        <w:tc>
          <w:tcPr>
            <w:tcW w:w="811" w:type="dxa"/>
            <w:tcBorders>
              <w:top w:val="nil"/>
              <w:left w:val="single" w:sz="4" w:space="0" w:color="auto"/>
              <w:bottom w:val="single" w:sz="4" w:space="0" w:color="auto"/>
              <w:right w:val="single" w:sz="4" w:space="0" w:color="auto"/>
            </w:tcBorders>
            <w:noWrap/>
            <w:vAlign w:val="center"/>
            <w:hideMark/>
          </w:tcPr>
          <w:p w14:paraId="227D132E" w14:textId="77777777"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C.1</w:t>
            </w:r>
          </w:p>
        </w:tc>
        <w:tc>
          <w:tcPr>
            <w:tcW w:w="8746" w:type="dxa"/>
            <w:tcBorders>
              <w:top w:val="nil"/>
              <w:left w:val="nil"/>
              <w:bottom w:val="single" w:sz="4" w:space="0" w:color="auto"/>
              <w:right w:val="single" w:sz="4" w:space="0" w:color="auto"/>
            </w:tcBorders>
            <w:noWrap/>
            <w:vAlign w:val="center"/>
            <w:hideMark/>
          </w:tcPr>
          <w:p w14:paraId="335590A5"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Metodologia</w:t>
            </w:r>
          </w:p>
        </w:tc>
      </w:tr>
      <w:tr w:rsidR="00CF49E2" w:rsidRPr="00CF49E2" w14:paraId="75B739AD" w14:textId="77777777" w:rsidTr="000D3A73">
        <w:trPr>
          <w:trHeight w:val="288"/>
          <w:jc w:val="center"/>
        </w:trPr>
        <w:tc>
          <w:tcPr>
            <w:tcW w:w="811" w:type="dxa"/>
            <w:tcBorders>
              <w:top w:val="nil"/>
              <w:left w:val="single" w:sz="4" w:space="0" w:color="auto"/>
              <w:bottom w:val="single" w:sz="4" w:space="0" w:color="auto"/>
              <w:right w:val="single" w:sz="4" w:space="0" w:color="auto"/>
            </w:tcBorders>
            <w:noWrap/>
            <w:vAlign w:val="center"/>
            <w:hideMark/>
          </w:tcPr>
          <w:p w14:paraId="75C23A15" w14:textId="77777777" w:rsidR="00CF49E2" w:rsidRPr="00CF49E2" w:rsidRDefault="00CF49E2" w:rsidP="00CF49E2">
            <w:pPr>
              <w:spacing w:line="240" w:lineRule="auto"/>
              <w:jc w:val="center"/>
              <w:rPr>
                <w:rFonts w:cs="Arial"/>
                <w:b/>
                <w:bCs/>
                <w:color w:val="000000"/>
                <w:sz w:val="18"/>
                <w:szCs w:val="18"/>
              </w:rPr>
            </w:pPr>
            <w:r w:rsidRPr="00CF49E2">
              <w:rPr>
                <w:rFonts w:cs="Arial"/>
                <w:b/>
                <w:bCs/>
                <w:color w:val="000000"/>
                <w:sz w:val="18"/>
                <w:szCs w:val="18"/>
              </w:rPr>
              <w:t>C.2</w:t>
            </w:r>
          </w:p>
        </w:tc>
        <w:tc>
          <w:tcPr>
            <w:tcW w:w="8746" w:type="dxa"/>
            <w:tcBorders>
              <w:top w:val="nil"/>
              <w:left w:val="nil"/>
              <w:bottom w:val="single" w:sz="4" w:space="0" w:color="auto"/>
              <w:right w:val="single" w:sz="4" w:space="0" w:color="auto"/>
            </w:tcBorders>
            <w:noWrap/>
            <w:vAlign w:val="center"/>
            <w:hideMark/>
          </w:tcPr>
          <w:p w14:paraId="373B36EF" w14:textId="77777777" w:rsidR="00CF49E2" w:rsidRPr="00CF49E2" w:rsidRDefault="00CF49E2" w:rsidP="00CF49E2">
            <w:pPr>
              <w:spacing w:line="240" w:lineRule="auto"/>
              <w:rPr>
                <w:rFonts w:cs="Arial"/>
                <w:b/>
                <w:bCs/>
                <w:color w:val="000000"/>
                <w:sz w:val="18"/>
                <w:szCs w:val="18"/>
              </w:rPr>
            </w:pPr>
            <w:r w:rsidRPr="00CF49E2">
              <w:rPr>
                <w:rFonts w:cs="Arial"/>
                <w:b/>
                <w:bCs/>
                <w:color w:val="000000"/>
                <w:sz w:val="18"/>
                <w:szCs w:val="18"/>
              </w:rPr>
              <w:t>Plano de Trabalho</w:t>
            </w:r>
          </w:p>
        </w:tc>
      </w:tr>
    </w:tbl>
    <w:p w14:paraId="17E21A92" w14:textId="77777777" w:rsidR="008270E1" w:rsidRPr="00161921" w:rsidRDefault="008270E1" w:rsidP="008F5E6A">
      <w:pPr>
        <w:pStyle w:val="Texto1"/>
        <w:spacing w:after="160"/>
        <w:ind w:left="0"/>
        <w:contextualSpacing/>
      </w:pPr>
    </w:p>
    <w:p w14:paraId="68FDB7E8" w14:textId="7944D221" w:rsidR="005617FC" w:rsidRPr="00161921" w:rsidRDefault="00AA2278" w:rsidP="000D3A73">
      <w:pPr>
        <w:pStyle w:val="Corpodetexto"/>
        <w:kinsoku w:val="0"/>
        <w:overflowPunct w:val="0"/>
        <w:spacing w:before="120" w:after="120"/>
        <w:ind w:left="709" w:right="181"/>
        <w:rPr>
          <w:b/>
          <w:bCs/>
        </w:rPr>
      </w:pPr>
      <w:r>
        <w:rPr>
          <w:rFonts w:cs="Arial"/>
          <w:b/>
          <w:bCs/>
          <w:szCs w:val="24"/>
        </w:rPr>
        <w:t xml:space="preserve">VI. </w:t>
      </w:r>
      <w:r w:rsidR="005617FC" w:rsidRPr="00161921">
        <w:rPr>
          <w:rFonts w:cs="Arial"/>
          <w:b/>
          <w:bCs/>
          <w:szCs w:val="24"/>
        </w:rPr>
        <w:t>NOTA DA PROPOSTA TÉCNICA</w:t>
      </w:r>
    </w:p>
    <w:p w14:paraId="5757D275" w14:textId="77777777" w:rsidR="005617FC" w:rsidRPr="00161921" w:rsidRDefault="005617FC" w:rsidP="000D3A73">
      <w:pPr>
        <w:pStyle w:val="Texto1"/>
        <w:spacing w:after="160"/>
        <w:ind w:left="0"/>
        <w:contextualSpacing/>
      </w:pPr>
      <w:r w:rsidRPr="00161921">
        <w:t>A nota da proposta técnica será calculada a partir do somatório dos Quesitos A, B e C obtida pela proponente, de acordo com a seguinte fórmula:</w:t>
      </w:r>
    </w:p>
    <w:p w14:paraId="5F31A5AC" w14:textId="77777777" w:rsidR="005617FC" w:rsidRPr="00161921" w:rsidRDefault="005617FC" w:rsidP="008F5E6A">
      <w:pPr>
        <w:pStyle w:val="Texto1"/>
        <w:spacing w:after="160"/>
        <w:contextualSpacing/>
      </w:pPr>
    </w:p>
    <w:p w14:paraId="0EADA927" w14:textId="77777777" w:rsidR="005617FC" w:rsidRPr="00161921" w:rsidRDefault="005617FC" w:rsidP="000D3A73">
      <w:pPr>
        <w:pStyle w:val="Texto1"/>
        <w:spacing w:after="160"/>
        <w:ind w:left="709"/>
        <w:contextualSpacing/>
        <w:rPr>
          <w:b/>
          <w:bCs/>
          <w:i/>
          <w:iCs/>
          <w:lang w:eastAsia="pt-BR"/>
        </w:rPr>
      </w:pPr>
      <w:r w:rsidRPr="00161921">
        <w:rPr>
          <w:b/>
          <w:bCs/>
          <w:i/>
          <w:iCs/>
          <w:lang w:eastAsia="pt-BR"/>
        </w:rPr>
        <w:t>NPT = (PT</w:t>
      </w:r>
      <w:r w:rsidRPr="00161921">
        <w:rPr>
          <w:b/>
          <w:bCs/>
          <w:i/>
          <w:iCs/>
          <w:vertAlign w:val="subscript"/>
          <w:lang w:eastAsia="pt-BR"/>
        </w:rPr>
        <w:t>A</w:t>
      </w:r>
      <w:r w:rsidRPr="00161921">
        <w:rPr>
          <w:b/>
          <w:bCs/>
          <w:i/>
          <w:iCs/>
          <w:lang w:eastAsia="pt-BR"/>
        </w:rPr>
        <w:t>/PT</w:t>
      </w:r>
      <w:r w:rsidRPr="00161921">
        <w:rPr>
          <w:b/>
          <w:bCs/>
          <w:i/>
          <w:iCs/>
          <w:vertAlign w:val="subscript"/>
          <w:lang w:eastAsia="pt-BR"/>
        </w:rPr>
        <w:t>0</w:t>
      </w:r>
      <w:r w:rsidRPr="00161921">
        <w:rPr>
          <w:b/>
          <w:bCs/>
          <w:i/>
          <w:iCs/>
          <w:lang w:eastAsia="pt-BR"/>
        </w:rPr>
        <w:t>) x 10</w:t>
      </w:r>
    </w:p>
    <w:p w14:paraId="373F05B3" w14:textId="77777777" w:rsidR="005617FC" w:rsidRPr="00161921" w:rsidRDefault="005617FC" w:rsidP="000D3A73">
      <w:pPr>
        <w:pStyle w:val="Texto1"/>
        <w:spacing w:after="160"/>
        <w:ind w:left="709"/>
        <w:contextualSpacing/>
        <w:rPr>
          <w:b/>
          <w:bCs/>
          <w:i/>
          <w:iCs/>
          <w:lang w:eastAsia="pt-BR"/>
        </w:rPr>
      </w:pPr>
    </w:p>
    <w:p w14:paraId="07CA7747" w14:textId="77777777" w:rsidR="005617FC" w:rsidRPr="00161921" w:rsidRDefault="005617FC" w:rsidP="000D3A73">
      <w:pPr>
        <w:pStyle w:val="Texto1"/>
        <w:spacing w:after="160"/>
        <w:ind w:left="0"/>
        <w:contextualSpacing/>
        <w:rPr>
          <w:lang w:eastAsia="pt-BR"/>
        </w:rPr>
      </w:pPr>
      <w:r w:rsidRPr="00161921">
        <w:rPr>
          <w:lang w:eastAsia="pt-BR"/>
        </w:rPr>
        <w:t>Onde:</w:t>
      </w:r>
      <w:r w:rsidRPr="00161921">
        <w:rPr>
          <w:lang w:eastAsia="pt-BR"/>
        </w:rPr>
        <w:tab/>
        <w:t>NPT = Nota da Proposta Técnica</w:t>
      </w:r>
    </w:p>
    <w:p w14:paraId="7D4E8AB3" w14:textId="5840245F" w:rsidR="005617FC" w:rsidRPr="00161921" w:rsidRDefault="005617FC" w:rsidP="000D3A73">
      <w:pPr>
        <w:pStyle w:val="Texto1"/>
        <w:spacing w:after="160"/>
        <w:ind w:left="709"/>
        <w:contextualSpacing/>
        <w:rPr>
          <w:lang w:eastAsia="pt-BR"/>
        </w:rPr>
      </w:pPr>
      <w:r w:rsidRPr="00161921">
        <w:rPr>
          <w:lang w:eastAsia="pt-BR"/>
        </w:rPr>
        <w:tab/>
        <w:t>PT</w:t>
      </w:r>
      <w:r w:rsidRPr="00161921">
        <w:rPr>
          <w:vertAlign w:val="subscript"/>
          <w:lang w:eastAsia="pt-BR"/>
        </w:rPr>
        <w:t>A</w:t>
      </w:r>
      <w:r w:rsidRPr="00161921">
        <w:rPr>
          <w:lang w:eastAsia="pt-BR"/>
        </w:rPr>
        <w:t xml:space="preserve"> = Pontuação Técnica Total Avaliada</w:t>
      </w:r>
    </w:p>
    <w:p w14:paraId="492BDFCD" w14:textId="2FC032BE" w:rsidR="00B52009" w:rsidRPr="00161921" w:rsidRDefault="005617FC" w:rsidP="000D3A73">
      <w:pPr>
        <w:pStyle w:val="Texto1"/>
        <w:spacing w:after="160"/>
        <w:ind w:left="709"/>
        <w:contextualSpacing/>
        <w:rPr>
          <w:lang w:eastAsia="pt-BR"/>
        </w:rPr>
      </w:pPr>
      <w:r w:rsidRPr="00161921">
        <w:rPr>
          <w:lang w:eastAsia="pt-BR"/>
        </w:rPr>
        <w:tab/>
        <w:t>PT</w:t>
      </w:r>
      <w:r w:rsidRPr="00161921">
        <w:rPr>
          <w:vertAlign w:val="subscript"/>
          <w:lang w:eastAsia="pt-BR"/>
        </w:rPr>
        <w:t>0</w:t>
      </w:r>
      <w:r w:rsidRPr="00161921">
        <w:rPr>
          <w:lang w:eastAsia="pt-BR"/>
        </w:rPr>
        <w:t xml:space="preserve"> = Maior Pontuação técnica total obtida dentre as proponentes.</w:t>
      </w:r>
    </w:p>
    <w:p w14:paraId="40753E64" w14:textId="77777777" w:rsidR="00B52009" w:rsidRPr="00161921" w:rsidRDefault="00B52009">
      <w:pPr>
        <w:spacing w:after="160" w:line="259" w:lineRule="auto"/>
        <w:jc w:val="left"/>
        <w:rPr>
          <w:rFonts w:eastAsiaTheme="minorHAnsi" w:cs="Arial"/>
        </w:rPr>
      </w:pPr>
      <w:r w:rsidRPr="00161921">
        <w:rPr>
          <w:rFonts w:cs="Arial"/>
        </w:rPr>
        <w:br w:type="page"/>
      </w:r>
    </w:p>
    <w:p w14:paraId="2710B101" w14:textId="7B6781E1" w:rsidR="00B52009" w:rsidRPr="00161921" w:rsidRDefault="00B52009" w:rsidP="000D3A73">
      <w:pPr>
        <w:pStyle w:val="11Ttulo"/>
        <w:numPr>
          <w:ilvl w:val="0"/>
          <w:numId w:val="0"/>
        </w:numPr>
      </w:pPr>
      <w:bookmarkStart w:id="1543" w:name="_Toc230093254"/>
      <w:r w:rsidRPr="00CB65C9">
        <w:lastRenderedPageBreak/>
        <w:t>Apêndice III</w:t>
      </w:r>
      <w:r w:rsidRPr="00161921">
        <w:t xml:space="preserve">: </w:t>
      </w:r>
      <w:r w:rsidRPr="00CB65C9">
        <w:t>Modelo de declaração para futura contratação</w:t>
      </w:r>
      <w:bookmarkEnd w:id="1543"/>
    </w:p>
    <w:p w14:paraId="7BC722BB" w14:textId="77777777" w:rsidR="00AA2278" w:rsidRDefault="00AA2278" w:rsidP="00B52009">
      <w:pPr>
        <w:spacing w:after="120"/>
        <w:rPr>
          <w:rFonts w:cs="Arial"/>
        </w:rPr>
      </w:pPr>
    </w:p>
    <w:p w14:paraId="7501A527" w14:textId="4B663AD7" w:rsidR="00B52009" w:rsidRPr="00161921" w:rsidRDefault="00B52009" w:rsidP="00B52009">
      <w:pPr>
        <w:spacing w:after="120"/>
        <w:rPr>
          <w:rFonts w:cs="Arial"/>
        </w:rPr>
      </w:pPr>
      <w:r w:rsidRPr="097DCA72">
        <w:rPr>
          <w:rFonts w:cs="Arial"/>
        </w:rPr>
        <w:t xml:space="preserve">A fim de cumprir as exigências do </w:t>
      </w:r>
      <w:r w:rsidRPr="514C4DCD">
        <w:rPr>
          <w:rFonts w:cs="Arial"/>
          <w:highlight w:val="yellow"/>
        </w:rPr>
        <w:t xml:space="preserve">Ato Convocatório </w:t>
      </w:r>
      <w:proofErr w:type="spellStart"/>
      <w:r w:rsidRPr="514C4DCD">
        <w:rPr>
          <w:rFonts w:cs="Arial"/>
          <w:highlight w:val="yellow"/>
        </w:rPr>
        <w:t>xx</w:t>
      </w:r>
      <w:proofErr w:type="spellEnd"/>
      <w:r w:rsidRPr="514C4DCD">
        <w:rPr>
          <w:rFonts w:cs="Arial"/>
          <w:highlight w:val="yellow"/>
        </w:rPr>
        <w:t>/</w:t>
      </w:r>
      <w:r w:rsidR="00AC3EBD" w:rsidRPr="514C4DCD">
        <w:rPr>
          <w:rFonts w:cs="Arial"/>
          <w:highlight w:val="yellow"/>
        </w:rPr>
        <w:t>2025</w:t>
      </w:r>
      <w:r w:rsidRPr="097DCA72">
        <w:rPr>
          <w:rFonts w:cs="Arial"/>
        </w:rPr>
        <w:t xml:space="preserve">, declaro para fins de participação que o profissional abaixo relacionado integrará a equipe técnica (Chave ou Complementar) desta empresa, na função de (cargo exercido pelo profissional) sendo contratado como (Regime de contratação) em um prazo máximo de </w:t>
      </w:r>
      <w:proofErr w:type="spellStart"/>
      <w:r w:rsidRPr="514C4DCD">
        <w:rPr>
          <w:rFonts w:cs="Arial"/>
          <w:highlight w:val="yellow"/>
        </w:rPr>
        <w:t>xx</w:t>
      </w:r>
      <w:proofErr w:type="spellEnd"/>
      <w:r w:rsidRPr="097DCA72">
        <w:rPr>
          <w:rFonts w:cs="Arial"/>
        </w:rPr>
        <w:t xml:space="preserve"> (período por extenso) dias contados a partir da assinatura do contrato.</w:t>
      </w:r>
    </w:p>
    <w:tbl>
      <w:tblPr>
        <w:tblStyle w:val="Tabelacomgrade"/>
        <w:tblW w:w="0" w:type="auto"/>
        <w:jc w:val="center"/>
        <w:tblLook w:val="04A0" w:firstRow="1" w:lastRow="0" w:firstColumn="1" w:lastColumn="0" w:noHBand="0" w:noVBand="1"/>
      </w:tblPr>
      <w:tblGrid>
        <w:gridCol w:w="4530"/>
        <w:gridCol w:w="4531"/>
      </w:tblGrid>
      <w:tr w:rsidR="00B52009" w:rsidRPr="00161921" w14:paraId="52D44A6E" w14:textId="77777777" w:rsidTr="00ED4E41">
        <w:trPr>
          <w:jc w:val="center"/>
        </w:trPr>
        <w:tc>
          <w:tcPr>
            <w:tcW w:w="4530" w:type="dxa"/>
          </w:tcPr>
          <w:p w14:paraId="6D613BBF" w14:textId="77777777" w:rsidR="00B52009" w:rsidRPr="00161921" w:rsidRDefault="00B52009" w:rsidP="00ED4E41">
            <w:pPr>
              <w:spacing w:after="120"/>
              <w:jc w:val="center"/>
              <w:rPr>
                <w:rFonts w:cs="Arial"/>
                <w:b/>
                <w:bCs/>
              </w:rPr>
            </w:pPr>
            <w:r w:rsidRPr="00161921">
              <w:rPr>
                <w:rFonts w:cs="Arial"/>
                <w:b/>
                <w:bCs/>
              </w:rPr>
              <w:t>Profissional</w:t>
            </w:r>
          </w:p>
        </w:tc>
        <w:tc>
          <w:tcPr>
            <w:tcW w:w="4531" w:type="dxa"/>
          </w:tcPr>
          <w:p w14:paraId="463DFB08" w14:textId="77777777" w:rsidR="00B52009" w:rsidRPr="00161921" w:rsidRDefault="00B52009" w:rsidP="00ED4E41">
            <w:pPr>
              <w:spacing w:after="120"/>
              <w:jc w:val="center"/>
              <w:rPr>
                <w:rFonts w:cs="Arial"/>
                <w:b/>
                <w:bCs/>
              </w:rPr>
            </w:pPr>
            <w:r w:rsidRPr="00161921">
              <w:rPr>
                <w:rFonts w:cs="Arial"/>
                <w:b/>
                <w:bCs/>
              </w:rPr>
              <w:t>Vínculo Profissional</w:t>
            </w:r>
          </w:p>
        </w:tc>
      </w:tr>
      <w:tr w:rsidR="00B52009" w:rsidRPr="00161921" w14:paraId="7BDA0612" w14:textId="77777777" w:rsidTr="00ED4E41">
        <w:trPr>
          <w:jc w:val="center"/>
        </w:trPr>
        <w:tc>
          <w:tcPr>
            <w:tcW w:w="4530" w:type="dxa"/>
          </w:tcPr>
          <w:p w14:paraId="353846B6" w14:textId="77777777" w:rsidR="00B52009" w:rsidRPr="00161921" w:rsidRDefault="00B52009" w:rsidP="00ED4E41">
            <w:pPr>
              <w:spacing w:after="120"/>
              <w:rPr>
                <w:rFonts w:cs="Arial"/>
                <w:b/>
                <w:bCs/>
              </w:rPr>
            </w:pPr>
          </w:p>
        </w:tc>
        <w:tc>
          <w:tcPr>
            <w:tcW w:w="4531" w:type="dxa"/>
          </w:tcPr>
          <w:p w14:paraId="4AFD8B69" w14:textId="77777777" w:rsidR="00B52009" w:rsidRPr="00161921" w:rsidRDefault="00B52009" w:rsidP="00ED4E41">
            <w:pPr>
              <w:spacing w:after="120"/>
              <w:rPr>
                <w:rFonts w:cs="Arial"/>
                <w:b/>
                <w:bCs/>
              </w:rPr>
            </w:pPr>
          </w:p>
        </w:tc>
      </w:tr>
    </w:tbl>
    <w:p w14:paraId="7627D2F4" w14:textId="77777777" w:rsidR="00B52009" w:rsidRPr="00161921" w:rsidRDefault="00B52009" w:rsidP="00B52009">
      <w:pPr>
        <w:spacing w:after="120"/>
        <w:rPr>
          <w:rFonts w:cs="Arial"/>
        </w:rPr>
      </w:pPr>
    </w:p>
    <w:p w14:paraId="70D4C290" w14:textId="1796A70E" w:rsidR="00B52009" w:rsidRPr="00161921" w:rsidRDefault="00B52009" w:rsidP="00B52009">
      <w:pPr>
        <w:spacing w:after="120"/>
        <w:jc w:val="right"/>
        <w:rPr>
          <w:rFonts w:cs="Arial"/>
        </w:rPr>
      </w:pPr>
      <w:r w:rsidRPr="097DCA72">
        <w:rPr>
          <w:rFonts w:cs="Arial"/>
        </w:rPr>
        <w:t xml:space="preserve">Cidade, </w:t>
      </w:r>
      <w:proofErr w:type="spellStart"/>
      <w:r w:rsidRPr="097DCA72">
        <w:rPr>
          <w:rFonts w:cs="Arial"/>
          <w:highlight w:val="yellow"/>
        </w:rPr>
        <w:t>xx</w:t>
      </w:r>
      <w:proofErr w:type="spellEnd"/>
      <w:r w:rsidRPr="097DCA72">
        <w:rPr>
          <w:rFonts w:cs="Arial"/>
        </w:rPr>
        <w:t xml:space="preserve"> de </w:t>
      </w:r>
      <w:proofErr w:type="spellStart"/>
      <w:r w:rsidRPr="097DCA72">
        <w:rPr>
          <w:rFonts w:cs="Arial"/>
          <w:highlight w:val="yellow"/>
        </w:rPr>
        <w:t>xxxxxxxx</w:t>
      </w:r>
      <w:proofErr w:type="spellEnd"/>
      <w:r w:rsidRPr="097DCA72">
        <w:rPr>
          <w:rFonts w:cs="Arial"/>
        </w:rPr>
        <w:t xml:space="preserve"> de </w:t>
      </w:r>
      <w:r w:rsidR="0098524E" w:rsidRPr="097DCA72">
        <w:rPr>
          <w:rFonts w:cs="Arial"/>
        </w:rPr>
        <w:t>202</w:t>
      </w:r>
      <w:r w:rsidR="145AEB9B" w:rsidRPr="097DCA72">
        <w:rPr>
          <w:rFonts w:cs="Arial"/>
        </w:rPr>
        <w:t>6</w:t>
      </w:r>
    </w:p>
    <w:p w14:paraId="2D390C1E" w14:textId="77777777" w:rsidR="00B52009" w:rsidRPr="00161921" w:rsidRDefault="00B52009" w:rsidP="00B52009">
      <w:pPr>
        <w:spacing w:after="120"/>
        <w:rPr>
          <w:rFonts w:cs="Arial"/>
        </w:rPr>
      </w:pPr>
    </w:p>
    <w:p w14:paraId="0092B3D8" w14:textId="01F4C9C7" w:rsidR="00B52009" w:rsidRPr="00161921" w:rsidRDefault="00B52009" w:rsidP="00B52009">
      <w:pPr>
        <w:spacing w:after="120"/>
        <w:jc w:val="center"/>
        <w:rPr>
          <w:rFonts w:cs="Arial"/>
        </w:rPr>
      </w:pPr>
      <w:r w:rsidRPr="00161921">
        <w:rPr>
          <w:rFonts w:cs="Arial"/>
        </w:rPr>
        <w:t>______________________________________________</w:t>
      </w:r>
    </w:p>
    <w:p w14:paraId="170A09E3" w14:textId="77777777" w:rsidR="00B52009" w:rsidRPr="00161921" w:rsidRDefault="00B52009" w:rsidP="00B52009">
      <w:pPr>
        <w:spacing w:after="120"/>
        <w:jc w:val="center"/>
        <w:rPr>
          <w:rFonts w:cs="Arial"/>
        </w:rPr>
      </w:pPr>
      <w:r w:rsidRPr="00161921">
        <w:rPr>
          <w:rFonts w:cs="Arial"/>
        </w:rPr>
        <w:t>Assinatura e identificação do representante legal da empresa</w:t>
      </w:r>
    </w:p>
    <w:p w14:paraId="772A0794" w14:textId="77777777" w:rsidR="00B52009" w:rsidRPr="00161921" w:rsidRDefault="00B52009" w:rsidP="00B52009">
      <w:pPr>
        <w:spacing w:after="120"/>
        <w:jc w:val="center"/>
        <w:rPr>
          <w:rFonts w:cs="Arial"/>
        </w:rPr>
      </w:pPr>
      <w:r w:rsidRPr="00161921">
        <w:rPr>
          <w:rFonts w:cs="Arial"/>
          <w:color w:val="FFFFFF" w:themeColor="background1"/>
          <w:shd w:val="clear" w:color="auto" w:fill="FF0000"/>
        </w:rPr>
        <w:t>(</w:t>
      </w:r>
      <w:r w:rsidRPr="00161921">
        <w:rPr>
          <w:rFonts w:cs="Arial"/>
          <w:b/>
          <w:bCs/>
          <w:color w:val="FFFFFF" w:themeColor="background1"/>
          <w:shd w:val="clear" w:color="auto" w:fill="FF0000"/>
        </w:rPr>
        <w:t>É necessário firma reconhecida</w:t>
      </w:r>
      <w:r w:rsidRPr="00161921">
        <w:rPr>
          <w:rFonts w:cs="Arial"/>
          <w:color w:val="FFFFFF" w:themeColor="background1"/>
          <w:shd w:val="clear" w:color="auto" w:fill="FF0000"/>
        </w:rPr>
        <w:t>)</w:t>
      </w:r>
    </w:p>
    <w:p w14:paraId="2271B45D" w14:textId="77777777" w:rsidR="00B52009" w:rsidRPr="00161921" w:rsidRDefault="00B52009" w:rsidP="00B52009">
      <w:pPr>
        <w:rPr>
          <w:rFonts w:cs="Arial"/>
        </w:rPr>
      </w:pPr>
      <w:r w:rsidRPr="00161921">
        <w:rPr>
          <w:rFonts w:cs="Arial"/>
        </w:rPr>
        <w:br w:type="page"/>
      </w:r>
    </w:p>
    <w:p w14:paraId="05A043D2" w14:textId="006CB007" w:rsidR="00B52009" w:rsidRPr="00161921" w:rsidRDefault="00B52009" w:rsidP="097DCA72">
      <w:pPr>
        <w:spacing w:after="120"/>
        <w:rPr>
          <w:rFonts w:cs="Arial"/>
          <w:highlight w:val="yellow"/>
        </w:rPr>
      </w:pPr>
      <w:r w:rsidRPr="097DCA72">
        <w:rPr>
          <w:rFonts w:cs="Arial"/>
        </w:rPr>
        <w:lastRenderedPageBreak/>
        <w:t xml:space="preserve">Eu, (nome do profissional), declaro estar de pleno acordo com a contratação relacionada neste documento e que executarei todos os serviços estritamente conforme o estipulado no </w:t>
      </w:r>
      <w:r w:rsidRPr="514C4DCD">
        <w:rPr>
          <w:rFonts w:cs="Arial"/>
          <w:highlight w:val="yellow"/>
        </w:rPr>
        <w:t xml:space="preserve">Ato Convocatório </w:t>
      </w:r>
      <w:proofErr w:type="spellStart"/>
      <w:r w:rsidR="00595272">
        <w:rPr>
          <w:rFonts w:cs="Arial"/>
          <w:highlight w:val="yellow"/>
        </w:rPr>
        <w:t>x</w:t>
      </w:r>
      <w:r w:rsidRPr="514C4DCD">
        <w:rPr>
          <w:rFonts w:cs="Arial"/>
          <w:highlight w:val="yellow"/>
        </w:rPr>
        <w:t>x</w:t>
      </w:r>
      <w:proofErr w:type="spellEnd"/>
      <w:r w:rsidRPr="514C4DCD">
        <w:rPr>
          <w:rFonts w:cs="Arial"/>
          <w:highlight w:val="yellow"/>
        </w:rPr>
        <w:t>/</w:t>
      </w:r>
      <w:r w:rsidR="00075BC8" w:rsidRPr="514C4DCD">
        <w:rPr>
          <w:rFonts w:cs="Arial"/>
          <w:highlight w:val="yellow"/>
        </w:rPr>
        <w:t>2025</w:t>
      </w:r>
      <w:r w:rsidRPr="514C4DCD">
        <w:rPr>
          <w:rFonts w:cs="Arial"/>
          <w:highlight w:val="yellow"/>
        </w:rPr>
        <w:t>.</w:t>
      </w:r>
    </w:p>
    <w:p w14:paraId="70567F51" w14:textId="77777777" w:rsidR="00B52009" w:rsidRPr="00161921" w:rsidRDefault="00B52009" w:rsidP="00B52009">
      <w:pPr>
        <w:spacing w:after="120"/>
        <w:rPr>
          <w:rFonts w:cs="Arial"/>
        </w:rPr>
      </w:pPr>
    </w:p>
    <w:p w14:paraId="415F30D3" w14:textId="16A674EE" w:rsidR="00B52009" w:rsidRPr="00161921" w:rsidRDefault="00B52009" w:rsidP="00B52009">
      <w:pPr>
        <w:spacing w:after="120"/>
        <w:jc w:val="right"/>
        <w:rPr>
          <w:rFonts w:cs="Arial"/>
        </w:rPr>
      </w:pPr>
      <w:r w:rsidRPr="00595272">
        <w:rPr>
          <w:rFonts w:cs="Arial"/>
          <w:highlight w:val="yellow"/>
        </w:rPr>
        <w:t>Cidade</w:t>
      </w:r>
      <w:r w:rsidRPr="097DCA72">
        <w:rPr>
          <w:rFonts w:cs="Arial"/>
        </w:rPr>
        <w:t xml:space="preserve">, </w:t>
      </w:r>
      <w:proofErr w:type="spellStart"/>
      <w:r w:rsidRPr="097DCA72">
        <w:rPr>
          <w:rFonts w:cs="Arial"/>
          <w:highlight w:val="yellow"/>
        </w:rPr>
        <w:t>xx</w:t>
      </w:r>
      <w:proofErr w:type="spellEnd"/>
      <w:r w:rsidRPr="097DCA72">
        <w:rPr>
          <w:rFonts w:cs="Arial"/>
        </w:rPr>
        <w:t xml:space="preserve"> de </w:t>
      </w:r>
      <w:proofErr w:type="spellStart"/>
      <w:r w:rsidRPr="097DCA72">
        <w:rPr>
          <w:rFonts w:cs="Arial"/>
          <w:highlight w:val="yellow"/>
        </w:rPr>
        <w:t>xxxxxxxx</w:t>
      </w:r>
      <w:proofErr w:type="spellEnd"/>
      <w:r w:rsidRPr="097DCA72">
        <w:rPr>
          <w:rFonts w:cs="Arial"/>
        </w:rPr>
        <w:t xml:space="preserve"> de 202</w:t>
      </w:r>
      <w:r w:rsidR="528AF9F1" w:rsidRPr="097DCA72">
        <w:rPr>
          <w:rFonts w:cs="Arial"/>
        </w:rPr>
        <w:t>6</w:t>
      </w:r>
    </w:p>
    <w:p w14:paraId="7BE0E5CA" w14:textId="77777777" w:rsidR="00B52009" w:rsidRPr="00161921" w:rsidRDefault="00B52009" w:rsidP="00B52009">
      <w:pPr>
        <w:spacing w:after="120"/>
        <w:rPr>
          <w:rFonts w:cs="Arial"/>
        </w:rPr>
      </w:pPr>
    </w:p>
    <w:p w14:paraId="7DDC8019" w14:textId="77777777" w:rsidR="00B52009" w:rsidRPr="00161921" w:rsidRDefault="00B52009" w:rsidP="00B52009">
      <w:pPr>
        <w:spacing w:after="120"/>
        <w:jc w:val="center"/>
        <w:rPr>
          <w:rFonts w:cs="Arial"/>
        </w:rPr>
      </w:pPr>
      <w:r w:rsidRPr="00161921">
        <w:rPr>
          <w:rFonts w:cs="Arial"/>
        </w:rPr>
        <w:t>_______________________________________________</w:t>
      </w:r>
    </w:p>
    <w:p w14:paraId="0F2B39E5" w14:textId="77777777" w:rsidR="00B52009" w:rsidRPr="00161921" w:rsidRDefault="00B52009" w:rsidP="00B52009">
      <w:pPr>
        <w:spacing w:after="120"/>
        <w:jc w:val="center"/>
        <w:rPr>
          <w:rFonts w:cs="Arial"/>
        </w:rPr>
      </w:pPr>
      <w:r w:rsidRPr="00161921">
        <w:rPr>
          <w:rFonts w:cs="Arial"/>
        </w:rPr>
        <w:t>Assinatura e identificação do profissional</w:t>
      </w:r>
    </w:p>
    <w:p w14:paraId="0858AE95" w14:textId="77777777" w:rsidR="00B52009" w:rsidRPr="00161921" w:rsidRDefault="00B52009" w:rsidP="00B52009">
      <w:pPr>
        <w:spacing w:after="120"/>
        <w:jc w:val="center"/>
        <w:rPr>
          <w:rFonts w:cs="Arial"/>
          <w:color w:val="FFFFFF" w:themeColor="background1"/>
          <w:shd w:val="clear" w:color="auto" w:fill="FF0000"/>
        </w:rPr>
      </w:pPr>
      <w:r w:rsidRPr="00161921">
        <w:rPr>
          <w:rFonts w:cs="Arial"/>
          <w:color w:val="FFFFFF" w:themeColor="background1"/>
          <w:shd w:val="clear" w:color="auto" w:fill="FF0000"/>
        </w:rPr>
        <w:t>(</w:t>
      </w:r>
      <w:r w:rsidRPr="00161921">
        <w:rPr>
          <w:rFonts w:cs="Arial"/>
          <w:b/>
          <w:bCs/>
          <w:color w:val="FFFFFF" w:themeColor="background1"/>
          <w:shd w:val="clear" w:color="auto" w:fill="FF0000"/>
        </w:rPr>
        <w:t>É necessário firma reconhecida</w:t>
      </w:r>
      <w:r w:rsidRPr="00161921">
        <w:rPr>
          <w:rFonts w:cs="Arial"/>
          <w:color w:val="FFFFFF" w:themeColor="background1"/>
          <w:shd w:val="clear" w:color="auto" w:fill="FF0000"/>
        </w:rPr>
        <w:t>)</w:t>
      </w:r>
    </w:p>
    <w:p w14:paraId="580FAB05" w14:textId="77777777" w:rsidR="005617FC" w:rsidRPr="000D3A73" w:rsidRDefault="005617FC" w:rsidP="005617FC">
      <w:pPr>
        <w:pStyle w:val="Texto1"/>
        <w:spacing w:after="160"/>
        <w:ind w:left="709"/>
        <w:contextualSpacing/>
        <w:jc w:val="left"/>
        <w:rPr>
          <w:lang w:eastAsia="pt-BR"/>
        </w:rPr>
      </w:pPr>
    </w:p>
    <w:p w14:paraId="760698D2" w14:textId="77777777" w:rsidR="005617FC" w:rsidRPr="00161921" w:rsidRDefault="005617FC" w:rsidP="00354373">
      <w:pPr>
        <w:pStyle w:val="Corpodetexto"/>
        <w:kinsoku w:val="0"/>
        <w:overflowPunct w:val="0"/>
        <w:ind w:left="118" w:right="-1"/>
        <w:jc w:val="center"/>
        <w:rPr>
          <w:rFonts w:cs="Arial"/>
          <w:szCs w:val="24"/>
        </w:rPr>
      </w:pPr>
    </w:p>
    <w:sectPr w:rsidR="005617FC" w:rsidRPr="00161921" w:rsidSect="00716B28">
      <w:pgSz w:w="11906" w:h="16838" w:code="9"/>
      <w:pgMar w:top="2410" w:right="1134" w:bottom="1701" w:left="1701" w:header="851" w:footer="567" w:gutter="0"/>
      <w:pgNumType w:chapStyle="1" w:chapSep="colon"/>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976" w:author="Raíssa Vitória Nailde da Silva" w:date="2026-02-12T11:26:00Z" w:initials="RV">
    <w:p w14:paraId="75E67959" w14:textId="77777777" w:rsidR="00443D39" w:rsidRDefault="00443D39">
      <w:pPr>
        <w:pStyle w:val="Textodecomentrio"/>
      </w:pPr>
      <w:r>
        <w:rPr>
          <w:rStyle w:val="Refdecomentrio"/>
        </w:rPr>
        <w:annotationRef/>
      </w:r>
      <w:r>
        <w:t xml:space="preserve">NBR </w:t>
      </w:r>
      <w:r w:rsidR="000F1EF2">
        <w:t>6484</w:t>
      </w:r>
    </w:p>
    <w:p w14:paraId="2A38C939" w14:textId="6A40D8CF" w:rsidR="000F1EF2" w:rsidRDefault="000F1EF2">
      <w:pPr>
        <w:pStyle w:val="Textodecomentrio"/>
      </w:pPr>
    </w:p>
  </w:comment>
  <w:comment w:id="977" w:author="Raíssa Vitória Nailde da Silva" w:date="2026-05-15T11:20:00Z" w:initials="RV">
    <w:p w14:paraId="68D86E98" w14:textId="5217BE05" w:rsidR="00D40292" w:rsidRDefault="00D40292">
      <w:pPr>
        <w:pStyle w:val="Textodecomentrio"/>
      </w:pPr>
      <w:r>
        <w:rPr>
          <w:rStyle w:val="Refdecomentrio"/>
        </w:rPr>
        <w:annotationRef/>
      </w:r>
    </w:p>
  </w:comment>
  <w:comment w:id="978" w:author="Raíssa Vitória Nailde da Silva" w:date="2026-02-12T10:55:00Z" w:initials="RS">
    <w:p w14:paraId="7E8BF0EB" w14:textId="738FE725" w:rsidR="004B74C1" w:rsidRDefault="00611938">
      <w:r>
        <w:annotationRef/>
      </w:r>
      <w:r w:rsidRPr="5DA40C91">
        <w:t>NBR 08036</w:t>
      </w:r>
    </w:p>
  </w:comment>
  <w:comment w:id="1535" w:author="Raíssa Vitória Nailde da Silva" w:date="2026-02-12T11:23:00Z" w:initials="RS">
    <w:p w14:paraId="7A8B64AA" w14:textId="3E32EDC4" w:rsidR="004B74C1" w:rsidRDefault="00611938">
      <w:r>
        <w:annotationRef/>
      </w:r>
      <w:r w:rsidRPr="6C939ACF">
        <w:t>NBR 6484</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A38C939" w15:done="1"/>
  <w15:commentEx w15:paraId="68D86E98" w15:paraIdParent="2A38C939" w15:done="0"/>
  <w15:commentEx w15:paraId="7E8BF0EB" w15:done="1"/>
  <w15:commentEx w15:paraId="7A8B64AA"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1085FDE3" w16cex:dateUtc="2026-02-12T14:26:00Z"/>
  <w16cex:commentExtensible w16cex:durableId="586385CA" w16cex:dateUtc="2026-05-15T14:20:00Z"/>
  <w16cex:commentExtensible w16cex:durableId="680A8680" w16cex:dateUtc="2026-02-12T13:55:00Z"/>
  <w16cex:commentExtensible w16cex:durableId="724365A0" w16cex:dateUtc="2026-02-12T14: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A38C939" w16cid:durableId="1085FDE3"/>
  <w16cid:commentId w16cid:paraId="68D86E98" w16cid:durableId="586385CA"/>
  <w16cid:commentId w16cid:paraId="7E8BF0EB" w16cid:durableId="680A8680"/>
  <w16cid:commentId w16cid:paraId="7A8B64AA" w16cid:durableId="724365A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1D2E2B" w14:textId="77777777" w:rsidR="00F46C17" w:rsidRDefault="00F46C17" w:rsidP="00845362">
      <w:r>
        <w:separator/>
      </w:r>
    </w:p>
    <w:p w14:paraId="5B81147E" w14:textId="77777777" w:rsidR="00F46C17" w:rsidRDefault="00F46C17"/>
  </w:endnote>
  <w:endnote w:type="continuationSeparator" w:id="0">
    <w:p w14:paraId="3B19E0C0" w14:textId="77777777" w:rsidR="00F46C17" w:rsidRDefault="00F46C17" w:rsidP="00845362">
      <w:r>
        <w:continuationSeparator/>
      </w:r>
    </w:p>
    <w:p w14:paraId="6AD00668" w14:textId="77777777" w:rsidR="00F46C17" w:rsidRDefault="00F46C17"/>
  </w:endnote>
  <w:endnote w:type="continuationNotice" w:id="1">
    <w:p w14:paraId="1DF9D1C8" w14:textId="77777777" w:rsidR="00F46C17" w:rsidRDefault="00F46C17">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C45E5" w14:textId="7E326824" w:rsidR="00ED4E41" w:rsidRDefault="00ED4E41" w:rsidP="00892947">
    <w:pPr>
      <w:pStyle w:val="Rodap"/>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21214" w14:textId="3ADF1465" w:rsidR="00ED4E41" w:rsidRDefault="00000000">
    <w:pPr>
      <w:pStyle w:val="Rodap"/>
      <w:jc w:val="right"/>
    </w:pPr>
    <w:sdt>
      <w:sdtPr>
        <w:id w:val="-1307473817"/>
        <w:docPartObj>
          <w:docPartGallery w:val="Page Numbers (Bottom of Page)"/>
          <w:docPartUnique/>
        </w:docPartObj>
      </w:sdtP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0324324"/>
      <w:docPartObj>
        <w:docPartGallery w:val="Page Numbers (Bottom of Page)"/>
        <w:docPartUnique/>
      </w:docPartObj>
    </w:sdtPr>
    <w:sdtContent>
      <w:p w14:paraId="2C6C40DA" w14:textId="64DA02CD" w:rsidR="00ED4E41" w:rsidRDefault="00000000">
        <w:pPr>
          <w:pStyle w:val="Rodap"/>
          <w:jc w:val="right"/>
        </w:pP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A45C3" w14:textId="16071F28" w:rsidR="00ED4E41" w:rsidRDefault="00000000">
    <w:pPr>
      <w:pStyle w:val="Rodap"/>
      <w:jc w:val="right"/>
    </w:pPr>
    <w:sdt>
      <w:sdtPr>
        <w:id w:val="-1840776725"/>
        <w:docPartObj>
          <w:docPartGallery w:val="Page Numbers (Bottom of Page)"/>
          <w:docPartUnique/>
        </w:docPartObj>
      </w:sdtP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799C74" w14:textId="1A0D6E8A" w:rsidR="00ED4E41" w:rsidRDefault="00ED4E41">
    <w:pPr>
      <w:pStyle w:val="Rodap"/>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495F9E" w14:textId="77777777" w:rsidR="00F46C17" w:rsidRDefault="00F46C17" w:rsidP="00845362">
      <w:r>
        <w:separator/>
      </w:r>
    </w:p>
    <w:p w14:paraId="6CE61E04" w14:textId="77777777" w:rsidR="00F46C17" w:rsidRDefault="00F46C17"/>
  </w:footnote>
  <w:footnote w:type="continuationSeparator" w:id="0">
    <w:p w14:paraId="3924B2DA" w14:textId="77777777" w:rsidR="00F46C17" w:rsidRDefault="00F46C17" w:rsidP="00845362">
      <w:r>
        <w:continuationSeparator/>
      </w:r>
    </w:p>
    <w:p w14:paraId="4FEE1615" w14:textId="77777777" w:rsidR="00F46C17" w:rsidRDefault="00F46C17"/>
  </w:footnote>
  <w:footnote w:type="continuationNotice" w:id="1">
    <w:p w14:paraId="43B06259" w14:textId="77777777" w:rsidR="00F46C17" w:rsidRDefault="00F46C17">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210227" w14:textId="01F89DCF" w:rsidR="00F77821" w:rsidRDefault="004C1A23" w:rsidP="426FECF1">
    <w:pPr>
      <w:tabs>
        <w:tab w:val="center" w:pos="4535"/>
      </w:tabs>
    </w:pPr>
    <w:r w:rsidRPr="00F77821">
      <w:rPr>
        <w:noProof/>
        <w:color w:val="808080" w:themeColor="background1" w:themeShade="80"/>
      </w:rPr>
      <w:drawing>
        <wp:anchor distT="0" distB="0" distL="114300" distR="114300" simplePos="0" relativeHeight="251659268" behindDoc="0" locked="0" layoutInCell="1" allowOverlap="1" wp14:anchorId="1B4690CA" wp14:editId="663E5372">
          <wp:simplePos x="0" y="0"/>
          <wp:positionH relativeFrom="column">
            <wp:posOffset>4953635</wp:posOffset>
          </wp:positionH>
          <wp:positionV relativeFrom="paragraph">
            <wp:posOffset>195580</wp:posOffset>
          </wp:positionV>
          <wp:extent cx="1504950" cy="654685"/>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54685"/>
                  </a:xfrm>
                  <a:prstGeom prst="rect">
                    <a:avLst/>
                  </a:prstGeom>
                  <a:noFill/>
                  <a:ln>
                    <a:noFill/>
                  </a:ln>
                </pic:spPr>
              </pic:pic>
            </a:graphicData>
          </a:graphic>
          <wp14:sizeRelH relativeFrom="page">
            <wp14:pctWidth>0</wp14:pctWidth>
          </wp14:sizeRelH>
          <wp14:sizeRelV relativeFrom="page">
            <wp14:pctHeight>0</wp14:pctHeight>
          </wp14:sizeRelV>
        </wp:anchor>
      </w:drawing>
    </w:r>
    <w:r w:rsidR="426FECF1">
      <w:rPr>
        <w:noProof/>
      </w:rPr>
      <w:drawing>
        <wp:anchor distT="0" distB="0" distL="114300" distR="114300" simplePos="0" relativeHeight="251660292" behindDoc="0" locked="0" layoutInCell="1" allowOverlap="1" wp14:anchorId="328EA3B0" wp14:editId="0FB8116D">
          <wp:simplePos x="0" y="0"/>
          <wp:positionH relativeFrom="column">
            <wp:posOffset>-152400</wp:posOffset>
          </wp:positionH>
          <wp:positionV relativeFrom="paragraph">
            <wp:posOffset>95250</wp:posOffset>
          </wp:positionV>
          <wp:extent cx="762000" cy="715645"/>
          <wp:effectExtent l="0" t="0" r="0" b="8255"/>
          <wp:wrapNone/>
          <wp:docPr id="393685536"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15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CC30B2B" w14:textId="2500D836" w:rsidR="00ED4E41" w:rsidRPr="00F77821" w:rsidRDefault="00000000" w:rsidP="097DCA72">
    <w:pPr>
      <w:tabs>
        <w:tab w:val="center" w:pos="4535"/>
      </w:tabs>
      <w:rPr>
        <w:rFonts w:cs="Arial"/>
        <w:color w:val="808080" w:themeColor="background1" w:themeShade="80"/>
        <w:sz w:val="20"/>
        <w:szCs w:val="20"/>
      </w:rPr>
    </w:pPr>
    <w:sdt>
      <w:sdtPr>
        <w:rPr>
          <w:rFonts w:cs="Arial"/>
          <w:color w:val="808080" w:themeColor="background1" w:themeShade="80"/>
          <w:sz w:val="20"/>
          <w:szCs w:val="20"/>
        </w:rPr>
        <w:id w:val="-1067266121"/>
        <w:docPartObj>
          <w:docPartGallery w:val="Page Numbers (Margins)"/>
          <w:docPartUnique/>
        </w:docPartObj>
      </w:sdtPr>
      <w:sdtContent>
        <w:r w:rsidR="00ED4E41" w:rsidRPr="00F77821">
          <w:rPr>
            <w:rFonts w:cs="Arial"/>
            <w:noProof/>
            <w:color w:val="808080" w:themeColor="background1" w:themeShade="80"/>
            <w:sz w:val="20"/>
          </w:rPr>
          <mc:AlternateContent>
            <mc:Choice Requires="wps">
              <w:drawing>
                <wp:anchor distT="0" distB="0" distL="114300" distR="114300" simplePos="0" relativeHeight="251658240" behindDoc="0" locked="0" layoutInCell="0" allowOverlap="1" wp14:anchorId="0C4EFF30" wp14:editId="00F1896C">
                  <wp:simplePos x="0" y="0"/>
                  <wp:positionH relativeFrom="rightMargin">
                    <wp:align>center</wp:align>
                  </wp:positionH>
                  <wp:positionV relativeFrom="margin">
                    <wp:align>bottom</wp:align>
                  </wp:positionV>
                  <wp:extent cx="510540" cy="2183130"/>
                  <wp:effectExtent l="0" t="0" r="3810" b="0"/>
                  <wp:wrapNone/>
                  <wp:docPr id="1393661066"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A09A45" w14:textId="2B9D3EA1" w:rsidR="00ED4E41" w:rsidRDefault="00ED4E41">
                              <w:pPr>
                                <w:pStyle w:val="Rodap"/>
                                <w:rPr>
                                  <w:rFonts w:asciiTheme="majorHAnsi" w:eastAsiaTheme="majorEastAsia" w:hAnsiTheme="majorHAnsi" w:cstheme="majorBidi"/>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0C4EFF30" id="Retângulo 1" o:spid="_x0000_s1026" style="position:absolute;left:0;text-align:left;margin-left:0;margin-top:0;width:40.2pt;height:171.9pt;z-index:251658240;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" o:allowincell="f" filled="f" stroked="f">
                  <v:textbox style="layout-flow:vertical;mso-layout-flow-alt:bottom-to-top;mso-fit-shape-to-text:t">
                    <w:txbxContent>
                      <w:p w14:paraId="4DA09A45" w14:textId="2B9D3EA1" w:rsidR="00ED4E41" w:rsidRDefault="00ED4E41">
                        <w:pPr>
                          <w:pStyle w:val="Rodap"/>
                          <w:rPr>
                            <w:rFonts w:asciiTheme="majorHAnsi" w:eastAsiaTheme="majorEastAsia" w:hAnsiTheme="majorHAnsi" w:cstheme="majorBidi"/>
                            <w:sz w:val="44"/>
                            <w:szCs w:val="44"/>
                          </w:rPr>
                        </w:pPr>
                      </w:p>
                    </w:txbxContent>
                  </v:textbox>
                  <w10:wrap anchorx="margin" anchory="margin"/>
                </v:rect>
              </w:pict>
            </mc:Fallback>
          </mc:AlternateConten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B88B66" w14:textId="224DA73A" w:rsidR="004C1A23" w:rsidRDefault="004C1A23" w:rsidP="004C1A23">
    <w:pPr>
      <w:tabs>
        <w:tab w:val="center" w:pos="4535"/>
      </w:tabs>
      <w:rPr>
        <w:rFonts w:cs="Arial"/>
        <w:color w:val="808080" w:themeColor="background1" w:themeShade="80"/>
        <w:sz w:val="20"/>
        <w:szCs w:val="20"/>
      </w:rPr>
    </w:pPr>
    <w:r w:rsidRPr="00F77821">
      <w:rPr>
        <w:noProof/>
        <w:color w:val="808080" w:themeColor="background1" w:themeShade="80"/>
      </w:rPr>
      <w:drawing>
        <wp:anchor distT="0" distB="0" distL="114300" distR="114300" simplePos="0" relativeHeight="251666944" behindDoc="0" locked="0" layoutInCell="1" allowOverlap="1" wp14:anchorId="1AFB5949" wp14:editId="2F2475B8">
          <wp:simplePos x="0" y="0"/>
          <wp:positionH relativeFrom="column">
            <wp:posOffset>8397875</wp:posOffset>
          </wp:positionH>
          <wp:positionV relativeFrom="paragraph">
            <wp:posOffset>187960</wp:posOffset>
          </wp:positionV>
          <wp:extent cx="1504950" cy="654685"/>
          <wp:effectExtent l="0" t="0" r="0" b="0"/>
          <wp:wrapNone/>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546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74112" behindDoc="0" locked="0" layoutInCell="1" allowOverlap="1" wp14:anchorId="1FF7330C" wp14:editId="6A2B7FDD">
          <wp:simplePos x="0" y="0"/>
          <wp:positionH relativeFrom="margin">
            <wp:posOffset>579120</wp:posOffset>
          </wp:positionH>
          <wp:positionV relativeFrom="paragraph">
            <wp:posOffset>156210</wp:posOffset>
          </wp:positionV>
          <wp:extent cx="762000" cy="715645"/>
          <wp:effectExtent l="0" t="0" r="0" b="8255"/>
          <wp:wrapTopAndBottom/>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15645"/>
                  </a:xfrm>
                  <a:prstGeom prst="rect">
                    <a:avLst/>
                  </a:prstGeom>
                  <a:noFill/>
                  <a:ln>
                    <a:noFill/>
                  </a:ln>
                </pic:spPr>
              </pic:pic>
            </a:graphicData>
          </a:graphic>
          <wp14:sizeRelH relativeFrom="page">
            <wp14:pctWidth>0</wp14:pctWidth>
          </wp14:sizeRelH>
          <wp14:sizeRelV relativeFrom="page">
            <wp14:pctHeight>0</wp14:pctHeight>
          </wp14:sizeRelV>
        </wp:anchor>
      </w:drawing>
    </w:r>
    <w:sdt>
      <w:sdtPr>
        <w:rPr>
          <w:rFonts w:cs="Arial"/>
          <w:sz w:val="20"/>
          <w:szCs w:val="20"/>
        </w:rPr>
        <w:id w:val="-906755327"/>
        <w:docPartObj>
          <w:docPartGallery w:val="Page Numbers (Margins)"/>
          <w:docPartUnique/>
        </w:docPartObj>
      </w:sdtPr>
      <w:sdtContent>
        <w:r w:rsidR="00ED4E41" w:rsidRPr="00127268">
          <w:rPr>
            <w:rFonts w:cs="Arial"/>
            <w:noProof/>
            <w:sz w:val="20"/>
          </w:rPr>
          <mc:AlternateContent>
            <mc:Choice Requires="wps">
              <w:drawing>
                <wp:anchor distT="0" distB="0" distL="114300" distR="114300" simplePos="0" relativeHeight="251629056" behindDoc="0" locked="0" layoutInCell="0" allowOverlap="1" wp14:anchorId="5005E219" wp14:editId="0CBFB2A0">
                  <wp:simplePos x="0" y="0"/>
                  <wp:positionH relativeFrom="rightMargin">
                    <wp:align>center</wp:align>
                  </wp:positionH>
                  <wp:positionV relativeFrom="margin">
                    <wp:align>bottom</wp:align>
                  </wp:positionV>
                  <wp:extent cx="510540" cy="2183130"/>
                  <wp:effectExtent l="0" t="0" r="3810" b="0"/>
                  <wp:wrapNone/>
                  <wp:docPr id="14"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C2695" w14:textId="77777777" w:rsidR="00ED4E41" w:rsidRDefault="00ED4E41">
                              <w:pPr>
                                <w:pStyle w:val="Rodap"/>
                                <w:rPr>
                                  <w:rFonts w:asciiTheme="majorHAnsi" w:eastAsiaTheme="majorEastAsia" w:hAnsiTheme="majorHAnsi" w:cstheme="majorBidi"/>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005E219" id="_x0000_s1027" style="position:absolute;left:0;text-align:left;margin-left:0;margin-top:0;width:40.2pt;height:171.9pt;z-index:251629056;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" o:allowincell="f" filled="f" stroked="f">
                  <v:textbox style="layout-flow:vertical;mso-layout-flow-alt:bottom-to-top;mso-fit-shape-to-text:t">
                    <w:txbxContent>
                      <w:p w14:paraId="4A9C2695" w14:textId="77777777" w:rsidR="00ED4E41" w:rsidRDefault="00ED4E41">
                        <w:pPr>
                          <w:pStyle w:val="Rodap"/>
                          <w:rPr>
                            <w:rFonts w:asciiTheme="majorHAnsi" w:eastAsiaTheme="majorEastAsia" w:hAnsiTheme="majorHAnsi" w:cstheme="majorBidi"/>
                            <w:sz w:val="44"/>
                            <w:szCs w:val="44"/>
                          </w:rPr>
                        </w:pPr>
                      </w:p>
                    </w:txbxContent>
                  </v:textbox>
                  <w10:wrap anchorx="margin" anchory="margin"/>
                </v:rect>
              </w:pict>
            </mc:Fallback>
          </mc:AlternateContent>
        </w:r>
      </w:sdtContent>
    </w:sdt>
  </w:p>
  <w:p w14:paraId="6380F0A7" w14:textId="04C880A1" w:rsidR="00ED4E41" w:rsidRDefault="00ED4E41" w:rsidP="001EE8AD">
    <w:pPr>
      <w:tabs>
        <w:tab w:val="center" w:pos="4535"/>
      </w:tabs>
      <w:rPr>
        <w:rFonts w:cs="Arial"/>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730898" w14:textId="77777777" w:rsidR="004C1A23" w:rsidRDefault="004C1A23" w:rsidP="004C1A23">
    <w:pPr>
      <w:tabs>
        <w:tab w:val="center" w:pos="4535"/>
      </w:tabs>
      <w:rPr>
        <w:rFonts w:cs="Arial"/>
        <w:color w:val="808080" w:themeColor="background1" w:themeShade="80"/>
        <w:sz w:val="20"/>
        <w:szCs w:val="20"/>
      </w:rPr>
    </w:pPr>
    <w:r w:rsidRPr="00F77821">
      <w:rPr>
        <w:noProof/>
        <w:color w:val="808080" w:themeColor="background1" w:themeShade="80"/>
      </w:rPr>
      <w:drawing>
        <wp:anchor distT="0" distB="0" distL="114300" distR="114300" simplePos="0" relativeHeight="251652608" behindDoc="0" locked="0" layoutInCell="1" allowOverlap="1" wp14:anchorId="6F1D5042" wp14:editId="529CF826">
          <wp:simplePos x="0" y="0"/>
          <wp:positionH relativeFrom="column">
            <wp:posOffset>4953635</wp:posOffset>
          </wp:positionH>
          <wp:positionV relativeFrom="paragraph">
            <wp:posOffset>195580</wp:posOffset>
          </wp:positionV>
          <wp:extent cx="1504950" cy="654685"/>
          <wp:effectExtent l="0" t="0" r="0" b="0"/>
          <wp:wrapNone/>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546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776" behindDoc="0" locked="0" layoutInCell="1" allowOverlap="1" wp14:anchorId="6AE8B387" wp14:editId="7C3C2731">
          <wp:simplePos x="0" y="0"/>
          <wp:positionH relativeFrom="margin">
            <wp:align>left</wp:align>
          </wp:positionH>
          <wp:positionV relativeFrom="paragraph">
            <wp:posOffset>148590</wp:posOffset>
          </wp:positionV>
          <wp:extent cx="762000" cy="715645"/>
          <wp:effectExtent l="0" t="0" r="0" b="8255"/>
          <wp:wrapTopAndBottom/>
          <wp:docPr id="8"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15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2DC4E77" w14:textId="77777777" w:rsidR="00ED4E41" w:rsidRDefault="00000000" w:rsidP="001EE8AD">
    <w:pPr>
      <w:tabs>
        <w:tab w:val="center" w:pos="4535"/>
      </w:tabs>
      <w:rPr>
        <w:rFonts w:cs="Arial"/>
        <w:sz w:val="20"/>
        <w:szCs w:val="20"/>
      </w:rPr>
    </w:pPr>
    <w:sdt>
      <w:sdtPr>
        <w:rPr>
          <w:rFonts w:cs="Arial"/>
          <w:sz w:val="20"/>
          <w:szCs w:val="20"/>
        </w:rPr>
        <w:id w:val="-886572931"/>
        <w:docPartObj>
          <w:docPartGallery w:val="Page Numbers (Margins)"/>
          <w:docPartUnique/>
        </w:docPartObj>
      </w:sdtPr>
      <w:sdtContent>
        <w:r w:rsidR="00ED4E41" w:rsidRPr="00127268">
          <w:rPr>
            <w:rFonts w:cs="Arial"/>
            <w:noProof/>
            <w:sz w:val="20"/>
          </w:rPr>
          <mc:AlternateContent>
            <mc:Choice Requires="wps">
              <w:drawing>
                <wp:anchor distT="0" distB="0" distL="114300" distR="114300" simplePos="0" relativeHeight="251636224" behindDoc="0" locked="0" layoutInCell="0" allowOverlap="1" wp14:anchorId="0FAC2837" wp14:editId="5A8F76AF">
                  <wp:simplePos x="0" y="0"/>
                  <wp:positionH relativeFrom="rightMargin">
                    <wp:align>center</wp:align>
                  </wp:positionH>
                  <wp:positionV relativeFrom="margin">
                    <wp:align>bottom</wp:align>
                  </wp:positionV>
                  <wp:extent cx="510540" cy="2183130"/>
                  <wp:effectExtent l="0" t="0" r="3810" b="0"/>
                  <wp:wrapNone/>
                  <wp:docPr id="18"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A30EAF" w14:textId="77777777" w:rsidR="00ED4E41" w:rsidRDefault="00ED4E41">
                              <w:pPr>
                                <w:pStyle w:val="Rodap"/>
                                <w:rPr>
                                  <w:rFonts w:asciiTheme="majorHAnsi" w:eastAsiaTheme="majorEastAsia" w:hAnsiTheme="majorHAnsi" w:cstheme="majorBidi"/>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0FAC2837" id="_x0000_s1028" style="position:absolute;left:0;text-align:left;margin-left:0;margin-top:0;width:40.2pt;height:171.9pt;z-index:25163622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" o:allowincell="f" filled="f" stroked="f">
                  <v:textbox style="layout-flow:vertical;mso-layout-flow-alt:bottom-to-top;mso-fit-shape-to-text:t">
                    <w:txbxContent>
                      <w:p w14:paraId="17A30EAF" w14:textId="77777777" w:rsidR="00ED4E41" w:rsidRDefault="00ED4E41">
                        <w:pPr>
                          <w:pStyle w:val="Rodap"/>
                          <w:rPr>
                            <w:rFonts w:asciiTheme="majorHAnsi" w:eastAsiaTheme="majorEastAsia" w:hAnsiTheme="majorHAnsi" w:cstheme="majorBidi"/>
                            <w:sz w:val="44"/>
                            <w:szCs w:val="44"/>
                          </w:rPr>
                        </w:pPr>
                      </w:p>
                    </w:txbxContent>
                  </v:textbox>
                  <w10:wrap anchorx="margin" anchory="margin"/>
                </v:rect>
              </w:pict>
            </mc:Fallback>
          </mc:AlternateContent>
        </w:r>
      </w:sdtContent>
    </w:sdt>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0EBB59" w14:textId="312840F1" w:rsidR="00ED4E41" w:rsidRDefault="004C1A23" w:rsidP="004E0946">
    <w:pPr>
      <w:tabs>
        <w:tab w:val="center" w:pos="4535"/>
      </w:tabs>
      <w:rPr>
        <w:rFonts w:cs="Arial"/>
        <w:sz w:val="20"/>
      </w:rPr>
    </w:pPr>
    <w:r w:rsidRPr="00F77821">
      <w:rPr>
        <w:noProof/>
        <w:color w:val="808080" w:themeColor="background1" w:themeShade="80"/>
      </w:rPr>
      <w:drawing>
        <wp:anchor distT="0" distB="0" distL="114300" distR="114300" simplePos="0" relativeHeight="251688448" behindDoc="0" locked="0" layoutInCell="1" allowOverlap="1" wp14:anchorId="5747F0B5" wp14:editId="141F7B38">
          <wp:simplePos x="0" y="0"/>
          <wp:positionH relativeFrom="column">
            <wp:posOffset>7749540</wp:posOffset>
          </wp:positionH>
          <wp:positionV relativeFrom="paragraph">
            <wp:posOffset>14605</wp:posOffset>
          </wp:positionV>
          <wp:extent cx="1504950" cy="654685"/>
          <wp:effectExtent l="0" t="0" r="0" b="0"/>
          <wp:wrapNone/>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546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1280" behindDoc="0" locked="0" layoutInCell="1" allowOverlap="1" wp14:anchorId="33F4B3D8" wp14:editId="34ED8BD5">
          <wp:simplePos x="0" y="0"/>
          <wp:positionH relativeFrom="margin">
            <wp:posOffset>609600</wp:posOffset>
          </wp:positionH>
          <wp:positionV relativeFrom="paragraph">
            <wp:posOffset>52705</wp:posOffset>
          </wp:positionV>
          <wp:extent cx="762000" cy="715645"/>
          <wp:effectExtent l="0" t="0" r="0" b="8255"/>
          <wp:wrapTopAndBottom/>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15645"/>
                  </a:xfrm>
                  <a:prstGeom prst="rect">
                    <a:avLst/>
                  </a:prstGeom>
                  <a:noFill/>
                  <a:ln>
                    <a:noFill/>
                  </a:ln>
                </pic:spPr>
              </pic:pic>
            </a:graphicData>
          </a:graphic>
          <wp14:sizeRelH relativeFrom="page">
            <wp14:pctWidth>0</wp14:pctWidth>
          </wp14:sizeRelH>
          <wp14:sizeRelV relativeFrom="page">
            <wp14:pctHeight>0</wp14:pctHeight>
          </wp14:sizeRelV>
        </wp:anchor>
      </w:drawing>
    </w:r>
    <w:sdt>
      <w:sdtPr>
        <w:rPr>
          <w:rFonts w:cs="Arial"/>
          <w:sz w:val="20"/>
        </w:rPr>
        <w:id w:val="958995836"/>
        <w:docPartObj>
          <w:docPartGallery w:val="Page Numbers (Margins)"/>
          <w:docPartUnique/>
        </w:docPartObj>
      </w:sdtPr>
      <w:sdtContent>
        <w:r w:rsidR="00ED4E41" w:rsidRPr="00127268">
          <w:rPr>
            <w:rFonts w:cs="Arial"/>
            <w:noProof/>
            <w:sz w:val="20"/>
          </w:rPr>
          <mc:AlternateContent>
            <mc:Choice Requires="wps">
              <w:drawing>
                <wp:anchor distT="0" distB="0" distL="114300" distR="114300" simplePos="0" relativeHeight="251643392" behindDoc="0" locked="0" layoutInCell="0" allowOverlap="1" wp14:anchorId="3139402D" wp14:editId="7C5FC54D">
                  <wp:simplePos x="0" y="0"/>
                  <wp:positionH relativeFrom="rightMargin">
                    <wp:align>center</wp:align>
                  </wp:positionH>
                  <wp:positionV relativeFrom="margin">
                    <wp:align>bottom</wp:align>
                  </wp:positionV>
                  <wp:extent cx="510540" cy="2183130"/>
                  <wp:effectExtent l="0" t="0" r="3810" b="0"/>
                  <wp:wrapNone/>
                  <wp:docPr id="1280503941"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04DFE9" w14:textId="77777777" w:rsidR="00ED4E41" w:rsidRDefault="00ED4E41">
                              <w:pPr>
                                <w:pStyle w:val="Rodap"/>
                                <w:rPr>
                                  <w:rFonts w:asciiTheme="majorHAnsi" w:eastAsiaTheme="majorEastAsia" w:hAnsiTheme="majorHAnsi" w:cstheme="majorBidi"/>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3139402D" id="_x0000_s1029" style="position:absolute;left:0;text-align:left;margin-left:0;margin-top:0;width:40.2pt;height:171.9pt;z-index:251643392;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" o:allowincell="f" filled="f" stroked="f">
                  <v:textbox style="layout-flow:vertical;mso-layout-flow-alt:bottom-to-top;mso-fit-shape-to-text:t">
                    <w:txbxContent>
                      <w:p w14:paraId="3C04DFE9" w14:textId="77777777" w:rsidR="00ED4E41" w:rsidRDefault="00ED4E41">
                        <w:pPr>
                          <w:pStyle w:val="Rodap"/>
                          <w:rPr>
                            <w:rFonts w:asciiTheme="majorHAnsi" w:eastAsiaTheme="majorEastAsia" w:hAnsiTheme="majorHAnsi" w:cstheme="majorBidi"/>
                            <w:sz w:val="44"/>
                            <w:szCs w:val="44"/>
                          </w:rPr>
                        </w:pPr>
                      </w:p>
                    </w:txbxContent>
                  </v:textbox>
                  <w10:wrap anchorx="margin" anchory="margin"/>
                </v:rect>
              </w:pict>
            </mc:Fallback>
          </mc:AlternateContent>
        </w:r>
      </w:sdtContent>
    </w:sdt>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CAB2F" w14:textId="77777777" w:rsidR="004C1A23" w:rsidRDefault="00000000" w:rsidP="004C1A23">
    <w:pPr>
      <w:tabs>
        <w:tab w:val="center" w:pos="4535"/>
      </w:tabs>
      <w:rPr>
        <w:rFonts w:cs="Arial"/>
        <w:color w:val="808080" w:themeColor="background1" w:themeShade="80"/>
        <w:sz w:val="20"/>
        <w:szCs w:val="20"/>
      </w:rPr>
    </w:pPr>
    <w:sdt>
      <w:sdtPr>
        <w:rPr>
          <w:rFonts w:cs="Arial"/>
          <w:sz w:val="20"/>
        </w:rPr>
        <w:id w:val="-693688315"/>
        <w:docPartObj>
          <w:docPartGallery w:val="Page Numbers (Margins)"/>
          <w:docPartUnique/>
        </w:docPartObj>
      </w:sdtPr>
      <w:sdtContent>
        <w:r w:rsidR="00ED4E41" w:rsidRPr="00127268">
          <w:rPr>
            <w:rFonts w:cs="Arial"/>
            <w:noProof/>
            <w:sz w:val="20"/>
          </w:rPr>
          <mc:AlternateContent>
            <mc:Choice Requires="wps">
              <w:drawing>
                <wp:anchor distT="0" distB="0" distL="114300" distR="114300" simplePos="0" relativeHeight="251645440" behindDoc="0" locked="0" layoutInCell="0" allowOverlap="1" wp14:anchorId="332B6B35" wp14:editId="23BCA23A">
                  <wp:simplePos x="0" y="0"/>
                  <wp:positionH relativeFrom="rightMargin">
                    <wp:align>center</wp:align>
                  </wp:positionH>
                  <wp:positionV relativeFrom="margin">
                    <wp:align>bottom</wp:align>
                  </wp:positionV>
                  <wp:extent cx="510540" cy="2183130"/>
                  <wp:effectExtent l="0" t="0" r="3810" b="0"/>
                  <wp:wrapNone/>
                  <wp:docPr id="1280503944"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8E6D39" w14:textId="77777777" w:rsidR="00ED4E41" w:rsidRDefault="00ED4E41">
                              <w:pPr>
                                <w:pStyle w:val="Rodap"/>
                                <w:rPr>
                                  <w:rFonts w:asciiTheme="majorHAnsi" w:eastAsiaTheme="majorEastAsia" w:hAnsiTheme="majorHAnsi" w:cstheme="majorBidi"/>
                                  <w:sz w:val="44"/>
                                  <w:szCs w:val="44"/>
                                </w:rP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332B6B35" id="_x0000_s1030" style="position:absolute;left:0;text-align:left;margin-left:0;margin-top:0;width:40.2pt;height:171.9pt;z-index:251645440;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" o:allowincell="f" filled="f" stroked="f">
                  <v:textbox style="layout-flow:vertical;mso-layout-flow-alt:bottom-to-top;mso-fit-shape-to-text:t">
                    <w:txbxContent>
                      <w:p w14:paraId="548E6D39" w14:textId="77777777" w:rsidR="00ED4E41" w:rsidRDefault="00ED4E41">
                        <w:pPr>
                          <w:pStyle w:val="Rodap"/>
                          <w:rPr>
                            <w:rFonts w:asciiTheme="majorHAnsi" w:eastAsiaTheme="majorEastAsia" w:hAnsiTheme="majorHAnsi" w:cstheme="majorBidi"/>
                            <w:sz w:val="44"/>
                            <w:szCs w:val="44"/>
                          </w:rPr>
                        </w:pPr>
                      </w:p>
                    </w:txbxContent>
                  </v:textbox>
                  <w10:wrap anchorx="margin" anchory="margin"/>
                </v:rect>
              </w:pict>
            </mc:Fallback>
          </mc:AlternateContent>
        </w:r>
      </w:sdtContent>
    </w:sdt>
    <w:r w:rsidR="004C1A23" w:rsidRPr="00F77821">
      <w:rPr>
        <w:noProof/>
        <w:color w:val="808080" w:themeColor="background1" w:themeShade="80"/>
      </w:rPr>
      <w:drawing>
        <wp:anchor distT="0" distB="0" distL="114300" distR="114300" simplePos="0" relativeHeight="251690496" behindDoc="0" locked="0" layoutInCell="1" allowOverlap="1" wp14:anchorId="1B7D12AF" wp14:editId="28427794">
          <wp:simplePos x="0" y="0"/>
          <wp:positionH relativeFrom="column">
            <wp:posOffset>4953635</wp:posOffset>
          </wp:positionH>
          <wp:positionV relativeFrom="paragraph">
            <wp:posOffset>195580</wp:posOffset>
          </wp:positionV>
          <wp:extent cx="1504950" cy="654685"/>
          <wp:effectExtent l="0" t="0" r="0" b="0"/>
          <wp:wrapNone/>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4950" cy="654685"/>
                  </a:xfrm>
                  <a:prstGeom prst="rect">
                    <a:avLst/>
                  </a:prstGeom>
                  <a:noFill/>
                  <a:ln>
                    <a:noFill/>
                  </a:ln>
                </pic:spPr>
              </pic:pic>
            </a:graphicData>
          </a:graphic>
          <wp14:sizeRelH relativeFrom="page">
            <wp14:pctWidth>0</wp14:pctWidth>
          </wp14:sizeRelH>
          <wp14:sizeRelV relativeFrom="page">
            <wp14:pctHeight>0</wp14:pctHeight>
          </wp14:sizeRelV>
        </wp:anchor>
      </w:drawing>
    </w:r>
    <w:r w:rsidR="004C1A23">
      <w:rPr>
        <w:noProof/>
      </w:rPr>
      <w:drawing>
        <wp:anchor distT="0" distB="0" distL="114300" distR="114300" simplePos="0" relativeHeight="251692544" behindDoc="0" locked="0" layoutInCell="1" allowOverlap="1" wp14:anchorId="18F21E7E" wp14:editId="1B888451">
          <wp:simplePos x="0" y="0"/>
          <wp:positionH relativeFrom="margin">
            <wp:align>left</wp:align>
          </wp:positionH>
          <wp:positionV relativeFrom="paragraph">
            <wp:posOffset>148590</wp:posOffset>
          </wp:positionV>
          <wp:extent cx="762000" cy="715645"/>
          <wp:effectExtent l="0" t="0" r="0" b="8255"/>
          <wp:wrapTopAndBottom/>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62000" cy="715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00F620" w14:textId="65702D0C" w:rsidR="00ED4E41" w:rsidRDefault="00ED4E41" w:rsidP="004E0946">
    <w:pPr>
      <w:tabs>
        <w:tab w:val="center" w:pos="4535"/>
      </w:tabs>
      <w:rPr>
        <w:rFonts w:cs="Arial"/>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93D654A"/>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CAB6F4E"/>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F8485442"/>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417"/>
    <w:multiLevelType w:val="multilevel"/>
    <w:tmpl w:val="FFFFFFFF"/>
    <w:lvl w:ilvl="0">
      <w:start w:val="1"/>
      <w:numFmt w:val="lowerLetter"/>
      <w:lvlText w:val="%1)"/>
      <w:lvlJc w:val="left"/>
      <w:pPr>
        <w:ind w:left="1820" w:hanging="569"/>
      </w:pPr>
      <w:rPr>
        <w:rFonts w:ascii="Arial" w:hAnsi="Arial" w:cs="Arial"/>
        <w:b w:val="0"/>
        <w:bCs w:val="0"/>
        <w:w w:val="99"/>
        <w:sz w:val="24"/>
        <w:szCs w:val="24"/>
      </w:rPr>
    </w:lvl>
    <w:lvl w:ilvl="1">
      <w:numFmt w:val="bullet"/>
      <w:lvlText w:val="•"/>
      <w:lvlJc w:val="left"/>
      <w:pPr>
        <w:ind w:left="2574" w:hanging="569"/>
      </w:pPr>
    </w:lvl>
    <w:lvl w:ilvl="2">
      <w:numFmt w:val="bullet"/>
      <w:lvlText w:val="•"/>
      <w:lvlJc w:val="left"/>
      <w:pPr>
        <w:ind w:left="3329" w:hanging="569"/>
      </w:pPr>
    </w:lvl>
    <w:lvl w:ilvl="3">
      <w:numFmt w:val="bullet"/>
      <w:lvlText w:val="•"/>
      <w:lvlJc w:val="left"/>
      <w:pPr>
        <w:ind w:left="4083" w:hanging="569"/>
      </w:pPr>
    </w:lvl>
    <w:lvl w:ilvl="4">
      <w:numFmt w:val="bullet"/>
      <w:lvlText w:val="•"/>
      <w:lvlJc w:val="left"/>
      <w:pPr>
        <w:ind w:left="4838" w:hanging="569"/>
      </w:pPr>
    </w:lvl>
    <w:lvl w:ilvl="5">
      <w:numFmt w:val="bullet"/>
      <w:lvlText w:val="•"/>
      <w:lvlJc w:val="left"/>
      <w:pPr>
        <w:ind w:left="5593" w:hanging="569"/>
      </w:pPr>
    </w:lvl>
    <w:lvl w:ilvl="6">
      <w:numFmt w:val="bullet"/>
      <w:lvlText w:val="•"/>
      <w:lvlJc w:val="left"/>
      <w:pPr>
        <w:ind w:left="6347" w:hanging="569"/>
      </w:pPr>
    </w:lvl>
    <w:lvl w:ilvl="7">
      <w:numFmt w:val="bullet"/>
      <w:lvlText w:val="•"/>
      <w:lvlJc w:val="left"/>
      <w:pPr>
        <w:ind w:left="7102" w:hanging="569"/>
      </w:pPr>
    </w:lvl>
    <w:lvl w:ilvl="8">
      <w:numFmt w:val="bullet"/>
      <w:lvlText w:val="•"/>
      <w:lvlJc w:val="left"/>
      <w:pPr>
        <w:ind w:left="7857" w:hanging="569"/>
      </w:pPr>
    </w:lvl>
  </w:abstractNum>
  <w:abstractNum w:abstractNumId="4" w15:restartNumberingAfterBreak="0">
    <w:nsid w:val="0000041B"/>
    <w:multiLevelType w:val="multilevel"/>
    <w:tmpl w:val="FFFFFFFF"/>
    <w:lvl w:ilvl="0">
      <w:start w:val="1"/>
      <w:numFmt w:val="lowerLetter"/>
      <w:lvlText w:val="%1)"/>
      <w:lvlJc w:val="left"/>
      <w:pPr>
        <w:ind w:left="1820" w:hanging="569"/>
      </w:pPr>
      <w:rPr>
        <w:rFonts w:ascii="Arial" w:hAnsi="Arial" w:cs="Arial"/>
        <w:b w:val="0"/>
        <w:bCs w:val="0"/>
        <w:w w:val="99"/>
        <w:sz w:val="24"/>
        <w:szCs w:val="24"/>
      </w:rPr>
    </w:lvl>
    <w:lvl w:ilvl="1">
      <w:numFmt w:val="bullet"/>
      <w:lvlText w:val="•"/>
      <w:lvlJc w:val="left"/>
      <w:pPr>
        <w:ind w:left="2574" w:hanging="569"/>
      </w:pPr>
    </w:lvl>
    <w:lvl w:ilvl="2">
      <w:numFmt w:val="bullet"/>
      <w:lvlText w:val="•"/>
      <w:lvlJc w:val="left"/>
      <w:pPr>
        <w:ind w:left="3329" w:hanging="569"/>
      </w:pPr>
    </w:lvl>
    <w:lvl w:ilvl="3">
      <w:numFmt w:val="bullet"/>
      <w:lvlText w:val="•"/>
      <w:lvlJc w:val="left"/>
      <w:pPr>
        <w:ind w:left="4083" w:hanging="569"/>
      </w:pPr>
    </w:lvl>
    <w:lvl w:ilvl="4">
      <w:numFmt w:val="bullet"/>
      <w:lvlText w:val="•"/>
      <w:lvlJc w:val="left"/>
      <w:pPr>
        <w:ind w:left="4838" w:hanging="569"/>
      </w:pPr>
    </w:lvl>
    <w:lvl w:ilvl="5">
      <w:numFmt w:val="bullet"/>
      <w:lvlText w:val="•"/>
      <w:lvlJc w:val="left"/>
      <w:pPr>
        <w:ind w:left="5593" w:hanging="569"/>
      </w:pPr>
    </w:lvl>
    <w:lvl w:ilvl="6">
      <w:numFmt w:val="bullet"/>
      <w:lvlText w:val="•"/>
      <w:lvlJc w:val="left"/>
      <w:pPr>
        <w:ind w:left="6347" w:hanging="569"/>
      </w:pPr>
    </w:lvl>
    <w:lvl w:ilvl="7">
      <w:numFmt w:val="bullet"/>
      <w:lvlText w:val="•"/>
      <w:lvlJc w:val="left"/>
      <w:pPr>
        <w:ind w:left="7102" w:hanging="569"/>
      </w:pPr>
    </w:lvl>
    <w:lvl w:ilvl="8">
      <w:numFmt w:val="bullet"/>
      <w:lvlText w:val="•"/>
      <w:lvlJc w:val="left"/>
      <w:pPr>
        <w:ind w:left="7857" w:hanging="569"/>
      </w:pPr>
    </w:lvl>
  </w:abstractNum>
  <w:abstractNum w:abstractNumId="5" w15:restartNumberingAfterBreak="0">
    <w:nsid w:val="00000421"/>
    <w:multiLevelType w:val="multilevel"/>
    <w:tmpl w:val="FFFFFFFF"/>
    <w:lvl w:ilvl="0">
      <w:start w:val="1"/>
      <w:numFmt w:val="lowerLetter"/>
      <w:lvlText w:val="%1)"/>
      <w:lvlJc w:val="left"/>
      <w:pPr>
        <w:ind w:left="1820" w:hanging="569"/>
      </w:pPr>
      <w:rPr>
        <w:rFonts w:ascii="Arial" w:hAnsi="Arial" w:cs="Arial"/>
        <w:b w:val="0"/>
        <w:bCs w:val="0"/>
        <w:w w:val="99"/>
        <w:sz w:val="24"/>
        <w:szCs w:val="24"/>
      </w:rPr>
    </w:lvl>
    <w:lvl w:ilvl="1">
      <w:numFmt w:val="bullet"/>
      <w:lvlText w:val="•"/>
      <w:lvlJc w:val="left"/>
      <w:pPr>
        <w:ind w:left="2574" w:hanging="569"/>
      </w:pPr>
    </w:lvl>
    <w:lvl w:ilvl="2">
      <w:numFmt w:val="bullet"/>
      <w:lvlText w:val="•"/>
      <w:lvlJc w:val="left"/>
      <w:pPr>
        <w:ind w:left="3329" w:hanging="569"/>
      </w:pPr>
    </w:lvl>
    <w:lvl w:ilvl="3">
      <w:numFmt w:val="bullet"/>
      <w:lvlText w:val="•"/>
      <w:lvlJc w:val="left"/>
      <w:pPr>
        <w:ind w:left="4083" w:hanging="569"/>
      </w:pPr>
    </w:lvl>
    <w:lvl w:ilvl="4">
      <w:numFmt w:val="bullet"/>
      <w:lvlText w:val="•"/>
      <w:lvlJc w:val="left"/>
      <w:pPr>
        <w:ind w:left="4838" w:hanging="569"/>
      </w:pPr>
    </w:lvl>
    <w:lvl w:ilvl="5">
      <w:numFmt w:val="bullet"/>
      <w:lvlText w:val="•"/>
      <w:lvlJc w:val="left"/>
      <w:pPr>
        <w:ind w:left="5593" w:hanging="569"/>
      </w:pPr>
    </w:lvl>
    <w:lvl w:ilvl="6">
      <w:numFmt w:val="bullet"/>
      <w:lvlText w:val="•"/>
      <w:lvlJc w:val="left"/>
      <w:pPr>
        <w:ind w:left="6347" w:hanging="569"/>
      </w:pPr>
    </w:lvl>
    <w:lvl w:ilvl="7">
      <w:numFmt w:val="bullet"/>
      <w:lvlText w:val="•"/>
      <w:lvlJc w:val="left"/>
      <w:pPr>
        <w:ind w:left="7102" w:hanging="569"/>
      </w:pPr>
    </w:lvl>
    <w:lvl w:ilvl="8">
      <w:numFmt w:val="bullet"/>
      <w:lvlText w:val="•"/>
      <w:lvlJc w:val="left"/>
      <w:pPr>
        <w:ind w:left="7857" w:hanging="569"/>
      </w:pPr>
    </w:lvl>
  </w:abstractNum>
  <w:abstractNum w:abstractNumId="6" w15:restartNumberingAfterBreak="0">
    <w:nsid w:val="00000422"/>
    <w:multiLevelType w:val="multilevel"/>
    <w:tmpl w:val="FFFFFFFF"/>
    <w:lvl w:ilvl="0">
      <w:start w:val="1"/>
      <w:numFmt w:val="lowerLetter"/>
      <w:lvlText w:val="%1)"/>
      <w:lvlJc w:val="left"/>
      <w:pPr>
        <w:ind w:left="1251" w:hanging="567"/>
      </w:pPr>
      <w:rPr>
        <w:rFonts w:ascii="Arial" w:hAnsi="Arial" w:cs="Arial"/>
        <w:b w:val="0"/>
        <w:bCs w:val="0"/>
        <w:w w:val="99"/>
        <w:sz w:val="24"/>
        <w:szCs w:val="24"/>
      </w:rPr>
    </w:lvl>
    <w:lvl w:ilvl="1">
      <w:numFmt w:val="bullet"/>
      <w:lvlText w:val="•"/>
      <w:lvlJc w:val="left"/>
      <w:pPr>
        <w:ind w:left="2070" w:hanging="567"/>
      </w:pPr>
    </w:lvl>
    <w:lvl w:ilvl="2">
      <w:numFmt w:val="bullet"/>
      <w:lvlText w:val="•"/>
      <w:lvlJc w:val="left"/>
      <w:pPr>
        <w:ind w:left="2881" w:hanging="567"/>
      </w:pPr>
    </w:lvl>
    <w:lvl w:ilvl="3">
      <w:numFmt w:val="bullet"/>
      <w:lvlText w:val="•"/>
      <w:lvlJc w:val="left"/>
      <w:pPr>
        <w:ind w:left="3691" w:hanging="567"/>
      </w:pPr>
    </w:lvl>
    <w:lvl w:ilvl="4">
      <w:numFmt w:val="bullet"/>
      <w:lvlText w:val="•"/>
      <w:lvlJc w:val="left"/>
      <w:pPr>
        <w:ind w:left="4502" w:hanging="567"/>
      </w:pPr>
    </w:lvl>
    <w:lvl w:ilvl="5">
      <w:numFmt w:val="bullet"/>
      <w:lvlText w:val="•"/>
      <w:lvlJc w:val="left"/>
      <w:pPr>
        <w:ind w:left="5313" w:hanging="567"/>
      </w:pPr>
    </w:lvl>
    <w:lvl w:ilvl="6">
      <w:numFmt w:val="bullet"/>
      <w:lvlText w:val="•"/>
      <w:lvlJc w:val="left"/>
      <w:pPr>
        <w:ind w:left="6123" w:hanging="567"/>
      </w:pPr>
    </w:lvl>
    <w:lvl w:ilvl="7">
      <w:numFmt w:val="bullet"/>
      <w:lvlText w:val="•"/>
      <w:lvlJc w:val="left"/>
      <w:pPr>
        <w:ind w:left="6934" w:hanging="567"/>
      </w:pPr>
    </w:lvl>
    <w:lvl w:ilvl="8">
      <w:numFmt w:val="bullet"/>
      <w:lvlText w:val="•"/>
      <w:lvlJc w:val="left"/>
      <w:pPr>
        <w:ind w:left="7745" w:hanging="567"/>
      </w:pPr>
    </w:lvl>
  </w:abstractNum>
  <w:abstractNum w:abstractNumId="7" w15:restartNumberingAfterBreak="0">
    <w:nsid w:val="0054539C"/>
    <w:multiLevelType w:val="hybridMultilevel"/>
    <w:tmpl w:val="BF304B6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015961EE"/>
    <w:multiLevelType w:val="hybridMultilevel"/>
    <w:tmpl w:val="6BFE75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01AC5BB1"/>
    <w:multiLevelType w:val="hybridMultilevel"/>
    <w:tmpl w:val="C6B6C8DA"/>
    <w:lvl w:ilvl="0" w:tplc="FFFFFFFF">
      <w:start w:val="1"/>
      <w:numFmt w:val="lowerLetter"/>
      <w:lvlText w:val="%1)"/>
      <w:lvlJc w:val="left"/>
      <w:pPr>
        <w:ind w:left="1069" w:hanging="360"/>
      </w:pPr>
      <w:rPr>
        <w:rFonts w:ascii="Arial" w:eastAsia="Times New Roman" w:hAnsi="Arial" w:cs="Times New Roman"/>
      </w:rPr>
    </w:lvl>
    <w:lvl w:ilvl="1" w:tplc="FFFFFFFF">
      <w:start w:val="1"/>
      <w:numFmt w:val="bullet"/>
      <w:lvlText w:val="o"/>
      <w:lvlJc w:val="left"/>
      <w:pPr>
        <w:ind w:left="1789" w:hanging="360"/>
      </w:pPr>
      <w:rPr>
        <w:rFonts w:ascii="Courier New" w:hAnsi="Courier New" w:cs="Courier New" w:hint="default"/>
      </w:rPr>
    </w:lvl>
    <w:lvl w:ilvl="2" w:tplc="FFFFFFFF">
      <w:numFmt w:val="bullet"/>
      <w:lvlText w:val="•"/>
      <w:lvlJc w:val="left"/>
      <w:pPr>
        <w:ind w:left="2509" w:hanging="360"/>
      </w:pPr>
      <w:rPr>
        <w:rFonts w:ascii="Arial" w:eastAsia="Times New Roman" w:hAnsi="Arial" w:cs="Arial"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0" w15:restartNumberingAfterBreak="0">
    <w:nsid w:val="01F37F54"/>
    <w:multiLevelType w:val="multilevel"/>
    <w:tmpl w:val="79A085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020074BC"/>
    <w:multiLevelType w:val="hybridMultilevel"/>
    <w:tmpl w:val="6094975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022D234E"/>
    <w:multiLevelType w:val="hybridMultilevel"/>
    <w:tmpl w:val="C6B6C8DA"/>
    <w:lvl w:ilvl="0" w:tplc="FFFFFFFF">
      <w:start w:val="1"/>
      <w:numFmt w:val="lowerLetter"/>
      <w:lvlText w:val="%1)"/>
      <w:lvlJc w:val="left"/>
      <w:pPr>
        <w:ind w:left="1069" w:hanging="360"/>
      </w:pPr>
      <w:rPr>
        <w:rFonts w:ascii="Arial" w:eastAsia="Times New Roman" w:hAnsi="Arial" w:cs="Times New Roman"/>
      </w:rPr>
    </w:lvl>
    <w:lvl w:ilvl="1" w:tplc="FFFFFFFF">
      <w:start w:val="1"/>
      <w:numFmt w:val="bullet"/>
      <w:lvlText w:val="o"/>
      <w:lvlJc w:val="left"/>
      <w:pPr>
        <w:ind w:left="1789" w:hanging="360"/>
      </w:pPr>
      <w:rPr>
        <w:rFonts w:ascii="Courier New" w:hAnsi="Courier New" w:cs="Courier New" w:hint="default"/>
      </w:rPr>
    </w:lvl>
    <w:lvl w:ilvl="2" w:tplc="FFFFFFFF">
      <w:numFmt w:val="bullet"/>
      <w:lvlText w:val="•"/>
      <w:lvlJc w:val="left"/>
      <w:pPr>
        <w:ind w:left="2509" w:hanging="360"/>
      </w:pPr>
      <w:rPr>
        <w:rFonts w:ascii="Arial" w:eastAsia="Times New Roman" w:hAnsi="Arial" w:cs="Arial"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3" w15:restartNumberingAfterBreak="0">
    <w:nsid w:val="03904884"/>
    <w:multiLevelType w:val="hybridMultilevel"/>
    <w:tmpl w:val="C6B6C8DA"/>
    <w:lvl w:ilvl="0" w:tplc="FFFFFFFF">
      <w:start w:val="1"/>
      <w:numFmt w:val="lowerLetter"/>
      <w:lvlText w:val="%1)"/>
      <w:lvlJc w:val="left"/>
      <w:pPr>
        <w:ind w:left="1069" w:hanging="360"/>
      </w:pPr>
      <w:rPr>
        <w:rFonts w:ascii="Arial" w:eastAsia="Times New Roman" w:hAnsi="Arial" w:cs="Times New Roman"/>
      </w:rPr>
    </w:lvl>
    <w:lvl w:ilvl="1" w:tplc="FFFFFFFF">
      <w:start w:val="1"/>
      <w:numFmt w:val="bullet"/>
      <w:lvlText w:val="o"/>
      <w:lvlJc w:val="left"/>
      <w:pPr>
        <w:ind w:left="1789" w:hanging="360"/>
      </w:pPr>
      <w:rPr>
        <w:rFonts w:ascii="Courier New" w:hAnsi="Courier New" w:cs="Courier New" w:hint="default"/>
      </w:rPr>
    </w:lvl>
    <w:lvl w:ilvl="2" w:tplc="FFFFFFFF">
      <w:numFmt w:val="bullet"/>
      <w:lvlText w:val="•"/>
      <w:lvlJc w:val="left"/>
      <w:pPr>
        <w:ind w:left="2509" w:hanging="360"/>
      </w:pPr>
      <w:rPr>
        <w:rFonts w:ascii="Arial" w:eastAsia="Times New Roman" w:hAnsi="Arial" w:cs="Arial"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14" w15:restartNumberingAfterBreak="0">
    <w:nsid w:val="0409787B"/>
    <w:multiLevelType w:val="hybridMultilevel"/>
    <w:tmpl w:val="B6C09C6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096943B1"/>
    <w:multiLevelType w:val="hybridMultilevel"/>
    <w:tmpl w:val="653C4AC2"/>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6" w15:restartNumberingAfterBreak="0">
    <w:nsid w:val="0D6162D6"/>
    <w:multiLevelType w:val="hybridMultilevel"/>
    <w:tmpl w:val="F9A4B32E"/>
    <w:lvl w:ilvl="0" w:tplc="04160001">
      <w:start w:val="1"/>
      <w:numFmt w:val="bullet"/>
      <w:lvlText w:val=""/>
      <w:lvlJc w:val="left"/>
      <w:pPr>
        <w:ind w:left="1854" w:hanging="360"/>
      </w:pPr>
      <w:rPr>
        <w:rFonts w:ascii="Symbol" w:hAnsi="Symbol" w:hint="default"/>
      </w:rPr>
    </w:lvl>
    <w:lvl w:ilvl="1" w:tplc="04160003">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17" w15:restartNumberingAfterBreak="0">
    <w:nsid w:val="0DAB103D"/>
    <w:multiLevelType w:val="hybridMultilevel"/>
    <w:tmpl w:val="680E5E8A"/>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8" w15:restartNumberingAfterBreak="0">
    <w:nsid w:val="0F8341B1"/>
    <w:multiLevelType w:val="hybridMultilevel"/>
    <w:tmpl w:val="FC002E8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14FB1504"/>
    <w:multiLevelType w:val="hybridMultilevel"/>
    <w:tmpl w:val="FB92D30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15:restartNumberingAfterBreak="0">
    <w:nsid w:val="16E930EA"/>
    <w:multiLevelType w:val="multilevel"/>
    <w:tmpl w:val="FFFFFFFF"/>
    <w:lvl w:ilvl="0">
      <w:start w:val="1"/>
      <w:numFmt w:val="lowerLetter"/>
      <w:lvlText w:val="%1)"/>
      <w:lvlJc w:val="left"/>
      <w:pPr>
        <w:ind w:left="1820" w:hanging="569"/>
      </w:pPr>
      <w:rPr>
        <w:rFonts w:ascii="Arial" w:hAnsi="Arial" w:cs="Arial"/>
        <w:b w:val="0"/>
        <w:bCs w:val="0"/>
        <w:w w:val="99"/>
        <w:sz w:val="24"/>
        <w:szCs w:val="24"/>
      </w:rPr>
    </w:lvl>
    <w:lvl w:ilvl="1">
      <w:numFmt w:val="bullet"/>
      <w:lvlText w:val="•"/>
      <w:lvlJc w:val="left"/>
      <w:pPr>
        <w:ind w:left="2574" w:hanging="569"/>
      </w:pPr>
    </w:lvl>
    <w:lvl w:ilvl="2">
      <w:numFmt w:val="bullet"/>
      <w:lvlText w:val="•"/>
      <w:lvlJc w:val="left"/>
      <w:pPr>
        <w:ind w:left="3329" w:hanging="569"/>
      </w:pPr>
    </w:lvl>
    <w:lvl w:ilvl="3">
      <w:numFmt w:val="bullet"/>
      <w:lvlText w:val="•"/>
      <w:lvlJc w:val="left"/>
      <w:pPr>
        <w:ind w:left="4083" w:hanging="569"/>
      </w:pPr>
    </w:lvl>
    <w:lvl w:ilvl="4">
      <w:numFmt w:val="bullet"/>
      <w:lvlText w:val="•"/>
      <w:lvlJc w:val="left"/>
      <w:pPr>
        <w:ind w:left="4838" w:hanging="569"/>
      </w:pPr>
    </w:lvl>
    <w:lvl w:ilvl="5">
      <w:numFmt w:val="bullet"/>
      <w:lvlText w:val="•"/>
      <w:lvlJc w:val="left"/>
      <w:pPr>
        <w:ind w:left="5593" w:hanging="569"/>
      </w:pPr>
    </w:lvl>
    <w:lvl w:ilvl="6">
      <w:numFmt w:val="bullet"/>
      <w:lvlText w:val="•"/>
      <w:lvlJc w:val="left"/>
      <w:pPr>
        <w:ind w:left="6347" w:hanging="569"/>
      </w:pPr>
    </w:lvl>
    <w:lvl w:ilvl="7">
      <w:numFmt w:val="bullet"/>
      <w:lvlText w:val="•"/>
      <w:lvlJc w:val="left"/>
      <w:pPr>
        <w:ind w:left="7102" w:hanging="569"/>
      </w:pPr>
    </w:lvl>
    <w:lvl w:ilvl="8">
      <w:numFmt w:val="bullet"/>
      <w:lvlText w:val="•"/>
      <w:lvlJc w:val="left"/>
      <w:pPr>
        <w:ind w:left="7857" w:hanging="569"/>
      </w:pPr>
    </w:lvl>
  </w:abstractNum>
  <w:abstractNum w:abstractNumId="21" w15:restartNumberingAfterBreak="0">
    <w:nsid w:val="170556F5"/>
    <w:multiLevelType w:val="hybridMultilevel"/>
    <w:tmpl w:val="26145020"/>
    <w:lvl w:ilvl="0" w:tplc="724C2872">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2" w15:restartNumberingAfterBreak="0">
    <w:nsid w:val="17D03110"/>
    <w:multiLevelType w:val="multilevel"/>
    <w:tmpl w:val="F9B8CAF4"/>
    <w:lvl w:ilvl="0">
      <w:start w:val="1"/>
      <w:numFmt w:val="bullet"/>
      <w:lvlText w:val=""/>
      <w:lvlJc w:val="left"/>
      <w:pPr>
        <w:ind w:left="1820" w:hanging="569"/>
      </w:pPr>
      <w:rPr>
        <w:rFonts w:ascii="Symbol" w:hAnsi="Symbol" w:hint="default"/>
        <w:b w:val="0"/>
        <w:bCs w:val="0"/>
        <w:w w:val="99"/>
        <w:sz w:val="24"/>
        <w:szCs w:val="24"/>
      </w:rPr>
    </w:lvl>
    <w:lvl w:ilvl="1">
      <w:numFmt w:val="bullet"/>
      <w:lvlText w:val="•"/>
      <w:lvlJc w:val="left"/>
      <w:pPr>
        <w:ind w:left="2574" w:hanging="569"/>
      </w:pPr>
    </w:lvl>
    <w:lvl w:ilvl="2">
      <w:numFmt w:val="bullet"/>
      <w:lvlText w:val="•"/>
      <w:lvlJc w:val="left"/>
      <w:pPr>
        <w:ind w:left="3329" w:hanging="569"/>
      </w:pPr>
    </w:lvl>
    <w:lvl w:ilvl="3">
      <w:numFmt w:val="bullet"/>
      <w:lvlText w:val="•"/>
      <w:lvlJc w:val="left"/>
      <w:pPr>
        <w:ind w:left="4083" w:hanging="569"/>
      </w:pPr>
    </w:lvl>
    <w:lvl w:ilvl="4">
      <w:numFmt w:val="bullet"/>
      <w:lvlText w:val="•"/>
      <w:lvlJc w:val="left"/>
      <w:pPr>
        <w:ind w:left="4838" w:hanging="569"/>
      </w:pPr>
    </w:lvl>
    <w:lvl w:ilvl="5">
      <w:numFmt w:val="bullet"/>
      <w:lvlText w:val="•"/>
      <w:lvlJc w:val="left"/>
      <w:pPr>
        <w:ind w:left="5593" w:hanging="569"/>
      </w:pPr>
    </w:lvl>
    <w:lvl w:ilvl="6">
      <w:numFmt w:val="bullet"/>
      <w:lvlText w:val="•"/>
      <w:lvlJc w:val="left"/>
      <w:pPr>
        <w:ind w:left="6347" w:hanging="569"/>
      </w:pPr>
    </w:lvl>
    <w:lvl w:ilvl="7">
      <w:numFmt w:val="bullet"/>
      <w:lvlText w:val="•"/>
      <w:lvlJc w:val="left"/>
      <w:pPr>
        <w:ind w:left="7102" w:hanging="569"/>
      </w:pPr>
    </w:lvl>
    <w:lvl w:ilvl="8">
      <w:numFmt w:val="bullet"/>
      <w:lvlText w:val="•"/>
      <w:lvlJc w:val="left"/>
      <w:pPr>
        <w:ind w:left="7857" w:hanging="569"/>
      </w:pPr>
    </w:lvl>
  </w:abstractNum>
  <w:abstractNum w:abstractNumId="23" w15:restartNumberingAfterBreak="0">
    <w:nsid w:val="17D21213"/>
    <w:multiLevelType w:val="hybridMultilevel"/>
    <w:tmpl w:val="10B684F6"/>
    <w:lvl w:ilvl="0" w:tplc="04160001">
      <w:start w:val="1"/>
      <w:numFmt w:val="bullet"/>
      <w:lvlText w:val=""/>
      <w:lvlJc w:val="left"/>
      <w:pPr>
        <w:ind w:left="862" w:hanging="360"/>
      </w:pPr>
      <w:rPr>
        <w:rFonts w:ascii="Symbol" w:hAnsi="Symbol" w:hint="default"/>
      </w:rPr>
    </w:lvl>
    <w:lvl w:ilvl="1" w:tplc="04160003" w:tentative="1">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abstractNum w:abstractNumId="24" w15:restartNumberingAfterBreak="0">
    <w:nsid w:val="17EB3512"/>
    <w:multiLevelType w:val="hybridMultilevel"/>
    <w:tmpl w:val="743EEA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1BC45BC7"/>
    <w:multiLevelType w:val="multilevel"/>
    <w:tmpl w:val="BE4A9728"/>
    <w:lvl w:ilvl="0">
      <w:start w:val="1"/>
      <w:numFmt w:val="decimal"/>
      <w:pStyle w:val="1Ttulo"/>
      <w:lvlText w:val="%1."/>
      <w:lvlJc w:val="left"/>
      <w:pPr>
        <w:ind w:left="360" w:hanging="36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11Ttulo"/>
      <w:lvlText w:val="%1.%2."/>
      <w:lvlJc w:val="left"/>
      <w:pPr>
        <w:ind w:left="999" w:hanging="432"/>
      </w:pPr>
      <w:rPr>
        <w:rFonts w:ascii="Arial" w:hAnsi="Arial" w:hint="default"/>
        <w:b/>
        <w:bCs w:val="0"/>
        <w:i w:val="0"/>
        <w:iCs w:val="0"/>
        <w:caps w:val="0"/>
        <w:smallCaps w:val="0"/>
        <w:strike w:val="0"/>
        <w:dstrike w:val="0"/>
        <w:noProof w:val="0"/>
        <w:vanish w:val="0"/>
        <w:color w:val="000000"/>
        <w:spacing w:val="0"/>
        <w:kern w:val="0"/>
        <w:position w:val="0"/>
        <w:sz w:val="24"/>
        <w:szCs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111Ttulo"/>
      <w:lvlText w:val="%1.%2.%3."/>
      <w:lvlJc w:val="left"/>
      <w:pPr>
        <w:ind w:left="3056"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1E4F6776"/>
    <w:multiLevelType w:val="multilevel"/>
    <w:tmpl w:val="79A085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1F400ECD"/>
    <w:multiLevelType w:val="hybridMultilevel"/>
    <w:tmpl w:val="FECC6A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216B4575"/>
    <w:multiLevelType w:val="hybridMultilevel"/>
    <w:tmpl w:val="A0960A9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221B16B4"/>
    <w:multiLevelType w:val="hybridMultilevel"/>
    <w:tmpl w:val="3D3C7500"/>
    <w:lvl w:ilvl="0" w:tplc="04160001">
      <w:start w:val="1"/>
      <w:numFmt w:val="bullet"/>
      <w:lvlText w:val=""/>
      <w:lvlJc w:val="left"/>
      <w:pPr>
        <w:ind w:left="721" w:hanging="360"/>
      </w:pPr>
      <w:rPr>
        <w:rFonts w:ascii="Symbol" w:hAnsi="Symbol" w:hint="default"/>
      </w:rPr>
    </w:lvl>
    <w:lvl w:ilvl="1" w:tplc="FFFFFFFF" w:tentative="1">
      <w:start w:val="1"/>
      <w:numFmt w:val="lowerLetter"/>
      <w:lvlText w:val="%2."/>
      <w:lvlJc w:val="left"/>
      <w:pPr>
        <w:ind w:left="1441" w:hanging="360"/>
      </w:pPr>
    </w:lvl>
    <w:lvl w:ilvl="2" w:tplc="FFFFFFFF" w:tentative="1">
      <w:start w:val="1"/>
      <w:numFmt w:val="lowerRoman"/>
      <w:lvlText w:val="%3."/>
      <w:lvlJc w:val="right"/>
      <w:pPr>
        <w:ind w:left="2161" w:hanging="180"/>
      </w:pPr>
    </w:lvl>
    <w:lvl w:ilvl="3" w:tplc="FFFFFFFF" w:tentative="1">
      <w:start w:val="1"/>
      <w:numFmt w:val="decimal"/>
      <w:lvlText w:val="%4."/>
      <w:lvlJc w:val="left"/>
      <w:pPr>
        <w:ind w:left="2881" w:hanging="360"/>
      </w:pPr>
    </w:lvl>
    <w:lvl w:ilvl="4" w:tplc="FFFFFFFF" w:tentative="1">
      <w:start w:val="1"/>
      <w:numFmt w:val="lowerLetter"/>
      <w:lvlText w:val="%5."/>
      <w:lvlJc w:val="left"/>
      <w:pPr>
        <w:ind w:left="3601" w:hanging="360"/>
      </w:pPr>
    </w:lvl>
    <w:lvl w:ilvl="5" w:tplc="FFFFFFFF" w:tentative="1">
      <w:start w:val="1"/>
      <w:numFmt w:val="lowerRoman"/>
      <w:lvlText w:val="%6."/>
      <w:lvlJc w:val="right"/>
      <w:pPr>
        <w:ind w:left="4321" w:hanging="180"/>
      </w:pPr>
    </w:lvl>
    <w:lvl w:ilvl="6" w:tplc="FFFFFFFF" w:tentative="1">
      <w:start w:val="1"/>
      <w:numFmt w:val="decimal"/>
      <w:lvlText w:val="%7."/>
      <w:lvlJc w:val="left"/>
      <w:pPr>
        <w:ind w:left="5041" w:hanging="360"/>
      </w:pPr>
    </w:lvl>
    <w:lvl w:ilvl="7" w:tplc="FFFFFFFF" w:tentative="1">
      <w:start w:val="1"/>
      <w:numFmt w:val="lowerLetter"/>
      <w:lvlText w:val="%8."/>
      <w:lvlJc w:val="left"/>
      <w:pPr>
        <w:ind w:left="5761" w:hanging="360"/>
      </w:pPr>
    </w:lvl>
    <w:lvl w:ilvl="8" w:tplc="FFFFFFFF" w:tentative="1">
      <w:start w:val="1"/>
      <w:numFmt w:val="lowerRoman"/>
      <w:lvlText w:val="%9."/>
      <w:lvlJc w:val="right"/>
      <w:pPr>
        <w:ind w:left="6481" w:hanging="180"/>
      </w:pPr>
    </w:lvl>
  </w:abstractNum>
  <w:abstractNum w:abstractNumId="30" w15:restartNumberingAfterBreak="0">
    <w:nsid w:val="23B21601"/>
    <w:multiLevelType w:val="hybridMultilevel"/>
    <w:tmpl w:val="BDC013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1" w15:restartNumberingAfterBreak="0">
    <w:nsid w:val="246C0B1A"/>
    <w:multiLevelType w:val="hybridMultilevel"/>
    <w:tmpl w:val="0FEA07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2" w15:restartNumberingAfterBreak="0">
    <w:nsid w:val="25C0779A"/>
    <w:multiLevelType w:val="hybridMultilevel"/>
    <w:tmpl w:val="4F249BB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3" w15:restartNumberingAfterBreak="0">
    <w:nsid w:val="25DF27F2"/>
    <w:multiLevelType w:val="multilevel"/>
    <w:tmpl w:val="6EA2C68C"/>
    <w:lvl w:ilvl="0">
      <w:start w:val="1"/>
      <w:numFmt w:val="lowerLetter"/>
      <w:lvlText w:val="%1)"/>
      <w:lvlJc w:val="left"/>
      <w:pPr>
        <w:ind w:left="1820" w:hanging="569"/>
      </w:pPr>
      <w:rPr>
        <w:rFonts w:ascii="Arial" w:eastAsia="Times New Roman" w:hAnsi="Arial" w:cs="Times New Roman"/>
        <w:b w:val="0"/>
        <w:bCs w:val="0"/>
        <w:w w:val="99"/>
        <w:sz w:val="24"/>
        <w:szCs w:val="24"/>
      </w:rPr>
    </w:lvl>
    <w:lvl w:ilvl="1">
      <w:numFmt w:val="bullet"/>
      <w:lvlText w:val="•"/>
      <w:lvlJc w:val="left"/>
      <w:pPr>
        <w:ind w:left="2574" w:hanging="569"/>
      </w:pPr>
    </w:lvl>
    <w:lvl w:ilvl="2">
      <w:numFmt w:val="bullet"/>
      <w:lvlText w:val="•"/>
      <w:lvlJc w:val="left"/>
      <w:pPr>
        <w:ind w:left="3329" w:hanging="569"/>
      </w:pPr>
    </w:lvl>
    <w:lvl w:ilvl="3">
      <w:numFmt w:val="bullet"/>
      <w:lvlText w:val="•"/>
      <w:lvlJc w:val="left"/>
      <w:pPr>
        <w:ind w:left="4083" w:hanging="569"/>
      </w:pPr>
    </w:lvl>
    <w:lvl w:ilvl="4">
      <w:numFmt w:val="bullet"/>
      <w:lvlText w:val="•"/>
      <w:lvlJc w:val="left"/>
      <w:pPr>
        <w:ind w:left="4838" w:hanging="569"/>
      </w:pPr>
    </w:lvl>
    <w:lvl w:ilvl="5">
      <w:numFmt w:val="bullet"/>
      <w:lvlText w:val="•"/>
      <w:lvlJc w:val="left"/>
      <w:pPr>
        <w:ind w:left="5593" w:hanging="569"/>
      </w:pPr>
    </w:lvl>
    <w:lvl w:ilvl="6">
      <w:numFmt w:val="bullet"/>
      <w:lvlText w:val="•"/>
      <w:lvlJc w:val="left"/>
      <w:pPr>
        <w:ind w:left="6347" w:hanging="569"/>
      </w:pPr>
    </w:lvl>
    <w:lvl w:ilvl="7">
      <w:numFmt w:val="bullet"/>
      <w:lvlText w:val="•"/>
      <w:lvlJc w:val="left"/>
      <w:pPr>
        <w:ind w:left="7102" w:hanging="569"/>
      </w:pPr>
    </w:lvl>
    <w:lvl w:ilvl="8">
      <w:numFmt w:val="bullet"/>
      <w:lvlText w:val="•"/>
      <w:lvlJc w:val="left"/>
      <w:pPr>
        <w:ind w:left="7857" w:hanging="569"/>
      </w:pPr>
    </w:lvl>
  </w:abstractNum>
  <w:abstractNum w:abstractNumId="34" w15:restartNumberingAfterBreak="0">
    <w:nsid w:val="274A0A54"/>
    <w:multiLevelType w:val="multilevel"/>
    <w:tmpl w:val="79A085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Symbol" w:hAnsi="Symbol" w:hint="default"/>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27866C78"/>
    <w:multiLevelType w:val="hybridMultilevel"/>
    <w:tmpl w:val="6FCEBE8A"/>
    <w:lvl w:ilvl="0" w:tplc="2F7CFC98">
      <w:start w:val="1"/>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36" w15:restartNumberingAfterBreak="0">
    <w:nsid w:val="29FB4BEA"/>
    <w:multiLevelType w:val="hybridMultilevel"/>
    <w:tmpl w:val="5EA8DECE"/>
    <w:lvl w:ilvl="0" w:tplc="B59A5320">
      <w:start w:val="1"/>
      <w:numFmt w:val="lowerLetter"/>
      <w:lvlText w:val="%1)"/>
      <w:lvlJc w:val="left"/>
      <w:pPr>
        <w:ind w:left="360" w:firstLine="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7" w15:restartNumberingAfterBreak="0">
    <w:nsid w:val="2EB471A9"/>
    <w:multiLevelType w:val="hybridMultilevel"/>
    <w:tmpl w:val="604CE31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8" w15:restartNumberingAfterBreak="0">
    <w:nsid w:val="2FB167BC"/>
    <w:multiLevelType w:val="hybridMultilevel"/>
    <w:tmpl w:val="B43E5452"/>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39" w15:restartNumberingAfterBreak="0">
    <w:nsid w:val="307B2720"/>
    <w:multiLevelType w:val="hybridMultilevel"/>
    <w:tmpl w:val="4A4CD58C"/>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40" w15:restartNumberingAfterBreak="0">
    <w:nsid w:val="31357D9C"/>
    <w:multiLevelType w:val="multilevel"/>
    <w:tmpl w:val="2386572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320C3F7F"/>
    <w:multiLevelType w:val="hybridMultilevel"/>
    <w:tmpl w:val="7C5A2C34"/>
    <w:lvl w:ilvl="0" w:tplc="04160001">
      <w:start w:val="1"/>
      <w:numFmt w:val="bullet"/>
      <w:lvlText w:val=""/>
      <w:lvlJc w:val="left"/>
      <w:pPr>
        <w:ind w:left="1069" w:hanging="360"/>
      </w:pPr>
      <w:rPr>
        <w:rFonts w:ascii="Symbol" w:hAnsi="Symbol"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42" w15:restartNumberingAfterBreak="0">
    <w:nsid w:val="33271172"/>
    <w:multiLevelType w:val="hybridMultilevel"/>
    <w:tmpl w:val="F8EC1B1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334E031A"/>
    <w:multiLevelType w:val="hybridMultilevel"/>
    <w:tmpl w:val="A37EBD98"/>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44" w15:restartNumberingAfterBreak="0">
    <w:nsid w:val="33CC4940"/>
    <w:multiLevelType w:val="hybridMultilevel"/>
    <w:tmpl w:val="B142AB84"/>
    <w:lvl w:ilvl="0" w:tplc="04160001">
      <w:start w:val="1"/>
      <w:numFmt w:val="bullet"/>
      <w:lvlText w:val=""/>
      <w:lvlJc w:val="left"/>
      <w:pPr>
        <w:ind w:left="2421" w:hanging="360"/>
      </w:pPr>
      <w:rPr>
        <w:rFonts w:ascii="Symbol" w:hAnsi="Symbol" w:hint="default"/>
      </w:rPr>
    </w:lvl>
    <w:lvl w:ilvl="1" w:tplc="04160003">
      <w:start w:val="1"/>
      <w:numFmt w:val="bullet"/>
      <w:lvlText w:val="o"/>
      <w:lvlJc w:val="left"/>
      <w:pPr>
        <w:ind w:left="3141" w:hanging="360"/>
      </w:pPr>
      <w:rPr>
        <w:rFonts w:ascii="Courier New" w:hAnsi="Courier New" w:cs="Courier New" w:hint="default"/>
      </w:rPr>
    </w:lvl>
    <w:lvl w:ilvl="2" w:tplc="04160005">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45" w15:restartNumberingAfterBreak="0">
    <w:nsid w:val="33F03EA1"/>
    <w:multiLevelType w:val="hybridMultilevel"/>
    <w:tmpl w:val="32509796"/>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46" w15:restartNumberingAfterBreak="0">
    <w:nsid w:val="368F562A"/>
    <w:multiLevelType w:val="hybridMultilevel"/>
    <w:tmpl w:val="B5C6F8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7" w15:restartNumberingAfterBreak="0">
    <w:nsid w:val="372009AB"/>
    <w:multiLevelType w:val="hybridMultilevel"/>
    <w:tmpl w:val="86085D90"/>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48" w15:restartNumberingAfterBreak="0">
    <w:nsid w:val="37644037"/>
    <w:multiLevelType w:val="hybridMultilevel"/>
    <w:tmpl w:val="265ABA3A"/>
    <w:lvl w:ilvl="0" w:tplc="04160001">
      <w:start w:val="1"/>
      <w:numFmt w:val="bullet"/>
      <w:lvlText w:val=""/>
      <w:lvlJc w:val="left"/>
      <w:pPr>
        <w:ind w:left="1069" w:hanging="360"/>
      </w:pPr>
      <w:rPr>
        <w:rFonts w:ascii="Symbol" w:hAnsi="Symbol"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49" w15:restartNumberingAfterBreak="0">
    <w:nsid w:val="38B7714C"/>
    <w:multiLevelType w:val="hybridMultilevel"/>
    <w:tmpl w:val="73643F50"/>
    <w:lvl w:ilvl="0" w:tplc="1164AE98">
      <w:start w:val="1"/>
      <w:numFmt w:val="lowerLetter"/>
      <w:lvlText w:val="%1)"/>
      <w:lvlJc w:val="left"/>
      <w:pPr>
        <w:ind w:left="1710" w:hanging="576"/>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50" w15:restartNumberingAfterBreak="0">
    <w:nsid w:val="395E1813"/>
    <w:multiLevelType w:val="hybridMultilevel"/>
    <w:tmpl w:val="10B8C032"/>
    <w:lvl w:ilvl="0" w:tplc="EAE28CA6">
      <w:start w:val="1"/>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51" w15:restartNumberingAfterBreak="0">
    <w:nsid w:val="3971608A"/>
    <w:multiLevelType w:val="hybridMultilevel"/>
    <w:tmpl w:val="3F92578C"/>
    <w:lvl w:ilvl="0" w:tplc="04160001">
      <w:start w:val="1"/>
      <w:numFmt w:val="bullet"/>
      <w:lvlText w:val=""/>
      <w:lvlJc w:val="left"/>
      <w:pPr>
        <w:ind w:left="295" w:hanging="360"/>
      </w:pPr>
      <w:rPr>
        <w:rFonts w:ascii="Symbol" w:hAnsi="Symbol" w:hint="default"/>
      </w:rPr>
    </w:lvl>
    <w:lvl w:ilvl="1" w:tplc="04160003" w:tentative="1">
      <w:start w:val="1"/>
      <w:numFmt w:val="bullet"/>
      <w:lvlText w:val="o"/>
      <w:lvlJc w:val="left"/>
      <w:pPr>
        <w:ind w:left="1015" w:hanging="360"/>
      </w:pPr>
      <w:rPr>
        <w:rFonts w:ascii="Courier New" w:hAnsi="Courier New" w:cs="Courier New" w:hint="default"/>
      </w:rPr>
    </w:lvl>
    <w:lvl w:ilvl="2" w:tplc="04160005" w:tentative="1">
      <w:start w:val="1"/>
      <w:numFmt w:val="bullet"/>
      <w:lvlText w:val=""/>
      <w:lvlJc w:val="left"/>
      <w:pPr>
        <w:ind w:left="1735" w:hanging="360"/>
      </w:pPr>
      <w:rPr>
        <w:rFonts w:ascii="Wingdings" w:hAnsi="Wingdings" w:hint="default"/>
      </w:rPr>
    </w:lvl>
    <w:lvl w:ilvl="3" w:tplc="04160001" w:tentative="1">
      <w:start w:val="1"/>
      <w:numFmt w:val="bullet"/>
      <w:lvlText w:val=""/>
      <w:lvlJc w:val="left"/>
      <w:pPr>
        <w:ind w:left="2455" w:hanging="360"/>
      </w:pPr>
      <w:rPr>
        <w:rFonts w:ascii="Symbol" w:hAnsi="Symbol" w:hint="default"/>
      </w:rPr>
    </w:lvl>
    <w:lvl w:ilvl="4" w:tplc="04160003" w:tentative="1">
      <w:start w:val="1"/>
      <w:numFmt w:val="bullet"/>
      <w:lvlText w:val="o"/>
      <w:lvlJc w:val="left"/>
      <w:pPr>
        <w:ind w:left="3175" w:hanging="360"/>
      </w:pPr>
      <w:rPr>
        <w:rFonts w:ascii="Courier New" w:hAnsi="Courier New" w:cs="Courier New" w:hint="default"/>
      </w:rPr>
    </w:lvl>
    <w:lvl w:ilvl="5" w:tplc="04160005" w:tentative="1">
      <w:start w:val="1"/>
      <w:numFmt w:val="bullet"/>
      <w:lvlText w:val=""/>
      <w:lvlJc w:val="left"/>
      <w:pPr>
        <w:ind w:left="3895" w:hanging="360"/>
      </w:pPr>
      <w:rPr>
        <w:rFonts w:ascii="Wingdings" w:hAnsi="Wingdings" w:hint="default"/>
      </w:rPr>
    </w:lvl>
    <w:lvl w:ilvl="6" w:tplc="04160001" w:tentative="1">
      <w:start w:val="1"/>
      <w:numFmt w:val="bullet"/>
      <w:lvlText w:val=""/>
      <w:lvlJc w:val="left"/>
      <w:pPr>
        <w:ind w:left="4615" w:hanging="360"/>
      </w:pPr>
      <w:rPr>
        <w:rFonts w:ascii="Symbol" w:hAnsi="Symbol" w:hint="default"/>
      </w:rPr>
    </w:lvl>
    <w:lvl w:ilvl="7" w:tplc="04160003" w:tentative="1">
      <w:start w:val="1"/>
      <w:numFmt w:val="bullet"/>
      <w:lvlText w:val="o"/>
      <w:lvlJc w:val="left"/>
      <w:pPr>
        <w:ind w:left="5335" w:hanging="360"/>
      </w:pPr>
      <w:rPr>
        <w:rFonts w:ascii="Courier New" w:hAnsi="Courier New" w:cs="Courier New" w:hint="default"/>
      </w:rPr>
    </w:lvl>
    <w:lvl w:ilvl="8" w:tplc="04160005" w:tentative="1">
      <w:start w:val="1"/>
      <w:numFmt w:val="bullet"/>
      <w:lvlText w:val=""/>
      <w:lvlJc w:val="left"/>
      <w:pPr>
        <w:ind w:left="6055" w:hanging="360"/>
      </w:pPr>
      <w:rPr>
        <w:rFonts w:ascii="Wingdings" w:hAnsi="Wingdings" w:hint="default"/>
      </w:rPr>
    </w:lvl>
  </w:abstractNum>
  <w:abstractNum w:abstractNumId="52" w15:restartNumberingAfterBreak="0">
    <w:nsid w:val="3C914187"/>
    <w:multiLevelType w:val="hybridMultilevel"/>
    <w:tmpl w:val="BF304B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3D6D2F5E"/>
    <w:multiLevelType w:val="hybridMultilevel"/>
    <w:tmpl w:val="4C2EF6D8"/>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54" w15:restartNumberingAfterBreak="0">
    <w:nsid w:val="3E755CD5"/>
    <w:multiLevelType w:val="hybridMultilevel"/>
    <w:tmpl w:val="BF304B66"/>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43723477"/>
    <w:multiLevelType w:val="hybridMultilevel"/>
    <w:tmpl w:val="2D3CCBE2"/>
    <w:lvl w:ilvl="0" w:tplc="04160001">
      <w:start w:val="1"/>
      <w:numFmt w:val="bullet"/>
      <w:lvlText w:val=""/>
      <w:lvlJc w:val="left"/>
      <w:pPr>
        <w:ind w:left="863" w:hanging="360"/>
      </w:pPr>
      <w:rPr>
        <w:rFonts w:ascii="Symbol" w:hAnsi="Symbol" w:hint="default"/>
      </w:rPr>
    </w:lvl>
    <w:lvl w:ilvl="1" w:tplc="04160003" w:tentative="1">
      <w:start w:val="1"/>
      <w:numFmt w:val="bullet"/>
      <w:lvlText w:val="o"/>
      <w:lvlJc w:val="left"/>
      <w:pPr>
        <w:ind w:left="1583" w:hanging="360"/>
      </w:pPr>
      <w:rPr>
        <w:rFonts w:ascii="Courier New" w:hAnsi="Courier New" w:cs="Courier New" w:hint="default"/>
      </w:rPr>
    </w:lvl>
    <w:lvl w:ilvl="2" w:tplc="04160005" w:tentative="1">
      <w:start w:val="1"/>
      <w:numFmt w:val="bullet"/>
      <w:lvlText w:val=""/>
      <w:lvlJc w:val="left"/>
      <w:pPr>
        <w:ind w:left="2303" w:hanging="360"/>
      </w:pPr>
      <w:rPr>
        <w:rFonts w:ascii="Wingdings" w:hAnsi="Wingdings" w:hint="default"/>
      </w:rPr>
    </w:lvl>
    <w:lvl w:ilvl="3" w:tplc="04160001" w:tentative="1">
      <w:start w:val="1"/>
      <w:numFmt w:val="bullet"/>
      <w:lvlText w:val=""/>
      <w:lvlJc w:val="left"/>
      <w:pPr>
        <w:ind w:left="3023" w:hanging="360"/>
      </w:pPr>
      <w:rPr>
        <w:rFonts w:ascii="Symbol" w:hAnsi="Symbol" w:hint="default"/>
      </w:rPr>
    </w:lvl>
    <w:lvl w:ilvl="4" w:tplc="04160003" w:tentative="1">
      <w:start w:val="1"/>
      <w:numFmt w:val="bullet"/>
      <w:lvlText w:val="o"/>
      <w:lvlJc w:val="left"/>
      <w:pPr>
        <w:ind w:left="3743" w:hanging="360"/>
      </w:pPr>
      <w:rPr>
        <w:rFonts w:ascii="Courier New" w:hAnsi="Courier New" w:cs="Courier New" w:hint="default"/>
      </w:rPr>
    </w:lvl>
    <w:lvl w:ilvl="5" w:tplc="04160005" w:tentative="1">
      <w:start w:val="1"/>
      <w:numFmt w:val="bullet"/>
      <w:lvlText w:val=""/>
      <w:lvlJc w:val="left"/>
      <w:pPr>
        <w:ind w:left="4463" w:hanging="360"/>
      </w:pPr>
      <w:rPr>
        <w:rFonts w:ascii="Wingdings" w:hAnsi="Wingdings" w:hint="default"/>
      </w:rPr>
    </w:lvl>
    <w:lvl w:ilvl="6" w:tplc="04160001" w:tentative="1">
      <w:start w:val="1"/>
      <w:numFmt w:val="bullet"/>
      <w:lvlText w:val=""/>
      <w:lvlJc w:val="left"/>
      <w:pPr>
        <w:ind w:left="5183" w:hanging="360"/>
      </w:pPr>
      <w:rPr>
        <w:rFonts w:ascii="Symbol" w:hAnsi="Symbol" w:hint="default"/>
      </w:rPr>
    </w:lvl>
    <w:lvl w:ilvl="7" w:tplc="04160003" w:tentative="1">
      <w:start w:val="1"/>
      <w:numFmt w:val="bullet"/>
      <w:lvlText w:val="o"/>
      <w:lvlJc w:val="left"/>
      <w:pPr>
        <w:ind w:left="5903" w:hanging="360"/>
      </w:pPr>
      <w:rPr>
        <w:rFonts w:ascii="Courier New" w:hAnsi="Courier New" w:cs="Courier New" w:hint="default"/>
      </w:rPr>
    </w:lvl>
    <w:lvl w:ilvl="8" w:tplc="04160005" w:tentative="1">
      <w:start w:val="1"/>
      <w:numFmt w:val="bullet"/>
      <w:lvlText w:val=""/>
      <w:lvlJc w:val="left"/>
      <w:pPr>
        <w:ind w:left="6623" w:hanging="360"/>
      </w:pPr>
      <w:rPr>
        <w:rFonts w:ascii="Wingdings" w:hAnsi="Wingdings" w:hint="default"/>
      </w:rPr>
    </w:lvl>
  </w:abstractNum>
  <w:abstractNum w:abstractNumId="56" w15:restartNumberingAfterBreak="0">
    <w:nsid w:val="45D53611"/>
    <w:multiLevelType w:val="hybridMultilevel"/>
    <w:tmpl w:val="ABC657DE"/>
    <w:lvl w:ilvl="0" w:tplc="04160001">
      <w:start w:val="1"/>
      <w:numFmt w:val="bullet"/>
      <w:lvlText w:val=""/>
      <w:lvlJc w:val="left"/>
      <w:pPr>
        <w:ind w:left="2421" w:hanging="360"/>
      </w:pPr>
      <w:rPr>
        <w:rFonts w:ascii="Symbol" w:hAnsi="Symbol" w:hint="default"/>
      </w:rPr>
    </w:lvl>
    <w:lvl w:ilvl="1" w:tplc="04160003" w:tentative="1">
      <w:start w:val="1"/>
      <w:numFmt w:val="bullet"/>
      <w:lvlText w:val="o"/>
      <w:lvlJc w:val="left"/>
      <w:pPr>
        <w:ind w:left="3141" w:hanging="360"/>
      </w:pPr>
      <w:rPr>
        <w:rFonts w:ascii="Courier New" w:hAnsi="Courier New" w:cs="Courier New" w:hint="default"/>
      </w:rPr>
    </w:lvl>
    <w:lvl w:ilvl="2" w:tplc="04160005" w:tentative="1">
      <w:start w:val="1"/>
      <w:numFmt w:val="bullet"/>
      <w:lvlText w:val=""/>
      <w:lvlJc w:val="left"/>
      <w:pPr>
        <w:ind w:left="3861" w:hanging="360"/>
      </w:pPr>
      <w:rPr>
        <w:rFonts w:ascii="Wingdings" w:hAnsi="Wingdings" w:hint="default"/>
      </w:rPr>
    </w:lvl>
    <w:lvl w:ilvl="3" w:tplc="04160001" w:tentative="1">
      <w:start w:val="1"/>
      <w:numFmt w:val="bullet"/>
      <w:lvlText w:val=""/>
      <w:lvlJc w:val="left"/>
      <w:pPr>
        <w:ind w:left="4581" w:hanging="360"/>
      </w:pPr>
      <w:rPr>
        <w:rFonts w:ascii="Symbol" w:hAnsi="Symbol" w:hint="default"/>
      </w:rPr>
    </w:lvl>
    <w:lvl w:ilvl="4" w:tplc="04160003" w:tentative="1">
      <w:start w:val="1"/>
      <w:numFmt w:val="bullet"/>
      <w:lvlText w:val="o"/>
      <w:lvlJc w:val="left"/>
      <w:pPr>
        <w:ind w:left="5301" w:hanging="360"/>
      </w:pPr>
      <w:rPr>
        <w:rFonts w:ascii="Courier New" w:hAnsi="Courier New" w:cs="Courier New" w:hint="default"/>
      </w:rPr>
    </w:lvl>
    <w:lvl w:ilvl="5" w:tplc="04160005" w:tentative="1">
      <w:start w:val="1"/>
      <w:numFmt w:val="bullet"/>
      <w:lvlText w:val=""/>
      <w:lvlJc w:val="left"/>
      <w:pPr>
        <w:ind w:left="6021" w:hanging="360"/>
      </w:pPr>
      <w:rPr>
        <w:rFonts w:ascii="Wingdings" w:hAnsi="Wingdings" w:hint="default"/>
      </w:rPr>
    </w:lvl>
    <w:lvl w:ilvl="6" w:tplc="04160001" w:tentative="1">
      <w:start w:val="1"/>
      <w:numFmt w:val="bullet"/>
      <w:lvlText w:val=""/>
      <w:lvlJc w:val="left"/>
      <w:pPr>
        <w:ind w:left="6741" w:hanging="360"/>
      </w:pPr>
      <w:rPr>
        <w:rFonts w:ascii="Symbol" w:hAnsi="Symbol" w:hint="default"/>
      </w:rPr>
    </w:lvl>
    <w:lvl w:ilvl="7" w:tplc="04160003" w:tentative="1">
      <w:start w:val="1"/>
      <w:numFmt w:val="bullet"/>
      <w:lvlText w:val="o"/>
      <w:lvlJc w:val="left"/>
      <w:pPr>
        <w:ind w:left="7461" w:hanging="360"/>
      </w:pPr>
      <w:rPr>
        <w:rFonts w:ascii="Courier New" w:hAnsi="Courier New" w:cs="Courier New" w:hint="default"/>
      </w:rPr>
    </w:lvl>
    <w:lvl w:ilvl="8" w:tplc="04160005" w:tentative="1">
      <w:start w:val="1"/>
      <w:numFmt w:val="bullet"/>
      <w:lvlText w:val=""/>
      <w:lvlJc w:val="left"/>
      <w:pPr>
        <w:ind w:left="8181" w:hanging="360"/>
      </w:pPr>
      <w:rPr>
        <w:rFonts w:ascii="Wingdings" w:hAnsi="Wingdings" w:hint="default"/>
      </w:rPr>
    </w:lvl>
  </w:abstractNum>
  <w:abstractNum w:abstractNumId="57" w15:restartNumberingAfterBreak="0">
    <w:nsid w:val="46DE7E28"/>
    <w:multiLevelType w:val="hybridMultilevel"/>
    <w:tmpl w:val="0DD61D52"/>
    <w:lvl w:ilvl="0" w:tplc="04160001">
      <w:start w:val="1"/>
      <w:numFmt w:val="bullet"/>
      <w:lvlText w:val=""/>
      <w:lvlJc w:val="left"/>
      <w:pPr>
        <w:ind w:left="2847" w:hanging="360"/>
      </w:pPr>
      <w:rPr>
        <w:rFonts w:ascii="Symbol" w:hAnsi="Symbol" w:hint="default"/>
      </w:rPr>
    </w:lvl>
    <w:lvl w:ilvl="1" w:tplc="04160003" w:tentative="1">
      <w:start w:val="1"/>
      <w:numFmt w:val="bullet"/>
      <w:lvlText w:val="o"/>
      <w:lvlJc w:val="left"/>
      <w:pPr>
        <w:ind w:left="3567" w:hanging="360"/>
      </w:pPr>
      <w:rPr>
        <w:rFonts w:ascii="Courier New" w:hAnsi="Courier New" w:cs="Courier New" w:hint="default"/>
      </w:rPr>
    </w:lvl>
    <w:lvl w:ilvl="2" w:tplc="04160005">
      <w:start w:val="1"/>
      <w:numFmt w:val="bullet"/>
      <w:lvlText w:val=""/>
      <w:lvlJc w:val="left"/>
      <w:pPr>
        <w:ind w:left="4287" w:hanging="360"/>
      </w:pPr>
      <w:rPr>
        <w:rFonts w:ascii="Wingdings" w:hAnsi="Wingdings" w:hint="default"/>
      </w:rPr>
    </w:lvl>
    <w:lvl w:ilvl="3" w:tplc="04160001" w:tentative="1">
      <w:start w:val="1"/>
      <w:numFmt w:val="bullet"/>
      <w:lvlText w:val=""/>
      <w:lvlJc w:val="left"/>
      <w:pPr>
        <w:ind w:left="5007" w:hanging="360"/>
      </w:pPr>
      <w:rPr>
        <w:rFonts w:ascii="Symbol" w:hAnsi="Symbol" w:hint="default"/>
      </w:rPr>
    </w:lvl>
    <w:lvl w:ilvl="4" w:tplc="04160003" w:tentative="1">
      <w:start w:val="1"/>
      <w:numFmt w:val="bullet"/>
      <w:lvlText w:val="o"/>
      <w:lvlJc w:val="left"/>
      <w:pPr>
        <w:ind w:left="5727" w:hanging="360"/>
      </w:pPr>
      <w:rPr>
        <w:rFonts w:ascii="Courier New" w:hAnsi="Courier New" w:cs="Courier New" w:hint="default"/>
      </w:rPr>
    </w:lvl>
    <w:lvl w:ilvl="5" w:tplc="04160005" w:tentative="1">
      <w:start w:val="1"/>
      <w:numFmt w:val="bullet"/>
      <w:lvlText w:val=""/>
      <w:lvlJc w:val="left"/>
      <w:pPr>
        <w:ind w:left="6447" w:hanging="360"/>
      </w:pPr>
      <w:rPr>
        <w:rFonts w:ascii="Wingdings" w:hAnsi="Wingdings" w:hint="default"/>
      </w:rPr>
    </w:lvl>
    <w:lvl w:ilvl="6" w:tplc="04160001" w:tentative="1">
      <w:start w:val="1"/>
      <w:numFmt w:val="bullet"/>
      <w:lvlText w:val=""/>
      <w:lvlJc w:val="left"/>
      <w:pPr>
        <w:ind w:left="7167" w:hanging="360"/>
      </w:pPr>
      <w:rPr>
        <w:rFonts w:ascii="Symbol" w:hAnsi="Symbol" w:hint="default"/>
      </w:rPr>
    </w:lvl>
    <w:lvl w:ilvl="7" w:tplc="04160003" w:tentative="1">
      <w:start w:val="1"/>
      <w:numFmt w:val="bullet"/>
      <w:lvlText w:val="o"/>
      <w:lvlJc w:val="left"/>
      <w:pPr>
        <w:ind w:left="7887" w:hanging="360"/>
      </w:pPr>
      <w:rPr>
        <w:rFonts w:ascii="Courier New" w:hAnsi="Courier New" w:cs="Courier New" w:hint="default"/>
      </w:rPr>
    </w:lvl>
    <w:lvl w:ilvl="8" w:tplc="04160005" w:tentative="1">
      <w:start w:val="1"/>
      <w:numFmt w:val="bullet"/>
      <w:lvlText w:val=""/>
      <w:lvlJc w:val="left"/>
      <w:pPr>
        <w:ind w:left="8607" w:hanging="360"/>
      </w:pPr>
      <w:rPr>
        <w:rFonts w:ascii="Wingdings" w:hAnsi="Wingdings" w:hint="default"/>
      </w:rPr>
    </w:lvl>
  </w:abstractNum>
  <w:abstractNum w:abstractNumId="58" w15:restartNumberingAfterBreak="0">
    <w:nsid w:val="47AE1674"/>
    <w:multiLevelType w:val="multilevel"/>
    <w:tmpl w:val="1B9C8E7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4A2E1D2B"/>
    <w:multiLevelType w:val="hybridMultilevel"/>
    <w:tmpl w:val="70FE1B86"/>
    <w:lvl w:ilvl="0" w:tplc="04160017">
      <w:start w:val="1"/>
      <w:numFmt w:val="lowerLetter"/>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0" w15:restartNumberingAfterBreak="0">
    <w:nsid w:val="4AA44C59"/>
    <w:multiLevelType w:val="hybridMultilevel"/>
    <w:tmpl w:val="8D64B9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1" w15:restartNumberingAfterBreak="0">
    <w:nsid w:val="4EB9438C"/>
    <w:multiLevelType w:val="hybridMultilevel"/>
    <w:tmpl w:val="26145020"/>
    <w:lvl w:ilvl="0" w:tplc="724C2872">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62" w15:restartNumberingAfterBreak="0">
    <w:nsid w:val="4F6C26F4"/>
    <w:multiLevelType w:val="hybridMultilevel"/>
    <w:tmpl w:val="4CD269C0"/>
    <w:lvl w:ilvl="0" w:tplc="04160001">
      <w:start w:val="1"/>
      <w:numFmt w:val="bullet"/>
      <w:lvlText w:val=""/>
      <w:lvlJc w:val="left"/>
      <w:pPr>
        <w:ind w:left="1778" w:hanging="360"/>
      </w:pPr>
      <w:rPr>
        <w:rFonts w:ascii="Symbol" w:hAnsi="Symbol" w:hint="default"/>
      </w:rPr>
    </w:lvl>
    <w:lvl w:ilvl="1" w:tplc="04160003" w:tentative="1">
      <w:start w:val="1"/>
      <w:numFmt w:val="bullet"/>
      <w:lvlText w:val="o"/>
      <w:lvlJc w:val="left"/>
      <w:pPr>
        <w:ind w:left="2498" w:hanging="360"/>
      </w:pPr>
      <w:rPr>
        <w:rFonts w:ascii="Courier New" w:hAnsi="Courier New" w:cs="Courier New" w:hint="default"/>
      </w:rPr>
    </w:lvl>
    <w:lvl w:ilvl="2" w:tplc="04160005" w:tentative="1">
      <w:start w:val="1"/>
      <w:numFmt w:val="bullet"/>
      <w:lvlText w:val=""/>
      <w:lvlJc w:val="left"/>
      <w:pPr>
        <w:ind w:left="3218" w:hanging="360"/>
      </w:pPr>
      <w:rPr>
        <w:rFonts w:ascii="Wingdings" w:hAnsi="Wingdings" w:hint="default"/>
      </w:rPr>
    </w:lvl>
    <w:lvl w:ilvl="3" w:tplc="04160001" w:tentative="1">
      <w:start w:val="1"/>
      <w:numFmt w:val="bullet"/>
      <w:lvlText w:val=""/>
      <w:lvlJc w:val="left"/>
      <w:pPr>
        <w:ind w:left="3938" w:hanging="360"/>
      </w:pPr>
      <w:rPr>
        <w:rFonts w:ascii="Symbol" w:hAnsi="Symbol" w:hint="default"/>
      </w:rPr>
    </w:lvl>
    <w:lvl w:ilvl="4" w:tplc="04160003" w:tentative="1">
      <w:start w:val="1"/>
      <w:numFmt w:val="bullet"/>
      <w:lvlText w:val="o"/>
      <w:lvlJc w:val="left"/>
      <w:pPr>
        <w:ind w:left="4658" w:hanging="360"/>
      </w:pPr>
      <w:rPr>
        <w:rFonts w:ascii="Courier New" w:hAnsi="Courier New" w:cs="Courier New" w:hint="default"/>
      </w:rPr>
    </w:lvl>
    <w:lvl w:ilvl="5" w:tplc="04160005" w:tentative="1">
      <w:start w:val="1"/>
      <w:numFmt w:val="bullet"/>
      <w:lvlText w:val=""/>
      <w:lvlJc w:val="left"/>
      <w:pPr>
        <w:ind w:left="5378" w:hanging="360"/>
      </w:pPr>
      <w:rPr>
        <w:rFonts w:ascii="Wingdings" w:hAnsi="Wingdings" w:hint="default"/>
      </w:rPr>
    </w:lvl>
    <w:lvl w:ilvl="6" w:tplc="04160001" w:tentative="1">
      <w:start w:val="1"/>
      <w:numFmt w:val="bullet"/>
      <w:lvlText w:val=""/>
      <w:lvlJc w:val="left"/>
      <w:pPr>
        <w:ind w:left="6098" w:hanging="360"/>
      </w:pPr>
      <w:rPr>
        <w:rFonts w:ascii="Symbol" w:hAnsi="Symbol" w:hint="default"/>
      </w:rPr>
    </w:lvl>
    <w:lvl w:ilvl="7" w:tplc="04160003" w:tentative="1">
      <w:start w:val="1"/>
      <w:numFmt w:val="bullet"/>
      <w:lvlText w:val="o"/>
      <w:lvlJc w:val="left"/>
      <w:pPr>
        <w:ind w:left="6818" w:hanging="360"/>
      </w:pPr>
      <w:rPr>
        <w:rFonts w:ascii="Courier New" w:hAnsi="Courier New" w:cs="Courier New" w:hint="default"/>
      </w:rPr>
    </w:lvl>
    <w:lvl w:ilvl="8" w:tplc="04160005" w:tentative="1">
      <w:start w:val="1"/>
      <w:numFmt w:val="bullet"/>
      <w:lvlText w:val=""/>
      <w:lvlJc w:val="left"/>
      <w:pPr>
        <w:ind w:left="7538" w:hanging="360"/>
      </w:pPr>
      <w:rPr>
        <w:rFonts w:ascii="Wingdings" w:hAnsi="Wingdings" w:hint="default"/>
      </w:rPr>
    </w:lvl>
  </w:abstractNum>
  <w:abstractNum w:abstractNumId="63" w15:restartNumberingAfterBreak="0">
    <w:nsid w:val="52D862A0"/>
    <w:multiLevelType w:val="hybridMultilevel"/>
    <w:tmpl w:val="DDACC40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4" w15:restartNumberingAfterBreak="0">
    <w:nsid w:val="535A5B7E"/>
    <w:multiLevelType w:val="hybridMultilevel"/>
    <w:tmpl w:val="7AB63A60"/>
    <w:lvl w:ilvl="0" w:tplc="04160001">
      <w:start w:val="1"/>
      <w:numFmt w:val="bullet"/>
      <w:lvlText w:val=""/>
      <w:lvlJc w:val="left"/>
      <w:pPr>
        <w:ind w:left="1854" w:hanging="360"/>
      </w:pPr>
      <w:rPr>
        <w:rFonts w:ascii="Symbol" w:hAnsi="Symbol" w:hint="default"/>
      </w:rPr>
    </w:lvl>
    <w:lvl w:ilvl="1" w:tplc="04160003" w:tentative="1">
      <w:start w:val="1"/>
      <w:numFmt w:val="bullet"/>
      <w:lvlText w:val="o"/>
      <w:lvlJc w:val="left"/>
      <w:pPr>
        <w:ind w:left="2574" w:hanging="360"/>
      </w:pPr>
      <w:rPr>
        <w:rFonts w:ascii="Courier New" w:hAnsi="Courier New" w:cs="Courier New" w:hint="default"/>
      </w:rPr>
    </w:lvl>
    <w:lvl w:ilvl="2" w:tplc="04160005" w:tentative="1">
      <w:start w:val="1"/>
      <w:numFmt w:val="bullet"/>
      <w:lvlText w:val=""/>
      <w:lvlJc w:val="left"/>
      <w:pPr>
        <w:ind w:left="3294" w:hanging="360"/>
      </w:pPr>
      <w:rPr>
        <w:rFonts w:ascii="Wingdings" w:hAnsi="Wingdings" w:hint="default"/>
      </w:rPr>
    </w:lvl>
    <w:lvl w:ilvl="3" w:tplc="04160001" w:tentative="1">
      <w:start w:val="1"/>
      <w:numFmt w:val="bullet"/>
      <w:lvlText w:val=""/>
      <w:lvlJc w:val="left"/>
      <w:pPr>
        <w:ind w:left="4014" w:hanging="360"/>
      </w:pPr>
      <w:rPr>
        <w:rFonts w:ascii="Symbol" w:hAnsi="Symbol" w:hint="default"/>
      </w:rPr>
    </w:lvl>
    <w:lvl w:ilvl="4" w:tplc="04160003" w:tentative="1">
      <w:start w:val="1"/>
      <w:numFmt w:val="bullet"/>
      <w:lvlText w:val="o"/>
      <w:lvlJc w:val="left"/>
      <w:pPr>
        <w:ind w:left="4734" w:hanging="360"/>
      </w:pPr>
      <w:rPr>
        <w:rFonts w:ascii="Courier New" w:hAnsi="Courier New" w:cs="Courier New" w:hint="default"/>
      </w:rPr>
    </w:lvl>
    <w:lvl w:ilvl="5" w:tplc="04160005" w:tentative="1">
      <w:start w:val="1"/>
      <w:numFmt w:val="bullet"/>
      <w:lvlText w:val=""/>
      <w:lvlJc w:val="left"/>
      <w:pPr>
        <w:ind w:left="5454" w:hanging="360"/>
      </w:pPr>
      <w:rPr>
        <w:rFonts w:ascii="Wingdings" w:hAnsi="Wingdings" w:hint="default"/>
      </w:rPr>
    </w:lvl>
    <w:lvl w:ilvl="6" w:tplc="04160001" w:tentative="1">
      <w:start w:val="1"/>
      <w:numFmt w:val="bullet"/>
      <w:lvlText w:val=""/>
      <w:lvlJc w:val="left"/>
      <w:pPr>
        <w:ind w:left="6174" w:hanging="360"/>
      </w:pPr>
      <w:rPr>
        <w:rFonts w:ascii="Symbol" w:hAnsi="Symbol" w:hint="default"/>
      </w:rPr>
    </w:lvl>
    <w:lvl w:ilvl="7" w:tplc="04160003" w:tentative="1">
      <w:start w:val="1"/>
      <w:numFmt w:val="bullet"/>
      <w:lvlText w:val="o"/>
      <w:lvlJc w:val="left"/>
      <w:pPr>
        <w:ind w:left="6894" w:hanging="360"/>
      </w:pPr>
      <w:rPr>
        <w:rFonts w:ascii="Courier New" w:hAnsi="Courier New" w:cs="Courier New" w:hint="default"/>
      </w:rPr>
    </w:lvl>
    <w:lvl w:ilvl="8" w:tplc="04160005" w:tentative="1">
      <w:start w:val="1"/>
      <w:numFmt w:val="bullet"/>
      <w:lvlText w:val=""/>
      <w:lvlJc w:val="left"/>
      <w:pPr>
        <w:ind w:left="7614" w:hanging="360"/>
      </w:pPr>
      <w:rPr>
        <w:rFonts w:ascii="Wingdings" w:hAnsi="Wingdings" w:hint="default"/>
      </w:rPr>
    </w:lvl>
  </w:abstractNum>
  <w:abstractNum w:abstractNumId="65" w15:restartNumberingAfterBreak="0">
    <w:nsid w:val="5575270A"/>
    <w:multiLevelType w:val="hybridMultilevel"/>
    <w:tmpl w:val="E4CC1064"/>
    <w:lvl w:ilvl="0" w:tplc="04160001">
      <w:start w:val="1"/>
      <w:numFmt w:val="bullet"/>
      <w:lvlText w:val=""/>
      <w:lvlJc w:val="left"/>
      <w:pPr>
        <w:ind w:left="1857" w:hanging="360"/>
      </w:pPr>
      <w:rPr>
        <w:rFonts w:ascii="Symbol" w:hAnsi="Symbol" w:hint="default"/>
      </w:rPr>
    </w:lvl>
    <w:lvl w:ilvl="1" w:tplc="04160003" w:tentative="1">
      <w:start w:val="1"/>
      <w:numFmt w:val="bullet"/>
      <w:lvlText w:val="o"/>
      <w:lvlJc w:val="left"/>
      <w:pPr>
        <w:ind w:left="2577" w:hanging="360"/>
      </w:pPr>
      <w:rPr>
        <w:rFonts w:ascii="Courier New" w:hAnsi="Courier New" w:cs="Courier New" w:hint="default"/>
      </w:rPr>
    </w:lvl>
    <w:lvl w:ilvl="2" w:tplc="04160005" w:tentative="1">
      <w:start w:val="1"/>
      <w:numFmt w:val="bullet"/>
      <w:lvlText w:val=""/>
      <w:lvlJc w:val="left"/>
      <w:pPr>
        <w:ind w:left="3297" w:hanging="360"/>
      </w:pPr>
      <w:rPr>
        <w:rFonts w:ascii="Wingdings" w:hAnsi="Wingdings" w:hint="default"/>
      </w:rPr>
    </w:lvl>
    <w:lvl w:ilvl="3" w:tplc="04160001" w:tentative="1">
      <w:start w:val="1"/>
      <w:numFmt w:val="bullet"/>
      <w:lvlText w:val=""/>
      <w:lvlJc w:val="left"/>
      <w:pPr>
        <w:ind w:left="4017" w:hanging="360"/>
      </w:pPr>
      <w:rPr>
        <w:rFonts w:ascii="Symbol" w:hAnsi="Symbol" w:hint="default"/>
      </w:rPr>
    </w:lvl>
    <w:lvl w:ilvl="4" w:tplc="04160003" w:tentative="1">
      <w:start w:val="1"/>
      <w:numFmt w:val="bullet"/>
      <w:lvlText w:val="o"/>
      <w:lvlJc w:val="left"/>
      <w:pPr>
        <w:ind w:left="4737" w:hanging="360"/>
      </w:pPr>
      <w:rPr>
        <w:rFonts w:ascii="Courier New" w:hAnsi="Courier New" w:cs="Courier New" w:hint="default"/>
      </w:rPr>
    </w:lvl>
    <w:lvl w:ilvl="5" w:tplc="04160005" w:tentative="1">
      <w:start w:val="1"/>
      <w:numFmt w:val="bullet"/>
      <w:lvlText w:val=""/>
      <w:lvlJc w:val="left"/>
      <w:pPr>
        <w:ind w:left="5457" w:hanging="360"/>
      </w:pPr>
      <w:rPr>
        <w:rFonts w:ascii="Wingdings" w:hAnsi="Wingdings" w:hint="default"/>
      </w:rPr>
    </w:lvl>
    <w:lvl w:ilvl="6" w:tplc="04160001" w:tentative="1">
      <w:start w:val="1"/>
      <w:numFmt w:val="bullet"/>
      <w:lvlText w:val=""/>
      <w:lvlJc w:val="left"/>
      <w:pPr>
        <w:ind w:left="6177" w:hanging="360"/>
      </w:pPr>
      <w:rPr>
        <w:rFonts w:ascii="Symbol" w:hAnsi="Symbol" w:hint="default"/>
      </w:rPr>
    </w:lvl>
    <w:lvl w:ilvl="7" w:tplc="04160003" w:tentative="1">
      <w:start w:val="1"/>
      <w:numFmt w:val="bullet"/>
      <w:lvlText w:val="o"/>
      <w:lvlJc w:val="left"/>
      <w:pPr>
        <w:ind w:left="6897" w:hanging="360"/>
      </w:pPr>
      <w:rPr>
        <w:rFonts w:ascii="Courier New" w:hAnsi="Courier New" w:cs="Courier New" w:hint="default"/>
      </w:rPr>
    </w:lvl>
    <w:lvl w:ilvl="8" w:tplc="04160005" w:tentative="1">
      <w:start w:val="1"/>
      <w:numFmt w:val="bullet"/>
      <w:lvlText w:val=""/>
      <w:lvlJc w:val="left"/>
      <w:pPr>
        <w:ind w:left="7617" w:hanging="360"/>
      </w:pPr>
      <w:rPr>
        <w:rFonts w:ascii="Wingdings" w:hAnsi="Wingdings" w:hint="default"/>
      </w:rPr>
    </w:lvl>
  </w:abstractNum>
  <w:abstractNum w:abstractNumId="66" w15:restartNumberingAfterBreak="0">
    <w:nsid w:val="559B58CD"/>
    <w:multiLevelType w:val="hybridMultilevel"/>
    <w:tmpl w:val="D2104A60"/>
    <w:lvl w:ilvl="0" w:tplc="ACA81DE4">
      <w:start w:val="1"/>
      <w:numFmt w:val="bullet"/>
      <w:lvlText w:val=""/>
      <w:lvlJc w:val="left"/>
      <w:pPr>
        <w:ind w:left="2520" w:hanging="360"/>
      </w:pPr>
      <w:rPr>
        <w:rFonts w:ascii="Symbol" w:hAnsi="Symbol" w:hint="default"/>
      </w:rPr>
    </w:lvl>
    <w:lvl w:ilvl="1" w:tplc="04160003" w:tentative="1">
      <w:start w:val="1"/>
      <w:numFmt w:val="bullet"/>
      <w:lvlText w:val="o"/>
      <w:lvlJc w:val="left"/>
      <w:pPr>
        <w:ind w:left="3240" w:hanging="360"/>
      </w:pPr>
      <w:rPr>
        <w:rFonts w:ascii="Courier New" w:hAnsi="Courier New" w:cs="Courier New" w:hint="default"/>
      </w:rPr>
    </w:lvl>
    <w:lvl w:ilvl="2" w:tplc="04160005" w:tentative="1">
      <w:start w:val="1"/>
      <w:numFmt w:val="bullet"/>
      <w:lvlText w:val=""/>
      <w:lvlJc w:val="left"/>
      <w:pPr>
        <w:ind w:left="3960" w:hanging="360"/>
      </w:pPr>
      <w:rPr>
        <w:rFonts w:ascii="Wingdings" w:hAnsi="Wingdings" w:hint="default"/>
      </w:rPr>
    </w:lvl>
    <w:lvl w:ilvl="3" w:tplc="04160001" w:tentative="1">
      <w:start w:val="1"/>
      <w:numFmt w:val="bullet"/>
      <w:lvlText w:val=""/>
      <w:lvlJc w:val="left"/>
      <w:pPr>
        <w:ind w:left="4680" w:hanging="360"/>
      </w:pPr>
      <w:rPr>
        <w:rFonts w:ascii="Symbol" w:hAnsi="Symbol" w:hint="default"/>
      </w:rPr>
    </w:lvl>
    <w:lvl w:ilvl="4" w:tplc="04160003" w:tentative="1">
      <w:start w:val="1"/>
      <w:numFmt w:val="bullet"/>
      <w:lvlText w:val="o"/>
      <w:lvlJc w:val="left"/>
      <w:pPr>
        <w:ind w:left="5400" w:hanging="360"/>
      </w:pPr>
      <w:rPr>
        <w:rFonts w:ascii="Courier New" w:hAnsi="Courier New" w:cs="Courier New" w:hint="default"/>
      </w:rPr>
    </w:lvl>
    <w:lvl w:ilvl="5" w:tplc="04160005" w:tentative="1">
      <w:start w:val="1"/>
      <w:numFmt w:val="bullet"/>
      <w:lvlText w:val=""/>
      <w:lvlJc w:val="left"/>
      <w:pPr>
        <w:ind w:left="6120" w:hanging="360"/>
      </w:pPr>
      <w:rPr>
        <w:rFonts w:ascii="Wingdings" w:hAnsi="Wingdings" w:hint="default"/>
      </w:rPr>
    </w:lvl>
    <w:lvl w:ilvl="6" w:tplc="04160001" w:tentative="1">
      <w:start w:val="1"/>
      <w:numFmt w:val="bullet"/>
      <w:lvlText w:val=""/>
      <w:lvlJc w:val="left"/>
      <w:pPr>
        <w:ind w:left="6840" w:hanging="360"/>
      </w:pPr>
      <w:rPr>
        <w:rFonts w:ascii="Symbol" w:hAnsi="Symbol" w:hint="default"/>
      </w:rPr>
    </w:lvl>
    <w:lvl w:ilvl="7" w:tplc="04160003" w:tentative="1">
      <w:start w:val="1"/>
      <w:numFmt w:val="bullet"/>
      <w:lvlText w:val="o"/>
      <w:lvlJc w:val="left"/>
      <w:pPr>
        <w:ind w:left="7560" w:hanging="360"/>
      </w:pPr>
      <w:rPr>
        <w:rFonts w:ascii="Courier New" w:hAnsi="Courier New" w:cs="Courier New" w:hint="default"/>
      </w:rPr>
    </w:lvl>
    <w:lvl w:ilvl="8" w:tplc="04160005" w:tentative="1">
      <w:start w:val="1"/>
      <w:numFmt w:val="bullet"/>
      <w:lvlText w:val=""/>
      <w:lvlJc w:val="left"/>
      <w:pPr>
        <w:ind w:left="8280" w:hanging="360"/>
      </w:pPr>
      <w:rPr>
        <w:rFonts w:ascii="Wingdings" w:hAnsi="Wingdings" w:hint="default"/>
      </w:rPr>
    </w:lvl>
  </w:abstractNum>
  <w:abstractNum w:abstractNumId="67" w15:restartNumberingAfterBreak="0">
    <w:nsid w:val="57494847"/>
    <w:multiLevelType w:val="hybridMultilevel"/>
    <w:tmpl w:val="1BD28656"/>
    <w:lvl w:ilvl="0" w:tplc="04160003">
      <w:start w:val="1"/>
      <w:numFmt w:val="bullet"/>
      <w:lvlText w:val="o"/>
      <w:lvlJc w:val="left"/>
      <w:pPr>
        <w:ind w:left="720" w:hanging="360"/>
      </w:pPr>
      <w:rPr>
        <w:rFonts w:ascii="Courier New" w:hAnsi="Courier New" w:cs="Courier New"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8" w15:restartNumberingAfterBreak="0">
    <w:nsid w:val="59F0028A"/>
    <w:multiLevelType w:val="hybridMultilevel"/>
    <w:tmpl w:val="02F4BA34"/>
    <w:lvl w:ilvl="0" w:tplc="04160003">
      <w:start w:val="1"/>
      <w:numFmt w:val="bullet"/>
      <w:lvlText w:val="o"/>
      <w:lvlJc w:val="left"/>
      <w:pPr>
        <w:ind w:left="1253" w:hanging="360"/>
      </w:pPr>
      <w:rPr>
        <w:rFonts w:ascii="Courier New" w:hAnsi="Courier New" w:cs="Courier New" w:hint="default"/>
      </w:rPr>
    </w:lvl>
    <w:lvl w:ilvl="1" w:tplc="FFFFFFFF" w:tentative="1">
      <w:start w:val="1"/>
      <w:numFmt w:val="bullet"/>
      <w:lvlText w:val="o"/>
      <w:lvlJc w:val="left"/>
      <w:pPr>
        <w:ind w:left="1973" w:hanging="360"/>
      </w:pPr>
      <w:rPr>
        <w:rFonts w:ascii="Courier New" w:hAnsi="Courier New" w:cs="Courier New" w:hint="default"/>
      </w:rPr>
    </w:lvl>
    <w:lvl w:ilvl="2" w:tplc="FFFFFFFF" w:tentative="1">
      <w:start w:val="1"/>
      <w:numFmt w:val="bullet"/>
      <w:lvlText w:val=""/>
      <w:lvlJc w:val="left"/>
      <w:pPr>
        <w:ind w:left="2693" w:hanging="360"/>
      </w:pPr>
      <w:rPr>
        <w:rFonts w:ascii="Wingdings" w:hAnsi="Wingdings" w:hint="default"/>
      </w:rPr>
    </w:lvl>
    <w:lvl w:ilvl="3" w:tplc="FFFFFFFF" w:tentative="1">
      <w:start w:val="1"/>
      <w:numFmt w:val="bullet"/>
      <w:lvlText w:val=""/>
      <w:lvlJc w:val="left"/>
      <w:pPr>
        <w:ind w:left="3413" w:hanging="360"/>
      </w:pPr>
      <w:rPr>
        <w:rFonts w:ascii="Symbol" w:hAnsi="Symbol" w:hint="default"/>
      </w:rPr>
    </w:lvl>
    <w:lvl w:ilvl="4" w:tplc="FFFFFFFF" w:tentative="1">
      <w:start w:val="1"/>
      <w:numFmt w:val="bullet"/>
      <w:lvlText w:val="o"/>
      <w:lvlJc w:val="left"/>
      <w:pPr>
        <w:ind w:left="4133" w:hanging="360"/>
      </w:pPr>
      <w:rPr>
        <w:rFonts w:ascii="Courier New" w:hAnsi="Courier New" w:cs="Courier New" w:hint="default"/>
      </w:rPr>
    </w:lvl>
    <w:lvl w:ilvl="5" w:tplc="FFFFFFFF" w:tentative="1">
      <w:start w:val="1"/>
      <w:numFmt w:val="bullet"/>
      <w:lvlText w:val=""/>
      <w:lvlJc w:val="left"/>
      <w:pPr>
        <w:ind w:left="4853" w:hanging="360"/>
      </w:pPr>
      <w:rPr>
        <w:rFonts w:ascii="Wingdings" w:hAnsi="Wingdings" w:hint="default"/>
      </w:rPr>
    </w:lvl>
    <w:lvl w:ilvl="6" w:tplc="FFFFFFFF" w:tentative="1">
      <w:start w:val="1"/>
      <w:numFmt w:val="bullet"/>
      <w:lvlText w:val=""/>
      <w:lvlJc w:val="left"/>
      <w:pPr>
        <w:ind w:left="5573" w:hanging="360"/>
      </w:pPr>
      <w:rPr>
        <w:rFonts w:ascii="Symbol" w:hAnsi="Symbol" w:hint="default"/>
      </w:rPr>
    </w:lvl>
    <w:lvl w:ilvl="7" w:tplc="FFFFFFFF" w:tentative="1">
      <w:start w:val="1"/>
      <w:numFmt w:val="bullet"/>
      <w:lvlText w:val="o"/>
      <w:lvlJc w:val="left"/>
      <w:pPr>
        <w:ind w:left="6293" w:hanging="360"/>
      </w:pPr>
      <w:rPr>
        <w:rFonts w:ascii="Courier New" w:hAnsi="Courier New" w:cs="Courier New" w:hint="default"/>
      </w:rPr>
    </w:lvl>
    <w:lvl w:ilvl="8" w:tplc="FFFFFFFF" w:tentative="1">
      <w:start w:val="1"/>
      <w:numFmt w:val="bullet"/>
      <w:lvlText w:val=""/>
      <w:lvlJc w:val="left"/>
      <w:pPr>
        <w:ind w:left="7013" w:hanging="360"/>
      </w:pPr>
      <w:rPr>
        <w:rFonts w:ascii="Wingdings" w:hAnsi="Wingdings" w:hint="default"/>
      </w:rPr>
    </w:lvl>
  </w:abstractNum>
  <w:abstractNum w:abstractNumId="69" w15:restartNumberingAfterBreak="0">
    <w:nsid w:val="5B5C23DA"/>
    <w:multiLevelType w:val="hybridMultilevel"/>
    <w:tmpl w:val="28CEAFA8"/>
    <w:lvl w:ilvl="0" w:tplc="04160001">
      <w:start w:val="1"/>
      <w:numFmt w:val="bullet"/>
      <w:lvlText w:val=""/>
      <w:lvlJc w:val="left"/>
      <w:pPr>
        <w:ind w:left="1069" w:hanging="360"/>
      </w:pPr>
      <w:rPr>
        <w:rFonts w:ascii="Symbol" w:hAnsi="Symbol"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70" w15:restartNumberingAfterBreak="0">
    <w:nsid w:val="5B632AAD"/>
    <w:multiLevelType w:val="hybridMultilevel"/>
    <w:tmpl w:val="C22A761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1" w15:restartNumberingAfterBreak="0">
    <w:nsid w:val="5BC00E96"/>
    <w:multiLevelType w:val="hybridMultilevel"/>
    <w:tmpl w:val="6DFE24A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2" w15:restartNumberingAfterBreak="0">
    <w:nsid w:val="5CD77728"/>
    <w:multiLevelType w:val="hybridMultilevel"/>
    <w:tmpl w:val="2D3A9840"/>
    <w:lvl w:ilvl="0" w:tplc="04160001">
      <w:start w:val="1"/>
      <w:numFmt w:val="bullet"/>
      <w:lvlText w:val=""/>
      <w:lvlJc w:val="left"/>
      <w:pPr>
        <w:ind w:left="1713" w:hanging="360"/>
      </w:pPr>
      <w:rPr>
        <w:rFonts w:ascii="Symbol" w:hAnsi="Symbol" w:hint="default"/>
      </w:rPr>
    </w:lvl>
    <w:lvl w:ilvl="1" w:tplc="04160003" w:tentative="1">
      <w:start w:val="1"/>
      <w:numFmt w:val="bullet"/>
      <w:lvlText w:val="o"/>
      <w:lvlJc w:val="left"/>
      <w:pPr>
        <w:ind w:left="2433" w:hanging="360"/>
      </w:pPr>
      <w:rPr>
        <w:rFonts w:ascii="Courier New" w:hAnsi="Courier New" w:cs="Courier New" w:hint="default"/>
      </w:rPr>
    </w:lvl>
    <w:lvl w:ilvl="2" w:tplc="04160005" w:tentative="1">
      <w:start w:val="1"/>
      <w:numFmt w:val="bullet"/>
      <w:lvlText w:val=""/>
      <w:lvlJc w:val="left"/>
      <w:pPr>
        <w:ind w:left="3153" w:hanging="360"/>
      </w:pPr>
      <w:rPr>
        <w:rFonts w:ascii="Wingdings" w:hAnsi="Wingdings" w:hint="default"/>
      </w:rPr>
    </w:lvl>
    <w:lvl w:ilvl="3" w:tplc="04160001" w:tentative="1">
      <w:start w:val="1"/>
      <w:numFmt w:val="bullet"/>
      <w:lvlText w:val=""/>
      <w:lvlJc w:val="left"/>
      <w:pPr>
        <w:ind w:left="3873" w:hanging="360"/>
      </w:pPr>
      <w:rPr>
        <w:rFonts w:ascii="Symbol" w:hAnsi="Symbol" w:hint="default"/>
      </w:rPr>
    </w:lvl>
    <w:lvl w:ilvl="4" w:tplc="04160003" w:tentative="1">
      <w:start w:val="1"/>
      <w:numFmt w:val="bullet"/>
      <w:lvlText w:val="o"/>
      <w:lvlJc w:val="left"/>
      <w:pPr>
        <w:ind w:left="4593" w:hanging="360"/>
      </w:pPr>
      <w:rPr>
        <w:rFonts w:ascii="Courier New" w:hAnsi="Courier New" w:cs="Courier New" w:hint="default"/>
      </w:rPr>
    </w:lvl>
    <w:lvl w:ilvl="5" w:tplc="04160005" w:tentative="1">
      <w:start w:val="1"/>
      <w:numFmt w:val="bullet"/>
      <w:lvlText w:val=""/>
      <w:lvlJc w:val="left"/>
      <w:pPr>
        <w:ind w:left="5313" w:hanging="360"/>
      </w:pPr>
      <w:rPr>
        <w:rFonts w:ascii="Wingdings" w:hAnsi="Wingdings" w:hint="default"/>
      </w:rPr>
    </w:lvl>
    <w:lvl w:ilvl="6" w:tplc="04160001" w:tentative="1">
      <w:start w:val="1"/>
      <w:numFmt w:val="bullet"/>
      <w:lvlText w:val=""/>
      <w:lvlJc w:val="left"/>
      <w:pPr>
        <w:ind w:left="6033" w:hanging="360"/>
      </w:pPr>
      <w:rPr>
        <w:rFonts w:ascii="Symbol" w:hAnsi="Symbol" w:hint="default"/>
      </w:rPr>
    </w:lvl>
    <w:lvl w:ilvl="7" w:tplc="04160003" w:tentative="1">
      <w:start w:val="1"/>
      <w:numFmt w:val="bullet"/>
      <w:lvlText w:val="o"/>
      <w:lvlJc w:val="left"/>
      <w:pPr>
        <w:ind w:left="6753" w:hanging="360"/>
      </w:pPr>
      <w:rPr>
        <w:rFonts w:ascii="Courier New" w:hAnsi="Courier New" w:cs="Courier New" w:hint="default"/>
      </w:rPr>
    </w:lvl>
    <w:lvl w:ilvl="8" w:tplc="04160005" w:tentative="1">
      <w:start w:val="1"/>
      <w:numFmt w:val="bullet"/>
      <w:lvlText w:val=""/>
      <w:lvlJc w:val="left"/>
      <w:pPr>
        <w:ind w:left="7473" w:hanging="360"/>
      </w:pPr>
      <w:rPr>
        <w:rFonts w:ascii="Wingdings" w:hAnsi="Wingdings" w:hint="default"/>
      </w:rPr>
    </w:lvl>
  </w:abstractNum>
  <w:abstractNum w:abstractNumId="73" w15:restartNumberingAfterBreak="0">
    <w:nsid w:val="60902DC2"/>
    <w:multiLevelType w:val="hybridMultilevel"/>
    <w:tmpl w:val="44FE5696"/>
    <w:lvl w:ilvl="0" w:tplc="0518B66E">
      <w:start w:val="1"/>
      <w:numFmt w:val="lowerLetter"/>
      <w:lvlText w:val="%1)"/>
      <w:lvlJc w:val="left"/>
      <w:pPr>
        <w:ind w:left="1710" w:hanging="576"/>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74" w15:restartNumberingAfterBreak="0">
    <w:nsid w:val="628550E8"/>
    <w:multiLevelType w:val="multilevel"/>
    <w:tmpl w:val="4EF0D244"/>
    <w:lvl w:ilvl="0">
      <w:start w:val="1"/>
      <w:numFmt w:val="lowerLetter"/>
      <w:lvlText w:val="%1)"/>
      <w:lvlJc w:val="left"/>
      <w:pPr>
        <w:tabs>
          <w:tab w:val="num" w:pos="720"/>
        </w:tabs>
        <w:ind w:left="720" w:hanging="360"/>
      </w:pPr>
      <w:rPr>
        <w:rFonts w:ascii="Arial" w:eastAsiaTheme="minorHAnsi" w:hAnsi="Arial" w:cs="Arial"/>
        <w:sz w:val="24"/>
        <w:szCs w:val="24"/>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62DC6B68"/>
    <w:multiLevelType w:val="hybridMultilevel"/>
    <w:tmpl w:val="7C5EA8AA"/>
    <w:lvl w:ilvl="0" w:tplc="FFFFFFFF">
      <w:start w:val="1"/>
      <w:numFmt w:val="lowerLetter"/>
      <w:lvlText w:val="%1)"/>
      <w:lvlJc w:val="left"/>
      <w:pPr>
        <w:ind w:left="1069" w:hanging="360"/>
      </w:pPr>
      <w:rPr>
        <w:rFonts w:ascii="Arial" w:eastAsia="Times New Roman" w:hAnsi="Arial" w:cs="Times New Roman"/>
      </w:rPr>
    </w:lvl>
    <w:lvl w:ilvl="1" w:tplc="FFFFFFFF">
      <w:start w:val="1"/>
      <w:numFmt w:val="bullet"/>
      <w:lvlText w:val="o"/>
      <w:lvlJc w:val="left"/>
      <w:pPr>
        <w:ind w:left="1789" w:hanging="360"/>
      </w:pPr>
      <w:rPr>
        <w:rFonts w:ascii="Courier New" w:hAnsi="Courier New" w:cs="Courier New" w:hint="default"/>
      </w:rPr>
    </w:lvl>
    <w:lvl w:ilvl="2" w:tplc="FFFFFFFF">
      <w:numFmt w:val="bullet"/>
      <w:lvlText w:val="•"/>
      <w:lvlJc w:val="left"/>
      <w:pPr>
        <w:ind w:left="2509" w:hanging="360"/>
      </w:pPr>
      <w:rPr>
        <w:rFonts w:ascii="Arial" w:eastAsia="Times New Roman" w:hAnsi="Arial" w:cs="Arial"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76" w15:restartNumberingAfterBreak="0">
    <w:nsid w:val="62EB2FF0"/>
    <w:multiLevelType w:val="hybridMultilevel"/>
    <w:tmpl w:val="7C5E947C"/>
    <w:lvl w:ilvl="0" w:tplc="10D2965A">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77" w15:restartNumberingAfterBreak="0">
    <w:nsid w:val="64222B32"/>
    <w:multiLevelType w:val="hybridMultilevel"/>
    <w:tmpl w:val="9E34C03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8" w15:restartNumberingAfterBreak="0">
    <w:nsid w:val="659A07C6"/>
    <w:multiLevelType w:val="multilevel"/>
    <w:tmpl w:val="79A085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67D80AE8"/>
    <w:multiLevelType w:val="hybridMultilevel"/>
    <w:tmpl w:val="6B925C60"/>
    <w:lvl w:ilvl="0" w:tplc="2F7CFC98">
      <w:start w:val="1"/>
      <w:numFmt w:val="lowerLetter"/>
      <w:lvlText w:val="%1)"/>
      <w:lvlJc w:val="left"/>
      <w:pPr>
        <w:ind w:left="927" w:hanging="360"/>
      </w:pPr>
      <w:rPr>
        <w:rFonts w:hint="default"/>
        <w:b/>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0" w15:restartNumberingAfterBreak="0">
    <w:nsid w:val="699A07EB"/>
    <w:multiLevelType w:val="hybridMultilevel"/>
    <w:tmpl w:val="D3AADD14"/>
    <w:lvl w:ilvl="0" w:tplc="04160001">
      <w:start w:val="1"/>
      <w:numFmt w:val="bullet"/>
      <w:lvlText w:val=""/>
      <w:lvlJc w:val="left"/>
      <w:pPr>
        <w:ind w:left="927" w:hanging="360"/>
      </w:pPr>
      <w:rPr>
        <w:rFonts w:ascii="Symbol" w:hAnsi="Symbol" w:hint="default"/>
      </w:rPr>
    </w:lvl>
    <w:lvl w:ilvl="1" w:tplc="04160003" w:tentative="1">
      <w:start w:val="1"/>
      <w:numFmt w:val="bullet"/>
      <w:lvlText w:val="o"/>
      <w:lvlJc w:val="left"/>
      <w:pPr>
        <w:ind w:left="1647" w:hanging="360"/>
      </w:pPr>
      <w:rPr>
        <w:rFonts w:ascii="Courier New" w:hAnsi="Courier New" w:cs="Courier New" w:hint="default"/>
      </w:rPr>
    </w:lvl>
    <w:lvl w:ilvl="2" w:tplc="04160005" w:tentative="1">
      <w:start w:val="1"/>
      <w:numFmt w:val="bullet"/>
      <w:lvlText w:val=""/>
      <w:lvlJc w:val="left"/>
      <w:pPr>
        <w:ind w:left="2367" w:hanging="360"/>
      </w:pPr>
      <w:rPr>
        <w:rFonts w:ascii="Wingdings" w:hAnsi="Wingdings" w:hint="default"/>
      </w:rPr>
    </w:lvl>
    <w:lvl w:ilvl="3" w:tplc="04160001" w:tentative="1">
      <w:start w:val="1"/>
      <w:numFmt w:val="bullet"/>
      <w:lvlText w:val=""/>
      <w:lvlJc w:val="left"/>
      <w:pPr>
        <w:ind w:left="3087" w:hanging="360"/>
      </w:pPr>
      <w:rPr>
        <w:rFonts w:ascii="Symbol" w:hAnsi="Symbol" w:hint="default"/>
      </w:rPr>
    </w:lvl>
    <w:lvl w:ilvl="4" w:tplc="04160003" w:tentative="1">
      <w:start w:val="1"/>
      <w:numFmt w:val="bullet"/>
      <w:lvlText w:val="o"/>
      <w:lvlJc w:val="left"/>
      <w:pPr>
        <w:ind w:left="3807" w:hanging="360"/>
      </w:pPr>
      <w:rPr>
        <w:rFonts w:ascii="Courier New" w:hAnsi="Courier New" w:cs="Courier New" w:hint="default"/>
      </w:rPr>
    </w:lvl>
    <w:lvl w:ilvl="5" w:tplc="04160005" w:tentative="1">
      <w:start w:val="1"/>
      <w:numFmt w:val="bullet"/>
      <w:lvlText w:val=""/>
      <w:lvlJc w:val="left"/>
      <w:pPr>
        <w:ind w:left="4527" w:hanging="360"/>
      </w:pPr>
      <w:rPr>
        <w:rFonts w:ascii="Wingdings" w:hAnsi="Wingdings" w:hint="default"/>
      </w:rPr>
    </w:lvl>
    <w:lvl w:ilvl="6" w:tplc="04160001" w:tentative="1">
      <w:start w:val="1"/>
      <w:numFmt w:val="bullet"/>
      <w:lvlText w:val=""/>
      <w:lvlJc w:val="left"/>
      <w:pPr>
        <w:ind w:left="5247" w:hanging="360"/>
      </w:pPr>
      <w:rPr>
        <w:rFonts w:ascii="Symbol" w:hAnsi="Symbol" w:hint="default"/>
      </w:rPr>
    </w:lvl>
    <w:lvl w:ilvl="7" w:tplc="04160003" w:tentative="1">
      <w:start w:val="1"/>
      <w:numFmt w:val="bullet"/>
      <w:lvlText w:val="o"/>
      <w:lvlJc w:val="left"/>
      <w:pPr>
        <w:ind w:left="5967" w:hanging="360"/>
      </w:pPr>
      <w:rPr>
        <w:rFonts w:ascii="Courier New" w:hAnsi="Courier New" w:cs="Courier New" w:hint="default"/>
      </w:rPr>
    </w:lvl>
    <w:lvl w:ilvl="8" w:tplc="04160005" w:tentative="1">
      <w:start w:val="1"/>
      <w:numFmt w:val="bullet"/>
      <w:lvlText w:val=""/>
      <w:lvlJc w:val="left"/>
      <w:pPr>
        <w:ind w:left="6687" w:hanging="360"/>
      </w:pPr>
      <w:rPr>
        <w:rFonts w:ascii="Wingdings" w:hAnsi="Wingdings" w:hint="default"/>
      </w:rPr>
    </w:lvl>
  </w:abstractNum>
  <w:abstractNum w:abstractNumId="81" w15:restartNumberingAfterBreak="0">
    <w:nsid w:val="6A3B2662"/>
    <w:multiLevelType w:val="hybridMultilevel"/>
    <w:tmpl w:val="94B0A7B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2" w15:restartNumberingAfterBreak="0">
    <w:nsid w:val="6A79032F"/>
    <w:multiLevelType w:val="hybridMultilevel"/>
    <w:tmpl w:val="B5E2299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3" w15:restartNumberingAfterBreak="0">
    <w:nsid w:val="6B0C009F"/>
    <w:multiLevelType w:val="hybridMultilevel"/>
    <w:tmpl w:val="7C36AC6C"/>
    <w:lvl w:ilvl="0" w:tplc="04160001">
      <w:start w:val="1"/>
      <w:numFmt w:val="bullet"/>
      <w:lvlText w:val=""/>
      <w:lvlJc w:val="left"/>
      <w:pPr>
        <w:ind w:left="1253" w:hanging="360"/>
      </w:pPr>
      <w:rPr>
        <w:rFonts w:ascii="Symbol" w:hAnsi="Symbol" w:hint="default"/>
      </w:rPr>
    </w:lvl>
    <w:lvl w:ilvl="1" w:tplc="04160003" w:tentative="1">
      <w:start w:val="1"/>
      <w:numFmt w:val="bullet"/>
      <w:lvlText w:val="o"/>
      <w:lvlJc w:val="left"/>
      <w:pPr>
        <w:ind w:left="1973" w:hanging="360"/>
      </w:pPr>
      <w:rPr>
        <w:rFonts w:ascii="Courier New" w:hAnsi="Courier New" w:cs="Courier New" w:hint="default"/>
      </w:rPr>
    </w:lvl>
    <w:lvl w:ilvl="2" w:tplc="04160005" w:tentative="1">
      <w:start w:val="1"/>
      <w:numFmt w:val="bullet"/>
      <w:lvlText w:val=""/>
      <w:lvlJc w:val="left"/>
      <w:pPr>
        <w:ind w:left="2693" w:hanging="360"/>
      </w:pPr>
      <w:rPr>
        <w:rFonts w:ascii="Wingdings" w:hAnsi="Wingdings" w:hint="default"/>
      </w:rPr>
    </w:lvl>
    <w:lvl w:ilvl="3" w:tplc="04160001" w:tentative="1">
      <w:start w:val="1"/>
      <w:numFmt w:val="bullet"/>
      <w:lvlText w:val=""/>
      <w:lvlJc w:val="left"/>
      <w:pPr>
        <w:ind w:left="3413" w:hanging="360"/>
      </w:pPr>
      <w:rPr>
        <w:rFonts w:ascii="Symbol" w:hAnsi="Symbol" w:hint="default"/>
      </w:rPr>
    </w:lvl>
    <w:lvl w:ilvl="4" w:tplc="04160003" w:tentative="1">
      <w:start w:val="1"/>
      <w:numFmt w:val="bullet"/>
      <w:lvlText w:val="o"/>
      <w:lvlJc w:val="left"/>
      <w:pPr>
        <w:ind w:left="4133" w:hanging="360"/>
      </w:pPr>
      <w:rPr>
        <w:rFonts w:ascii="Courier New" w:hAnsi="Courier New" w:cs="Courier New" w:hint="default"/>
      </w:rPr>
    </w:lvl>
    <w:lvl w:ilvl="5" w:tplc="04160005" w:tentative="1">
      <w:start w:val="1"/>
      <w:numFmt w:val="bullet"/>
      <w:lvlText w:val=""/>
      <w:lvlJc w:val="left"/>
      <w:pPr>
        <w:ind w:left="4853" w:hanging="360"/>
      </w:pPr>
      <w:rPr>
        <w:rFonts w:ascii="Wingdings" w:hAnsi="Wingdings" w:hint="default"/>
      </w:rPr>
    </w:lvl>
    <w:lvl w:ilvl="6" w:tplc="04160001" w:tentative="1">
      <w:start w:val="1"/>
      <w:numFmt w:val="bullet"/>
      <w:lvlText w:val=""/>
      <w:lvlJc w:val="left"/>
      <w:pPr>
        <w:ind w:left="5573" w:hanging="360"/>
      </w:pPr>
      <w:rPr>
        <w:rFonts w:ascii="Symbol" w:hAnsi="Symbol" w:hint="default"/>
      </w:rPr>
    </w:lvl>
    <w:lvl w:ilvl="7" w:tplc="04160003" w:tentative="1">
      <w:start w:val="1"/>
      <w:numFmt w:val="bullet"/>
      <w:lvlText w:val="o"/>
      <w:lvlJc w:val="left"/>
      <w:pPr>
        <w:ind w:left="6293" w:hanging="360"/>
      </w:pPr>
      <w:rPr>
        <w:rFonts w:ascii="Courier New" w:hAnsi="Courier New" w:cs="Courier New" w:hint="default"/>
      </w:rPr>
    </w:lvl>
    <w:lvl w:ilvl="8" w:tplc="04160005" w:tentative="1">
      <w:start w:val="1"/>
      <w:numFmt w:val="bullet"/>
      <w:lvlText w:val=""/>
      <w:lvlJc w:val="left"/>
      <w:pPr>
        <w:ind w:left="7013" w:hanging="360"/>
      </w:pPr>
      <w:rPr>
        <w:rFonts w:ascii="Wingdings" w:hAnsi="Wingdings" w:hint="default"/>
      </w:rPr>
    </w:lvl>
  </w:abstractNum>
  <w:abstractNum w:abstractNumId="84" w15:restartNumberingAfterBreak="0">
    <w:nsid w:val="6C195C28"/>
    <w:multiLevelType w:val="hybridMultilevel"/>
    <w:tmpl w:val="574ECAF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5" w15:restartNumberingAfterBreak="0">
    <w:nsid w:val="6CE52674"/>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6" w15:restartNumberingAfterBreak="0">
    <w:nsid w:val="6E655E81"/>
    <w:multiLevelType w:val="multilevel"/>
    <w:tmpl w:val="79A085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7" w15:restartNumberingAfterBreak="0">
    <w:nsid w:val="6FB70567"/>
    <w:multiLevelType w:val="hybridMultilevel"/>
    <w:tmpl w:val="01323910"/>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8" w15:restartNumberingAfterBreak="0">
    <w:nsid w:val="704D103A"/>
    <w:multiLevelType w:val="multilevel"/>
    <w:tmpl w:val="79A085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9" w15:restartNumberingAfterBreak="0">
    <w:nsid w:val="71EF2DEA"/>
    <w:multiLevelType w:val="multilevel"/>
    <w:tmpl w:val="79A085C4"/>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bullet"/>
      <w:lvlText w:val=""/>
      <w:lvlJc w:val="left"/>
      <w:pPr>
        <w:ind w:left="2160" w:hanging="360"/>
      </w:pPr>
      <w:rPr>
        <w:rFonts w:ascii="Symbol" w:hAnsi="Symbol"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0" w15:restartNumberingAfterBreak="0">
    <w:nsid w:val="73E5567D"/>
    <w:multiLevelType w:val="hybridMultilevel"/>
    <w:tmpl w:val="C6B6C8DA"/>
    <w:lvl w:ilvl="0" w:tplc="FFFFFFFF">
      <w:start w:val="1"/>
      <w:numFmt w:val="lowerLetter"/>
      <w:lvlText w:val="%1)"/>
      <w:lvlJc w:val="left"/>
      <w:pPr>
        <w:ind w:left="1069" w:hanging="360"/>
      </w:pPr>
      <w:rPr>
        <w:rFonts w:ascii="Arial" w:eastAsia="Times New Roman" w:hAnsi="Arial" w:cs="Times New Roman"/>
      </w:rPr>
    </w:lvl>
    <w:lvl w:ilvl="1" w:tplc="FFFFFFFF">
      <w:start w:val="1"/>
      <w:numFmt w:val="bullet"/>
      <w:lvlText w:val="o"/>
      <w:lvlJc w:val="left"/>
      <w:pPr>
        <w:ind w:left="1789" w:hanging="360"/>
      </w:pPr>
      <w:rPr>
        <w:rFonts w:ascii="Courier New" w:hAnsi="Courier New" w:cs="Courier New" w:hint="default"/>
      </w:rPr>
    </w:lvl>
    <w:lvl w:ilvl="2" w:tplc="FFFFFFFF">
      <w:numFmt w:val="bullet"/>
      <w:lvlText w:val="•"/>
      <w:lvlJc w:val="left"/>
      <w:pPr>
        <w:ind w:left="2509" w:hanging="360"/>
      </w:pPr>
      <w:rPr>
        <w:rFonts w:ascii="Arial" w:eastAsia="Times New Roman" w:hAnsi="Arial" w:cs="Arial"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cs="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cs="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91" w15:restartNumberingAfterBreak="0">
    <w:nsid w:val="74FF1D26"/>
    <w:multiLevelType w:val="hybridMultilevel"/>
    <w:tmpl w:val="93302F48"/>
    <w:lvl w:ilvl="0" w:tplc="69CAF05C">
      <w:start w:val="1"/>
      <w:numFmt w:val="upperRoman"/>
      <w:lvlText w:val="%1."/>
      <w:lvlJc w:val="right"/>
      <w:pPr>
        <w:ind w:left="720" w:hanging="360"/>
      </w:pPr>
      <w:rPr>
        <w:b w:val="0"/>
        <w:bCs/>
        <w:strike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2" w15:restartNumberingAfterBreak="0">
    <w:nsid w:val="76D2339A"/>
    <w:multiLevelType w:val="hybridMultilevel"/>
    <w:tmpl w:val="8DA47114"/>
    <w:lvl w:ilvl="0" w:tplc="7724FD5C">
      <w:start w:val="1"/>
      <w:numFmt w:val="upperRoman"/>
      <w:lvlText w:val="%1."/>
      <w:lvlJc w:val="righ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3" w15:restartNumberingAfterBreak="0">
    <w:nsid w:val="77B7F563"/>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4" w15:restartNumberingAfterBreak="0">
    <w:nsid w:val="77BD6473"/>
    <w:multiLevelType w:val="hybridMultilevel"/>
    <w:tmpl w:val="9B2C8D3E"/>
    <w:lvl w:ilvl="0" w:tplc="96DABA4C">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95" w15:restartNumberingAfterBreak="0">
    <w:nsid w:val="798F2969"/>
    <w:multiLevelType w:val="hybridMultilevel"/>
    <w:tmpl w:val="9FE2363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6" w15:restartNumberingAfterBreak="0">
    <w:nsid w:val="799515E0"/>
    <w:multiLevelType w:val="hybridMultilevel"/>
    <w:tmpl w:val="D1E275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7" w15:restartNumberingAfterBreak="0">
    <w:nsid w:val="7BB46F57"/>
    <w:multiLevelType w:val="hybridMultilevel"/>
    <w:tmpl w:val="C6B6C8DA"/>
    <w:lvl w:ilvl="0" w:tplc="F6EA0820">
      <w:start w:val="1"/>
      <w:numFmt w:val="lowerLetter"/>
      <w:lvlText w:val="%1)"/>
      <w:lvlJc w:val="left"/>
      <w:pPr>
        <w:ind w:left="1069" w:hanging="360"/>
      </w:pPr>
      <w:rPr>
        <w:rFonts w:ascii="Arial" w:eastAsia="Times New Roman" w:hAnsi="Arial" w:cs="Times New Roman"/>
      </w:rPr>
    </w:lvl>
    <w:lvl w:ilvl="1" w:tplc="04160003">
      <w:start w:val="1"/>
      <w:numFmt w:val="bullet"/>
      <w:lvlText w:val="o"/>
      <w:lvlJc w:val="left"/>
      <w:pPr>
        <w:ind w:left="1789" w:hanging="360"/>
      </w:pPr>
      <w:rPr>
        <w:rFonts w:ascii="Courier New" w:hAnsi="Courier New" w:cs="Courier New" w:hint="default"/>
      </w:rPr>
    </w:lvl>
    <w:lvl w:ilvl="2" w:tplc="020CFEEA">
      <w:numFmt w:val="bullet"/>
      <w:lvlText w:val="•"/>
      <w:lvlJc w:val="left"/>
      <w:pPr>
        <w:ind w:left="2509" w:hanging="360"/>
      </w:pPr>
      <w:rPr>
        <w:rFonts w:ascii="Arial" w:eastAsia="Times New Roman" w:hAnsi="Arial" w:cs="Arial"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98" w15:restartNumberingAfterBreak="0">
    <w:nsid w:val="7D9C0F87"/>
    <w:multiLevelType w:val="hybridMultilevel"/>
    <w:tmpl w:val="C686B3D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9" w15:restartNumberingAfterBreak="0">
    <w:nsid w:val="7DBD1C93"/>
    <w:multiLevelType w:val="hybridMultilevel"/>
    <w:tmpl w:val="9EF6ED3E"/>
    <w:lvl w:ilvl="0" w:tplc="FFFFFFFF">
      <w:start w:val="1"/>
      <w:numFmt w:val="lowerLetter"/>
      <w:lvlText w:val="%1)"/>
      <w:lvlJc w:val="left"/>
      <w:pPr>
        <w:ind w:left="720" w:hanging="360"/>
      </w:pPr>
    </w:lvl>
    <w:lvl w:ilvl="1" w:tplc="0416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7E316A34"/>
    <w:multiLevelType w:val="hybridMultilevel"/>
    <w:tmpl w:val="372274D8"/>
    <w:lvl w:ilvl="0" w:tplc="04160001">
      <w:start w:val="1"/>
      <w:numFmt w:val="bullet"/>
      <w:lvlText w:val=""/>
      <w:lvlJc w:val="left"/>
      <w:pPr>
        <w:ind w:left="1287" w:hanging="360"/>
      </w:pPr>
      <w:rPr>
        <w:rFonts w:ascii="Symbol" w:hAnsi="Symbol" w:hint="default"/>
      </w:rPr>
    </w:lvl>
    <w:lvl w:ilvl="1" w:tplc="04160003" w:tentative="1">
      <w:start w:val="1"/>
      <w:numFmt w:val="bullet"/>
      <w:lvlText w:val="o"/>
      <w:lvlJc w:val="left"/>
      <w:pPr>
        <w:ind w:left="2007" w:hanging="360"/>
      </w:pPr>
      <w:rPr>
        <w:rFonts w:ascii="Courier New" w:hAnsi="Courier New" w:cs="Courier New" w:hint="default"/>
      </w:rPr>
    </w:lvl>
    <w:lvl w:ilvl="2" w:tplc="04160005" w:tentative="1">
      <w:start w:val="1"/>
      <w:numFmt w:val="bullet"/>
      <w:lvlText w:val=""/>
      <w:lvlJc w:val="left"/>
      <w:pPr>
        <w:ind w:left="2727" w:hanging="360"/>
      </w:pPr>
      <w:rPr>
        <w:rFonts w:ascii="Wingdings" w:hAnsi="Wingdings" w:hint="default"/>
      </w:rPr>
    </w:lvl>
    <w:lvl w:ilvl="3" w:tplc="04160001" w:tentative="1">
      <w:start w:val="1"/>
      <w:numFmt w:val="bullet"/>
      <w:lvlText w:val=""/>
      <w:lvlJc w:val="left"/>
      <w:pPr>
        <w:ind w:left="3447" w:hanging="360"/>
      </w:pPr>
      <w:rPr>
        <w:rFonts w:ascii="Symbol" w:hAnsi="Symbol" w:hint="default"/>
      </w:rPr>
    </w:lvl>
    <w:lvl w:ilvl="4" w:tplc="04160003" w:tentative="1">
      <w:start w:val="1"/>
      <w:numFmt w:val="bullet"/>
      <w:lvlText w:val="o"/>
      <w:lvlJc w:val="left"/>
      <w:pPr>
        <w:ind w:left="4167" w:hanging="360"/>
      </w:pPr>
      <w:rPr>
        <w:rFonts w:ascii="Courier New" w:hAnsi="Courier New" w:cs="Courier New" w:hint="default"/>
      </w:rPr>
    </w:lvl>
    <w:lvl w:ilvl="5" w:tplc="04160005" w:tentative="1">
      <w:start w:val="1"/>
      <w:numFmt w:val="bullet"/>
      <w:lvlText w:val=""/>
      <w:lvlJc w:val="left"/>
      <w:pPr>
        <w:ind w:left="4887" w:hanging="360"/>
      </w:pPr>
      <w:rPr>
        <w:rFonts w:ascii="Wingdings" w:hAnsi="Wingdings" w:hint="default"/>
      </w:rPr>
    </w:lvl>
    <w:lvl w:ilvl="6" w:tplc="04160001" w:tentative="1">
      <w:start w:val="1"/>
      <w:numFmt w:val="bullet"/>
      <w:lvlText w:val=""/>
      <w:lvlJc w:val="left"/>
      <w:pPr>
        <w:ind w:left="5607" w:hanging="360"/>
      </w:pPr>
      <w:rPr>
        <w:rFonts w:ascii="Symbol" w:hAnsi="Symbol" w:hint="default"/>
      </w:rPr>
    </w:lvl>
    <w:lvl w:ilvl="7" w:tplc="04160003" w:tentative="1">
      <w:start w:val="1"/>
      <w:numFmt w:val="bullet"/>
      <w:lvlText w:val="o"/>
      <w:lvlJc w:val="left"/>
      <w:pPr>
        <w:ind w:left="6327" w:hanging="360"/>
      </w:pPr>
      <w:rPr>
        <w:rFonts w:ascii="Courier New" w:hAnsi="Courier New" w:cs="Courier New" w:hint="default"/>
      </w:rPr>
    </w:lvl>
    <w:lvl w:ilvl="8" w:tplc="04160005" w:tentative="1">
      <w:start w:val="1"/>
      <w:numFmt w:val="bullet"/>
      <w:lvlText w:val=""/>
      <w:lvlJc w:val="left"/>
      <w:pPr>
        <w:ind w:left="7047" w:hanging="360"/>
      </w:pPr>
      <w:rPr>
        <w:rFonts w:ascii="Wingdings" w:hAnsi="Wingdings" w:hint="default"/>
      </w:rPr>
    </w:lvl>
  </w:abstractNum>
  <w:num w:numId="1" w16cid:durableId="1395663448">
    <w:abstractNumId w:val="25"/>
  </w:num>
  <w:num w:numId="2" w16cid:durableId="1947344091">
    <w:abstractNumId w:val="58"/>
  </w:num>
  <w:num w:numId="3" w16cid:durableId="1794640268">
    <w:abstractNumId w:val="40"/>
  </w:num>
  <w:num w:numId="4" w16cid:durableId="1149711901">
    <w:abstractNumId w:val="18"/>
  </w:num>
  <w:num w:numId="5" w16cid:durableId="523860354">
    <w:abstractNumId w:val="55"/>
  </w:num>
  <w:num w:numId="6" w16cid:durableId="1143230222">
    <w:abstractNumId w:val="4"/>
  </w:num>
  <w:num w:numId="7" w16cid:durableId="1520464358">
    <w:abstractNumId w:val="3"/>
  </w:num>
  <w:num w:numId="8" w16cid:durableId="1111049634">
    <w:abstractNumId w:val="5"/>
  </w:num>
  <w:num w:numId="9" w16cid:durableId="1089156748">
    <w:abstractNumId w:val="6"/>
  </w:num>
  <w:num w:numId="10" w16cid:durableId="1725760705">
    <w:abstractNumId w:val="66"/>
  </w:num>
  <w:num w:numId="11" w16cid:durableId="29578230">
    <w:abstractNumId w:val="80"/>
  </w:num>
  <w:num w:numId="12" w16cid:durableId="1466780273">
    <w:abstractNumId w:val="51"/>
  </w:num>
  <w:num w:numId="13" w16cid:durableId="2078241116">
    <w:abstractNumId w:val="35"/>
  </w:num>
  <w:num w:numId="14" w16cid:durableId="474874214">
    <w:abstractNumId w:val="23"/>
  </w:num>
  <w:num w:numId="15" w16cid:durableId="1343124911">
    <w:abstractNumId w:val="29"/>
  </w:num>
  <w:num w:numId="16" w16cid:durableId="908734466">
    <w:abstractNumId w:val="57"/>
  </w:num>
  <w:num w:numId="17" w16cid:durableId="2064672324">
    <w:abstractNumId w:val="45"/>
  </w:num>
  <w:num w:numId="18" w16cid:durableId="551431434">
    <w:abstractNumId w:val="50"/>
  </w:num>
  <w:num w:numId="19" w16cid:durableId="2087143363">
    <w:abstractNumId w:val="65"/>
  </w:num>
  <w:num w:numId="20" w16cid:durableId="1150055610">
    <w:abstractNumId w:val="79"/>
  </w:num>
  <w:num w:numId="21" w16cid:durableId="1111049019">
    <w:abstractNumId w:val="97"/>
  </w:num>
  <w:num w:numId="22" w16cid:durableId="522789534">
    <w:abstractNumId w:val="100"/>
  </w:num>
  <w:num w:numId="23" w16cid:durableId="1529949958">
    <w:abstractNumId w:val="21"/>
  </w:num>
  <w:num w:numId="24" w16cid:durableId="1209729054">
    <w:abstractNumId w:val="61"/>
  </w:num>
  <w:num w:numId="25" w16cid:durableId="52626707">
    <w:abstractNumId w:val="39"/>
  </w:num>
  <w:num w:numId="26" w16cid:durableId="819225674">
    <w:abstractNumId w:val="16"/>
  </w:num>
  <w:num w:numId="27" w16cid:durableId="315498870">
    <w:abstractNumId w:val="72"/>
  </w:num>
  <w:num w:numId="28" w16cid:durableId="492794804">
    <w:abstractNumId w:val="98"/>
  </w:num>
  <w:num w:numId="29" w16cid:durableId="2005745843">
    <w:abstractNumId w:val="47"/>
  </w:num>
  <w:num w:numId="30" w16cid:durableId="1878816797">
    <w:abstractNumId w:val="76"/>
  </w:num>
  <w:num w:numId="31" w16cid:durableId="1150252554">
    <w:abstractNumId w:val="43"/>
  </w:num>
  <w:num w:numId="32" w16cid:durableId="1055205954">
    <w:abstractNumId w:val="94"/>
  </w:num>
  <w:num w:numId="33" w16cid:durableId="1464926722">
    <w:abstractNumId w:val="8"/>
  </w:num>
  <w:num w:numId="34" w16cid:durableId="470708513">
    <w:abstractNumId w:val="83"/>
  </w:num>
  <w:num w:numId="35" w16cid:durableId="1560752395">
    <w:abstractNumId w:val="92"/>
  </w:num>
  <w:num w:numId="36" w16cid:durableId="22557467">
    <w:abstractNumId w:val="91"/>
  </w:num>
  <w:num w:numId="37" w16cid:durableId="1581792307">
    <w:abstractNumId w:val="1"/>
  </w:num>
  <w:num w:numId="38" w16cid:durableId="1491631594">
    <w:abstractNumId w:val="15"/>
  </w:num>
  <w:num w:numId="39" w16cid:durableId="911741746">
    <w:abstractNumId w:val="64"/>
  </w:num>
  <w:num w:numId="40" w16cid:durableId="1056467378">
    <w:abstractNumId w:val="38"/>
  </w:num>
  <w:num w:numId="41" w16cid:durableId="646472289">
    <w:abstractNumId w:val="49"/>
  </w:num>
  <w:num w:numId="42" w16cid:durableId="2089886827">
    <w:abstractNumId w:val="36"/>
  </w:num>
  <w:num w:numId="43" w16cid:durableId="1559123093">
    <w:abstractNumId w:val="73"/>
  </w:num>
  <w:num w:numId="44" w16cid:durableId="726031753">
    <w:abstractNumId w:val="93"/>
  </w:num>
  <w:num w:numId="45" w16cid:durableId="2022000894">
    <w:abstractNumId w:val="30"/>
  </w:num>
  <w:num w:numId="46" w16cid:durableId="1478104242">
    <w:abstractNumId w:val="7"/>
  </w:num>
  <w:num w:numId="47" w16cid:durableId="1311323117">
    <w:abstractNumId w:val="81"/>
  </w:num>
  <w:num w:numId="48" w16cid:durableId="357707390">
    <w:abstractNumId w:val="44"/>
  </w:num>
  <w:num w:numId="49" w16cid:durableId="1046831418">
    <w:abstractNumId w:val="33"/>
  </w:num>
  <w:num w:numId="50" w16cid:durableId="1901015750">
    <w:abstractNumId w:val="25"/>
  </w:num>
  <w:num w:numId="51" w16cid:durableId="2070103674">
    <w:abstractNumId w:val="25"/>
  </w:num>
  <w:num w:numId="52" w16cid:durableId="795832333">
    <w:abstractNumId w:val="22"/>
  </w:num>
  <w:num w:numId="53" w16cid:durableId="51463377">
    <w:abstractNumId w:val="25"/>
  </w:num>
  <w:num w:numId="54" w16cid:durableId="185604919">
    <w:abstractNumId w:val="25"/>
  </w:num>
  <w:num w:numId="55" w16cid:durableId="1284651841">
    <w:abstractNumId w:val="84"/>
  </w:num>
  <w:num w:numId="56" w16cid:durableId="553852759">
    <w:abstractNumId w:val="60"/>
  </w:num>
  <w:num w:numId="57" w16cid:durableId="2048262973">
    <w:abstractNumId w:val="25"/>
  </w:num>
  <w:num w:numId="58" w16cid:durableId="166528675">
    <w:abstractNumId w:val="25"/>
  </w:num>
  <w:num w:numId="59" w16cid:durableId="794368211">
    <w:abstractNumId w:val="25"/>
  </w:num>
  <w:num w:numId="60" w16cid:durableId="1002855152">
    <w:abstractNumId w:val="25"/>
  </w:num>
  <w:num w:numId="61" w16cid:durableId="790438316">
    <w:abstractNumId w:val="25"/>
  </w:num>
  <w:num w:numId="62" w16cid:durableId="1062218030">
    <w:abstractNumId w:val="25"/>
  </w:num>
  <w:num w:numId="63" w16cid:durableId="1884097721">
    <w:abstractNumId w:val="25"/>
  </w:num>
  <w:num w:numId="64" w16cid:durableId="438768388">
    <w:abstractNumId w:val="25"/>
  </w:num>
  <w:num w:numId="65" w16cid:durableId="1952980032">
    <w:abstractNumId w:val="25"/>
  </w:num>
  <w:num w:numId="66" w16cid:durableId="1428503678">
    <w:abstractNumId w:val="25"/>
  </w:num>
  <w:num w:numId="67" w16cid:durableId="1155100068">
    <w:abstractNumId w:val="25"/>
  </w:num>
  <w:num w:numId="68" w16cid:durableId="3748821">
    <w:abstractNumId w:val="25"/>
  </w:num>
  <w:num w:numId="69" w16cid:durableId="1271282565">
    <w:abstractNumId w:val="95"/>
  </w:num>
  <w:num w:numId="70" w16cid:durableId="629019005">
    <w:abstractNumId w:val="25"/>
  </w:num>
  <w:num w:numId="71" w16cid:durableId="1898590062">
    <w:abstractNumId w:val="25"/>
  </w:num>
  <w:num w:numId="72" w16cid:durableId="1011027618">
    <w:abstractNumId w:val="25"/>
  </w:num>
  <w:num w:numId="73" w16cid:durableId="783157242">
    <w:abstractNumId w:val="71"/>
  </w:num>
  <w:num w:numId="74" w16cid:durableId="1765764956">
    <w:abstractNumId w:val="25"/>
  </w:num>
  <w:num w:numId="75" w16cid:durableId="1138108772">
    <w:abstractNumId w:val="32"/>
  </w:num>
  <w:num w:numId="76" w16cid:durableId="349914937">
    <w:abstractNumId w:val="25"/>
  </w:num>
  <w:num w:numId="77" w16cid:durableId="1035498991">
    <w:abstractNumId w:val="25"/>
  </w:num>
  <w:num w:numId="78" w16cid:durableId="253825420">
    <w:abstractNumId w:val="24"/>
  </w:num>
  <w:num w:numId="79" w16cid:durableId="1131485086">
    <w:abstractNumId w:val="25"/>
  </w:num>
  <w:num w:numId="80" w16cid:durableId="636572288">
    <w:abstractNumId w:val="25"/>
  </w:num>
  <w:num w:numId="81" w16cid:durableId="1686665965">
    <w:abstractNumId w:val="25"/>
  </w:num>
  <w:num w:numId="82" w16cid:durableId="1203862718">
    <w:abstractNumId w:val="25"/>
  </w:num>
  <w:num w:numId="83" w16cid:durableId="1700668094">
    <w:abstractNumId w:val="25"/>
  </w:num>
  <w:num w:numId="84" w16cid:durableId="235670866">
    <w:abstractNumId w:val="41"/>
  </w:num>
  <w:num w:numId="85" w16cid:durableId="380785241">
    <w:abstractNumId w:val="25"/>
  </w:num>
  <w:num w:numId="86" w16cid:durableId="1139807889">
    <w:abstractNumId w:val="25"/>
  </w:num>
  <w:num w:numId="87" w16cid:durableId="1883440771">
    <w:abstractNumId w:val="25"/>
  </w:num>
  <w:num w:numId="88" w16cid:durableId="193886387">
    <w:abstractNumId w:val="25"/>
  </w:num>
  <w:num w:numId="89" w16cid:durableId="804927201">
    <w:abstractNumId w:val="31"/>
  </w:num>
  <w:num w:numId="90" w16cid:durableId="133646101">
    <w:abstractNumId w:val="25"/>
  </w:num>
  <w:num w:numId="91" w16cid:durableId="344553044">
    <w:abstractNumId w:val="14"/>
  </w:num>
  <w:num w:numId="92" w16cid:durableId="1508444170">
    <w:abstractNumId w:val="25"/>
  </w:num>
  <w:num w:numId="93" w16cid:durableId="246426791">
    <w:abstractNumId w:val="25"/>
  </w:num>
  <w:num w:numId="94" w16cid:durableId="1954746148">
    <w:abstractNumId w:val="77"/>
  </w:num>
  <w:num w:numId="95" w16cid:durableId="959871832">
    <w:abstractNumId w:val="25"/>
  </w:num>
  <w:num w:numId="96" w16cid:durableId="1293706968">
    <w:abstractNumId w:val="25"/>
  </w:num>
  <w:num w:numId="97" w16cid:durableId="1703821319">
    <w:abstractNumId w:val="25"/>
  </w:num>
  <w:num w:numId="98" w16cid:durableId="1883243882">
    <w:abstractNumId w:val="25"/>
  </w:num>
  <w:num w:numId="99" w16cid:durableId="1669743840">
    <w:abstractNumId w:val="17"/>
  </w:num>
  <w:num w:numId="100" w16cid:durableId="2066833894">
    <w:abstractNumId w:val="25"/>
  </w:num>
  <w:num w:numId="101" w16cid:durableId="976691505">
    <w:abstractNumId w:val="25"/>
  </w:num>
  <w:num w:numId="102" w16cid:durableId="386950607">
    <w:abstractNumId w:val="13"/>
  </w:num>
  <w:num w:numId="103" w16cid:durableId="1449081936">
    <w:abstractNumId w:val="9"/>
  </w:num>
  <w:num w:numId="104" w16cid:durableId="726802698">
    <w:abstractNumId w:val="11"/>
  </w:num>
  <w:num w:numId="105" w16cid:durableId="558906467">
    <w:abstractNumId w:val="25"/>
  </w:num>
  <w:num w:numId="106" w16cid:durableId="1469662028">
    <w:abstractNumId w:val="25"/>
  </w:num>
  <w:num w:numId="107" w16cid:durableId="45498133">
    <w:abstractNumId w:val="25"/>
  </w:num>
  <w:num w:numId="108" w16cid:durableId="589851411">
    <w:abstractNumId w:val="25"/>
  </w:num>
  <w:num w:numId="109" w16cid:durableId="1809009788">
    <w:abstractNumId w:val="25"/>
  </w:num>
  <w:num w:numId="110" w16cid:durableId="269902172">
    <w:abstractNumId w:val="25"/>
  </w:num>
  <w:num w:numId="111" w16cid:durableId="1138720593">
    <w:abstractNumId w:val="25"/>
  </w:num>
  <w:num w:numId="112" w16cid:durableId="59527852">
    <w:abstractNumId w:val="25"/>
  </w:num>
  <w:num w:numId="113" w16cid:durableId="2033458137">
    <w:abstractNumId w:val="82"/>
  </w:num>
  <w:num w:numId="114" w16cid:durableId="257567347">
    <w:abstractNumId w:val="70"/>
  </w:num>
  <w:num w:numId="115" w16cid:durableId="1122382650">
    <w:abstractNumId w:val="37"/>
  </w:num>
  <w:num w:numId="116" w16cid:durableId="1378433636">
    <w:abstractNumId w:val="46"/>
  </w:num>
  <w:num w:numId="117" w16cid:durableId="1755783742">
    <w:abstractNumId w:val="12"/>
  </w:num>
  <w:num w:numId="118" w16cid:durableId="571890870">
    <w:abstractNumId w:val="53"/>
  </w:num>
  <w:num w:numId="119" w16cid:durableId="1789816519">
    <w:abstractNumId w:val="75"/>
  </w:num>
  <w:num w:numId="120" w16cid:durableId="1051343084">
    <w:abstractNumId w:val="90"/>
  </w:num>
  <w:num w:numId="121" w16cid:durableId="1586720775">
    <w:abstractNumId w:val="25"/>
  </w:num>
  <w:num w:numId="122" w16cid:durableId="1823571794">
    <w:abstractNumId w:val="28"/>
  </w:num>
  <w:num w:numId="123" w16cid:durableId="769467687">
    <w:abstractNumId w:val="25"/>
  </w:num>
  <w:num w:numId="124" w16cid:durableId="1168325721">
    <w:abstractNumId w:val="25"/>
  </w:num>
  <w:num w:numId="125" w16cid:durableId="795638490">
    <w:abstractNumId w:val="19"/>
  </w:num>
  <w:num w:numId="126" w16cid:durableId="712772101">
    <w:abstractNumId w:val="25"/>
  </w:num>
  <w:num w:numId="127" w16cid:durableId="1077632885">
    <w:abstractNumId w:val="96"/>
  </w:num>
  <w:num w:numId="128" w16cid:durableId="795025048">
    <w:abstractNumId w:val="59"/>
  </w:num>
  <w:num w:numId="129" w16cid:durableId="1470436824">
    <w:abstractNumId w:val="99"/>
  </w:num>
  <w:num w:numId="130" w16cid:durableId="1137799511">
    <w:abstractNumId w:val="62"/>
  </w:num>
  <w:num w:numId="131" w16cid:durableId="1518078616">
    <w:abstractNumId w:val="25"/>
  </w:num>
  <w:num w:numId="132" w16cid:durableId="2017069434">
    <w:abstractNumId w:val="25"/>
  </w:num>
  <w:num w:numId="133" w16cid:durableId="1469200609">
    <w:abstractNumId w:val="25"/>
  </w:num>
  <w:num w:numId="134" w16cid:durableId="1767071045">
    <w:abstractNumId w:val="42"/>
  </w:num>
  <w:num w:numId="135" w16cid:durableId="1171874093">
    <w:abstractNumId w:val="25"/>
  </w:num>
  <w:num w:numId="136" w16cid:durableId="1599948429">
    <w:abstractNumId w:val="25"/>
  </w:num>
  <w:num w:numId="137" w16cid:durableId="1053848086">
    <w:abstractNumId w:val="56"/>
  </w:num>
  <w:num w:numId="138" w16cid:durableId="1894075742">
    <w:abstractNumId w:val="27"/>
  </w:num>
  <w:num w:numId="139" w16cid:durableId="1535734190">
    <w:abstractNumId w:val="25"/>
  </w:num>
  <w:num w:numId="140" w16cid:durableId="382561973">
    <w:abstractNumId w:val="25"/>
  </w:num>
  <w:num w:numId="141" w16cid:durableId="1739353502">
    <w:abstractNumId w:val="25"/>
  </w:num>
  <w:num w:numId="142" w16cid:durableId="641811448">
    <w:abstractNumId w:val="25"/>
  </w:num>
  <w:num w:numId="143" w16cid:durableId="524638064">
    <w:abstractNumId w:val="52"/>
  </w:num>
  <w:num w:numId="144" w16cid:durableId="43918299">
    <w:abstractNumId w:val="48"/>
  </w:num>
  <w:num w:numId="145" w16cid:durableId="98575640">
    <w:abstractNumId w:val="25"/>
  </w:num>
  <w:num w:numId="146" w16cid:durableId="957416421">
    <w:abstractNumId w:val="25"/>
  </w:num>
  <w:num w:numId="147" w16cid:durableId="1780681104">
    <w:abstractNumId w:val="54"/>
  </w:num>
  <w:num w:numId="148" w16cid:durableId="725028658">
    <w:abstractNumId w:val="25"/>
  </w:num>
  <w:num w:numId="149" w16cid:durableId="54015058">
    <w:abstractNumId w:val="25"/>
  </w:num>
  <w:num w:numId="150" w16cid:durableId="1566257910">
    <w:abstractNumId w:val="63"/>
  </w:num>
  <w:num w:numId="151" w16cid:durableId="711424042">
    <w:abstractNumId w:val="25"/>
  </w:num>
  <w:num w:numId="152" w16cid:durableId="1498380282">
    <w:abstractNumId w:val="25"/>
  </w:num>
  <w:num w:numId="153" w16cid:durableId="1709602007">
    <w:abstractNumId w:val="25"/>
  </w:num>
  <w:num w:numId="154" w16cid:durableId="208536434">
    <w:abstractNumId w:val="25"/>
  </w:num>
  <w:num w:numId="155" w16cid:durableId="1708094408">
    <w:abstractNumId w:val="25"/>
  </w:num>
  <w:num w:numId="156" w16cid:durableId="1463690499">
    <w:abstractNumId w:val="25"/>
  </w:num>
  <w:num w:numId="157" w16cid:durableId="2118477539">
    <w:abstractNumId w:val="25"/>
  </w:num>
  <w:num w:numId="158" w16cid:durableId="65422381">
    <w:abstractNumId w:val="25"/>
  </w:num>
  <w:num w:numId="159" w16cid:durableId="2090082419">
    <w:abstractNumId w:val="25"/>
  </w:num>
  <w:num w:numId="160" w16cid:durableId="72509493">
    <w:abstractNumId w:val="25"/>
  </w:num>
  <w:num w:numId="161" w16cid:durableId="1046023472">
    <w:abstractNumId w:val="25"/>
  </w:num>
  <w:num w:numId="162" w16cid:durableId="1145782833">
    <w:abstractNumId w:val="25"/>
  </w:num>
  <w:num w:numId="163" w16cid:durableId="392586303">
    <w:abstractNumId w:val="25"/>
  </w:num>
  <w:num w:numId="164" w16cid:durableId="881864439">
    <w:abstractNumId w:val="25"/>
  </w:num>
  <w:num w:numId="165" w16cid:durableId="813765009">
    <w:abstractNumId w:val="25"/>
  </w:num>
  <w:num w:numId="166" w16cid:durableId="514660724">
    <w:abstractNumId w:val="25"/>
  </w:num>
  <w:num w:numId="167" w16cid:durableId="1851337350">
    <w:abstractNumId w:val="25"/>
  </w:num>
  <w:num w:numId="168" w16cid:durableId="736516164">
    <w:abstractNumId w:val="25"/>
  </w:num>
  <w:num w:numId="169" w16cid:durableId="2075198298">
    <w:abstractNumId w:val="25"/>
  </w:num>
  <w:num w:numId="170" w16cid:durableId="567768304">
    <w:abstractNumId w:val="25"/>
  </w:num>
  <w:num w:numId="171" w16cid:durableId="851383557">
    <w:abstractNumId w:val="25"/>
  </w:num>
  <w:num w:numId="172" w16cid:durableId="2118939687">
    <w:abstractNumId w:val="69"/>
  </w:num>
  <w:num w:numId="173" w16cid:durableId="1135097042">
    <w:abstractNumId w:val="25"/>
  </w:num>
  <w:num w:numId="174" w16cid:durableId="1487360931">
    <w:abstractNumId w:val="25"/>
  </w:num>
  <w:num w:numId="175" w16cid:durableId="509376433">
    <w:abstractNumId w:val="87"/>
  </w:num>
  <w:num w:numId="176" w16cid:durableId="970941682">
    <w:abstractNumId w:val="68"/>
  </w:num>
  <w:num w:numId="177" w16cid:durableId="1899049606">
    <w:abstractNumId w:val="67"/>
  </w:num>
  <w:num w:numId="178" w16cid:durableId="286278956">
    <w:abstractNumId w:val="74"/>
  </w:num>
  <w:num w:numId="179" w16cid:durableId="1029453195">
    <w:abstractNumId w:val="25"/>
  </w:num>
  <w:num w:numId="180" w16cid:durableId="1288046382">
    <w:abstractNumId w:val="20"/>
  </w:num>
  <w:num w:numId="181" w16cid:durableId="418254847">
    <w:abstractNumId w:val="25"/>
  </w:num>
  <w:num w:numId="182" w16cid:durableId="1979874658">
    <w:abstractNumId w:val="10"/>
  </w:num>
  <w:num w:numId="183" w16cid:durableId="1794711423">
    <w:abstractNumId w:val="34"/>
  </w:num>
  <w:num w:numId="184" w16cid:durableId="1558471473">
    <w:abstractNumId w:val="88"/>
  </w:num>
  <w:num w:numId="185" w16cid:durableId="675231959">
    <w:abstractNumId w:val="78"/>
  </w:num>
  <w:num w:numId="186" w16cid:durableId="200675560">
    <w:abstractNumId w:val="26"/>
  </w:num>
  <w:num w:numId="187" w16cid:durableId="856578744">
    <w:abstractNumId w:val="89"/>
  </w:num>
  <w:num w:numId="188" w16cid:durableId="1083182255">
    <w:abstractNumId w:val="86"/>
  </w:num>
  <w:num w:numId="189" w16cid:durableId="806433763">
    <w:abstractNumId w:val="2"/>
  </w:num>
  <w:num w:numId="190" w16cid:durableId="1886093120">
    <w:abstractNumId w:val="0"/>
  </w:num>
  <w:num w:numId="191" w16cid:durableId="218248486">
    <w:abstractNumId w:val="85"/>
  </w:num>
  <w:numIdMacAtCleanup w:val="18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aíssa Vitória Nailde da Silva">
    <w15:presenceInfo w15:providerId="AD" w15:userId="S::raissa.silva@agedoce.org.br::b6fc24f2-8619-441d-a7ab-4c7100f8a97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9"/>
  <w:hyphenationZone w:val="425"/>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362"/>
    <w:rsid w:val="0000064C"/>
    <w:rsid w:val="00001757"/>
    <w:rsid w:val="00001FB9"/>
    <w:rsid w:val="0000492C"/>
    <w:rsid w:val="00004B6D"/>
    <w:rsid w:val="00006834"/>
    <w:rsid w:val="00006FB9"/>
    <w:rsid w:val="0000798B"/>
    <w:rsid w:val="00011506"/>
    <w:rsid w:val="000122D0"/>
    <w:rsid w:val="0001247B"/>
    <w:rsid w:val="00012FF9"/>
    <w:rsid w:val="00013651"/>
    <w:rsid w:val="00013C6B"/>
    <w:rsid w:val="00014486"/>
    <w:rsid w:val="000149A8"/>
    <w:rsid w:val="00014DC1"/>
    <w:rsid w:val="00014FF6"/>
    <w:rsid w:val="00015005"/>
    <w:rsid w:val="00015262"/>
    <w:rsid w:val="00015FC1"/>
    <w:rsid w:val="00017183"/>
    <w:rsid w:val="0001769C"/>
    <w:rsid w:val="00017788"/>
    <w:rsid w:val="0002188A"/>
    <w:rsid w:val="000219A2"/>
    <w:rsid w:val="00021F84"/>
    <w:rsid w:val="00022F72"/>
    <w:rsid w:val="00023221"/>
    <w:rsid w:val="00026A1C"/>
    <w:rsid w:val="000273C4"/>
    <w:rsid w:val="00027460"/>
    <w:rsid w:val="00027508"/>
    <w:rsid w:val="0002774B"/>
    <w:rsid w:val="00027FD8"/>
    <w:rsid w:val="000302D2"/>
    <w:rsid w:val="0003041B"/>
    <w:rsid w:val="000305D4"/>
    <w:rsid w:val="000313A4"/>
    <w:rsid w:val="00031566"/>
    <w:rsid w:val="0003168E"/>
    <w:rsid w:val="00031AC2"/>
    <w:rsid w:val="00031E6F"/>
    <w:rsid w:val="00031FB0"/>
    <w:rsid w:val="00032121"/>
    <w:rsid w:val="00032558"/>
    <w:rsid w:val="0003316F"/>
    <w:rsid w:val="0003392B"/>
    <w:rsid w:val="00035390"/>
    <w:rsid w:val="000361E3"/>
    <w:rsid w:val="000368C7"/>
    <w:rsid w:val="00036DD1"/>
    <w:rsid w:val="00036EF2"/>
    <w:rsid w:val="00037B83"/>
    <w:rsid w:val="0004119E"/>
    <w:rsid w:val="0004144C"/>
    <w:rsid w:val="00042D99"/>
    <w:rsid w:val="0004530F"/>
    <w:rsid w:val="0004609E"/>
    <w:rsid w:val="00046BF5"/>
    <w:rsid w:val="00046CCB"/>
    <w:rsid w:val="00046CDF"/>
    <w:rsid w:val="00047049"/>
    <w:rsid w:val="00051372"/>
    <w:rsid w:val="00052A17"/>
    <w:rsid w:val="0005363B"/>
    <w:rsid w:val="00053DED"/>
    <w:rsid w:val="00054E56"/>
    <w:rsid w:val="0005514D"/>
    <w:rsid w:val="00055D59"/>
    <w:rsid w:val="0005663D"/>
    <w:rsid w:val="0005673B"/>
    <w:rsid w:val="00056799"/>
    <w:rsid w:val="000568A3"/>
    <w:rsid w:val="0005696D"/>
    <w:rsid w:val="00056DEC"/>
    <w:rsid w:val="000573F8"/>
    <w:rsid w:val="00057D32"/>
    <w:rsid w:val="0006012B"/>
    <w:rsid w:val="00060652"/>
    <w:rsid w:val="00060D13"/>
    <w:rsid w:val="00061ABC"/>
    <w:rsid w:val="00061B2E"/>
    <w:rsid w:val="000622B9"/>
    <w:rsid w:val="0006346A"/>
    <w:rsid w:val="000635BA"/>
    <w:rsid w:val="0006364E"/>
    <w:rsid w:val="00063F06"/>
    <w:rsid w:val="0006518A"/>
    <w:rsid w:val="00065490"/>
    <w:rsid w:val="0006563F"/>
    <w:rsid w:val="00065A9E"/>
    <w:rsid w:val="00066020"/>
    <w:rsid w:val="0006685B"/>
    <w:rsid w:val="000670DE"/>
    <w:rsid w:val="00070D78"/>
    <w:rsid w:val="00071035"/>
    <w:rsid w:val="00071494"/>
    <w:rsid w:val="00072C3A"/>
    <w:rsid w:val="00072F54"/>
    <w:rsid w:val="000730E2"/>
    <w:rsid w:val="0007388E"/>
    <w:rsid w:val="000745FB"/>
    <w:rsid w:val="00075099"/>
    <w:rsid w:val="000757FC"/>
    <w:rsid w:val="00075849"/>
    <w:rsid w:val="00075BC8"/>
    <w:rsid w:val="00075C98"/>
    <w:rsid w:val="00076815"/>
    <w:rsid w:val="000769F7"/>
    <w:rsid w:val="00076FAD"/>
    <w:rsid w:val="00077254"/>
    <w:rsid w:val="000808DE"/>
    <w:rsid w:val="00080EA1"/>
    <w:rsid w:val="0008242F"/>
    <w:rsid w:val="00082A5E"/>
    <w:rsid w:val="000832A1"/>
    <w:rsid w:val="00083718"/>
    <w:rsid w:val="000846AA"/>
    <w:rsid w:val="000848DF"/>
    <w:rsid w:val="00085C7E"/>
    <w:rsid w:val="0008620F"/>
    <w:rsid w:val="000864B0"/>
    <w:rsid w:val="00086A31"/>
    <w:rsid w:val="000870B1"/>
    <w:rsid w:val="00087668"/>
    <w:rsid w:val="00087E3F"/>
    <w:rsid w:val="00092F18"/>
    <w:rsid w:val="00093736"/>
    <w:rsid w:val="00093A37"/>
    <w:rsid w:val="00093CC3"/>
    <w:rsid w:val="00093D1E"/>
    <w:rsid w:val="000941C7"/>
    <w:rsid w:val="0009539A"/>
    <w:rsid w:val="0009593C"/>
    <w:rsid w:val="00095BEA"/>
    <w:rsid w:val="00095C40"/>
    <w:rsid w:val="000A00FF"/>
    <w:rsid w:val="000A03AE"/>
    <w:rsid w:val="000A05D9"/>
    <w:rsid w:val="000A1601"/>
    <w:rsid w:val="000A1C48"/>
    <w:rsid w:val="000A2268"/>
    <w:rsid w:val="000A2996"/>
    <w:rsid w:val="000A3142"/>
    <w:rsid w:val="000A3403"/>
    <w:rsid w:val="000A3C82"/>
    <w:rsid w:val="000A3F17"/>
    <w:rsid w:val="000A4121"/>
    <w:rsid w:val="000A4943"/>
    <w:rsid w:val="000A4A54"/>
    <w:rsid w:val="000A4B46"/>
    <w:rsid w:val="000A4F93"/>
    <w:rsid w:val="000A558F"/>
    <w:rsid w:val="000A5CAD"/>
    <w:rsid w:val="000A6709"/>
    <w:rsid w:val="000A691C"/>
    <w:rsid w:val="000A77B9"/>
    <w:rsid w:val="000B0000"/>
    <w:rsid w:val="000B01DC"/>
    <w:rsid w:val="000B06B9"/>
    <w:rsid w:val="000B1584"/>
    <w:rsid w:val="000B316F"/>
    <w:rsid w:val="000B3BD0"/>
    <w:rsid w:val="000B3DEC"/>
    <w:rsid w:val="000B43E1"/>
    <w:rsid w:val="000B6970"/>
    <w:rsid w:val="000B723D"/>
    <w:rsid w:val="000C01C8"/>
    <w:rsid w:val="000C02B6"/>
    <w:rsid w:val="000C07A5"/>
    <w:rsid w:val="000C08E8"/>
    <w:rsid w:val="000C0A73"/>
    <w:rsid w:val="000C0B66"/>
    <w:rsid w:val="000C1B47"/>
    <w:rsid w:val="000C25EA"/>
    <w:rsid w:val="000C30D9"/>
    <w:rsid w:val="000C3569"/>
    <w:rsid w:val="000C4011"/>
    <w:rsid w:val="000C42A8"/>
    <w:rsid w:val="000C517A"/>
    <w:rsid w:val="000C675F"/>
    <w:rsid w:val="000C6DD8"/>
    <w:rsid w:val="000D009B"/>
    <w:rsid w:val="000D17D0"/>
    <w:rsid w:val="000D1E6D"/>
    <w:rsid w:val="000D3764"/>
    <w:rsid w:val="000D3A73"/>
    <w:rsid w:val="000D4563"/>
    <w:rsid w:val="000D5409"/>
    <w:rsid w:val="000D57CC"/>
    <w:rsid w:val="000D6942"/>
    <w:rsid w:val="000D708F"/>
    <w:rsid w:val="000D77B2"/>
    <w:rsid w:val="000D7A2C"/>
    <w:rsid w:val="000D7E28"/>
    <w:rsid w:val="000D7EE5"/>
    <w:rsid w:val="000E0250"/>
    <w:rsid w:val="000E157E"/>
    <w:rsid w:val="000E1B62"/>
    <w:rsid w:val="000E31C1"/>
    <w:rsid w:val="000E37FF"/>
    <w:rsid w:val="000E3A90"/>
    <w:rsid w:val="000E3CA8"/>
    <w:rsid w:val="000E4263"/>
    <w:rsid w:val="000E4514"/>
    <w:rsid w:val="000E46D0"/>
    <w:rsid w:val="000E60AA"/>
    <w:rsid w:val="000E6A2E"/>
    <w:rsid w:val="000E73E7"/>
    <w:rsid w:val="000E7A7E"/>
    <w:rsid w:val="000E7C66"/>
    <w:rsid w:val="000E7D09"/>
    <w:rsid w:val="000F0A2A"/>
    <w:rsid w:val="000F0D21"/>
    <w:rsid w:val="000F183C"/>
    <w:rsid w:val="000F1EF2"/>
    <w:rsid w:val="000F24FE"/>
    <w:rsid w:val="000F30DF"/>
    <w:rsid w:val="000F490D"/>
    <w:rsid w:val="000F4C18"/>
    <w:rsid w:val="000F518A"/>
    <w:rsid w:val="000F64D9"/>
    <w:rsid w:val="000F6D06"/>
    <w:rsid w:val="000F6ED8"/>
    <w:rsid w:val="000F742D"/>
    <w:rsid w:val="000F77EA"/>
    <w:rsid w:val="00100A52"/>
    <w:rsid w:val="00102161"/>
    <w:rsid w:val="00102A8C"/>
    <w:rsid w:val="00102DB8"/>
    <w:rsid w:val="00103CA3"/>
    <w:rsid w:val="001050B1"/>
    <w:rsid w:val="0010581A"/>
    <w:rsid w:val="00105B9A"/>
    <w:rsid w:val="0010672F"/>
    <w:rsid w:val="001119D7"/>
    <w:rsid w:val="0011207C"/>
    <w:rsid w:val="00112B70"/>
    <w:rsid w:val="00112DD6"/>
    <w:rsid w:val="00112DDE"/>
    <w:rsid w:val="001131FC"/>
    <w:rsid w:val="00114618"/>
    <w:rsid w:val="00114B75"/>
    <w:rsid w:val="001150DE"/>
    <w:rsid w:val="00116316"/>
    <w:rsid w:val="001168CC"/>
    <w:rsid w:val="00116C52"/>
    <w:rsid w:val="001171EB"/>
    <w:rsid w:val="001173DD"/>
    <w:rsid w:val="0011773D"/>
    <w:rsid w:val="0011791E"/>
    <w:rsid w:val="0012288D"/>
    <w:rsid w:val="00122EA5"/>
    <w:rsid w:val="00122F4B"/>
    <w:rsid w:val="0012486A"/>
    <w:rsid w:val="001249A4"/>
    <w:rsid w:val="00124ABE"/>
    <w:rsid w:val="00125386"/>
    <w:rsid w:val="00125479"/>
    <w:rsid w:val="00125FA1"/>
    <w:rsid w:val="00126A0E"/>
    <w:rsid w:val="00126D46"/>
    <w:rsid w:val="00127268"/>
    <w:rsid w:val="00127DF0"/>
    <w:rsid w:val="001300B7"/>
    <w:rsid w:val="00130577"/>
    <w:rsid w:val="00130F35"/>
    <w:rsid w:val="001310B3"/>
    <w:rsid w:val="001314E9"/>
    <w:rsid w:val="0013202B"/>
    <w:rsid w:val="0013374A"/>
    <w:rsid w:val="001338A4"/>
    <w:rsid w:val="00133921"/>
    <w:rsid w:val="00133C60"/>
    <w:rsid w:val="00133F00"/>
    <w:rsid w:val="00134029"/>
    <w:rsid w:val="0013413E"/>
    <w:rsid w:val="0013454C"/>
    <w:rsid w:val="00134CDD"/>
    <w:rsid w:val="00134D89"/>
    <w:rsid w:val="00134E0A"/>
    <w:rsid w:val="00135171"/>
    <w:rsid w:val="0013536F"/>
    <w:rsid w:val="0013537C"/>
    <w:rsid w:val="00135548"/>
    <w:rsid w:val="00137B7A"/>
    <w:rsid w:val="0014100B"/>
    <w:rsid w:val="001421D9"/>
    <w:rsid w:val="001427C0"/>
    <w:rsid w:val="00142800"/>
    <w:rsid w:val="00142FBB"/>
    <w:rsid w:val="00143427"/>
    <w:rsid w:val="001446B7"/>
    <w:rsid w:val="001448BF"/>
    <w:rsid w:val="00145156"/>
    <w:rsid w:val="00146262"/>
    <w:rsid w:val="001465B8"/>
    <w:rsid w:val="00146EA4"/>
    <w:rsid w:val="00146FE7"/>
    <w:rsid w:val="00147580"/>
    <w:rsid w:val="00147E98"/>
    <w:rsid w:val="001510BA"/>
    <w:rsid w:val="001511AF"/>
    <w:rsid w:val="001513F2"/>
    <w:rsid w:val="0015186F"/>
    <w:rsid w:val="001519A6"/>
    <w:rsid w:val="00152249"/>
    <w:rsid w:val="001532D0"/>
    <w:rsid w:val="00153652"/>
    <w:rsid w:val="001538AC"/>
    <w:rsid w:val="00154600"/>
    <w:rsid w:val="00154F0B"/>
    <w:rsid w:val="001552B2"/>
    <w:rsid w:val="001556B8"/>
    <w:rsid w:val="00156108"/>
    <w:rsid w:val="00157298"/>
    <w:rsid w:val="00157A88"/>
    <w:rsid w:val="00160638"/>
    <w:rsid w:val="00161921"/>
    <w:rsid w:val="001619F0"/>
    <w:rsid w:val="001622C9"/>
    <w:rsid w:val="00162AD0"/>
    <w:rsid w:val="001632BE"/>
    <w:rsid w:val="001635BD"/>
    <w:rsid w:val="00163C61"/>
    <w:rsid w:val="001640EB"/>
    <w:rsid w:val="001646B5"/>
    <w:rsid w:val="00165663"/>
    <w:rsid w:val="001660FF"/>
    <w:rsid w:val="00166F25"/>
    <w:rsid w:val="00170DCC"/>
    <w:rsid w:val="00171937"/>
    <w:rsid w:val="00171D65"/>
    <w:rsid w:val="0017222D"/>
    <w:rsid w:val="001727BD"/>
    <w:rsid w:val="00172E3D"/>
    <w:rsid w:val="00174074"/>
    <w:rsid w:val="00174158"/>
    <w:rsid w:val="00174229"/>
    <w:rsid w:val="001751A4"/>
    <w:rsid w:val="00175603"/>
    <w:rsid w:val="001760CC"/>
    <w:rsid w:val="00176181"/>
    <w:rsid w:val="0017637A"/>
    <w:rsid w:val="00176704"/>
    <w:rsid w:val="00176AA7"/>
    <w:rsid w:val="00177730"/>
    <w:rsid w:val="00177B5E"/>
    <w:rsid w:val="00177B6C"/>
    <w:rsid w:val="0018018A"/>
    <w:rsid w:val="001804EC"/>
    <w:rsid w:val="001808AA"/>
    <w:rsid w:val="00180DA7"/>
    <w:rsid w:val="00181069"/>
    <w:rsid w:val="00182057"/>
    <w:rsid w:val="001821C9"/>
    <w:rsid w:val="00182608"/>
    <w:rsid w:val="00182FC0"/>
    <w:rsid w:val="00183F2A"/>
    <w:rsid w:val="0018490B"/>
    <w:rsid w:val="001849AB"/>
    <w:rsid w:val="0018590E"/>
    <w:rsid w:val="00185E3D"/>
    <w:rsid w:val="00186837"/>
    <w:rsid w:val="001868F9"/>
    <w:rsid w:val="00187D29"/>
    <w:rsid w:val="00187F01"/>
    <w:rsid w:val="0019063E"/>
    <w:rsid w:val="00190C0F"/>
    <w:rsid w:val="001919F4"/>
    <w:rsid w:val="0019270E"/>
    <w:rsid w:val="00193390"/>
    <w:rsid w:val="001934A2"/>
    <w:rsid w:val="00193E1A"/>
    <w:rsid w:val="00193EB4"/>
    <w:rsid w:val="0019450B"/>
    <w:rsid w:val="0019568A"/>
    <w:rsid w:val="001956B1"/>
    <w:rsid w:val="00195C23"/>
    <w:rsid w:val="001962E6"/>
    <w:rsid w:val="00196B0F"/>
    <w:rsid w:val="00196B75"/>
    <w:rsid w:val="0019722B"/>
    <w:rsid w:val="001975F3"/>
    <w:rsid w:val="00197D15"/>
    <w:rsid w:val="001A0A9C"/>
    <w:rsid w:val="001A0B74"/>
    <w:rsid w:val="001A16AB"/>
    <w:rsid w:val="001A175B"/>
    <w:rsid w:val="001A1B7E"/>
    <w:rsid w:val="001A25CD"/>
    <w:rsid w:val="001A2B91"/>
    <w:rsid w:val="001A3858"/>
    <w:rsid w:val="001A39E2"/>
    <w:rsid w:val="001A4618"/>
    <w:rsid w:val="001A5DAA"/>
    <w:rsid w:val="001B0E18"/>
    <w:rsid w:val="001B0F8B"/>
    <w:rsid w:val="001B1F8A"/>
    <w:rsid w:val="001B25AA"/>
    <w:rsid w:val="001B4226"/>
    <w:rsid w:val="001B491F"/>
    <w:rsid w:val="001B4C3C"/>
    <w:rsid w:val="001B4CE1"/>
    <w:rsid w:val="001B57E1"/>
    <w:rsid w:val="001B6738"/>
    <w:rsid w:val="001B757F"/>
    <w:rsid w:val="001B7BA3"/>
    <w:rsid w:val="001C0788"/>
    <w:rsid w:val="001C08EA"/>
    <w:rsid w:val="001C1DE3"/>
    <w:rsid w:val="001C22DA"/>
    <w:rsid w:val="001C2893"/>
    <w:rsid w:val="001C28BD"/>
    <w:rsid w:val="001C2E3B"/>
    <w:rsid w:val="001C30AA"/>
    <w:rsid w:val="001C3B0A"/>
    <w:rsid w:val="001C42D1"/>
    <w:rsid w:val="001C59EE"/>
    <w:rsid w:val="001C62C4"/>
    <w:rsid w:val="001C6C29"/>
    <w:rsid w:val="001C6C59"/>
    <w:rsid w:val="001C791E"/>
    <w:rsid w:val="001D038A"/>
    <w:rsid w:val="001D1183"/>
    <w:rsid w:val="001D1483"/>
    <w:rsid w:val="001D15AB"/>
    <w:rsid w:val="001D1AD1"/>
    <w:rsid w:val="001D1BE8"/>
    <w:rsid w:val="001D1FB8"/>
    <w:rsid w:val="001D3042"/>
    <w:rsid w:val="001D321B"/>
    <w:rsid w:val="001D379A"/>
    <w:rsid w:val="001D3D2A"/>
    <w:rsid w:val="001D3DEB"/>
    <w:rsid w:val="001D410A"/>
    <w:rsid w:val="001D4251"/>
    <w:rsid w:val="001D4781"/>
    <w:rsid w:val="001D493D"/>
    <w:rsid w:val="001D5C72"/>
    <w:rsid w:val="001D682F"/>
    <w:rsid w:val="001D699C"/>
    <w:rsid w:val="001D71EB"/>
    <w:rsid w:val="001D7989"/>
    <w:rsid w:val="001D7994"/>
    <w:rsid w:val="001D7C8F"/>
    <w:rsid w:val="001E06B8"/>
    <w:rsid w:val="001E147B"/>
    <w:rsid w:val="001E2E95"/>
    <w:rsid w:val="001E3B91"/>
    <w:rsid w:val="001E5F78"/>
    <w:rsid w:val="001E7235"/>
    <w:rsid w:val="001E76B0"/>
    <w:rsid w:val="001EE8AD"/>
    <w:rsid w:val="001F0079"/>
    <w:rsid w:val="001F0206"/>
    <w:rsid w:val="001F0B18"/>
    <w:rsid w:val="001F115D"/>
    <w:rsid w:val="001F14D9"/>
    <w:rsid w:val="001F1BDE"/>
    <w:rsid w:val="001F29DA"/>
    <w:rsid w:val="001F2F16"/>
    <w:rsid w:val="001F3115"/>
    <w:rsid w:val="001F3F88"/>
    <w:rsid w:val="001F4744"/>
    <w:rsid w:val="001F4D58"/>
    <w:rsid w:val="001F4FF4"/>
    <w:rsid w:val="001F55B7"/>
    <w:rsid w:val="001F55E1"/>
    <w:rsid w:val="001F5A05"/>
    <w:rsid w:val="001F6021"/>
    <w:rsid w:val="001F6232"/>
    <w:rsid w:val="001F7E88"/>
    <w:rsid w:val="002007FC"/>
    <w:rsid w:val="00200A2A"/>
    <w:rsid w:val="0020111B"/>
    <w:rsid w:val="0020244B"/>
    <w:rsid w:val="00202661"/>
    <w:rsid w:val="002036D9"/>
    <w:rsid w:val="00203A92"/>
    <w:rsid w:val="0020526C"/>
    <w:rsid w:val="002059A4"/>
    <w:rsid w:val="00207D16"/>
    <w:rsid w:val="00210C57"/>
    <w:rsid w:val="0021140D"/>
    <w:rsid w:val="0021141E"/>
    <w:rsid w:val="002114EF"/>
    <w:rsid w:val="002115B8"/>
    <w:rsid w:val="00211808"/>
    <w:rsid w:val="0021188B"/>
    <w:rsid w:val="00212029"/>
    <w:rsid w:val="002139F3"/>
    <w:rsid w:val="0021414D"/>
    <w:rsid w:val="00215261"/>
    <w:rsid w:val="002157F7"/>
    <w:rsid w:val="00216380"/>
    <w:rsid w:val="00216450"/>
    <w:rsid w:val="00216AFD"/>
    <w:rsid w:val="00217079"/>
    <w:rsid w:val="002173DA"/>
    <w:rsid w:val="00217A16"/>
    <w:rsid w:val="00217CFB"/>
    <w:rsid w:val="00220AAB"/>
    <w:rsid w:val="00220C78"/>
    <w:rsid w:val="00220E24"/>
    <w:rsid w:val="00221841"/>
    <w:rsid w:val="00221E18"/>
    <w:rsid w:val="002232C2"/>
    <w:rsid w:val="00223480"/>
    <w:rsid w:val="00224224"/>
    <w:rsid w:val="002243D8"/>
    <w:rsid w:val="00225126"/>
    <w:rsid w:val="002305AE"/>
    <w:rsid w:val="00230D9F"/>
    <w:rsid w:val="00231E26"/>
    <w:rsid w:val="00231F01"/>
    <w:rsid w:val="0023210F"/>
    <w:rsid w:val="00232D12"/>
    <w:rsid w:val="00233373"/>
    <w:rsid w:val="0023362C"/>
    <w:rsid w:val="002336DE"/>
    <w:rsid w:val="00233874"/>
    <w:rsid w:val="00234DAE"/>
    <w:rsid w:val="00234F70"/>
    <w:rsid w:val="0023519C"/>
    <w:rsid w:val="00235217"/>
    <w:rsid w:val="002354E2"/>
    <w:rsid w:val="00235663"/>
    <w:rsid w:val="00235E11"/>
    <w:rsid w:val="00235E64"/>
    <w:rsid w:val="00236777"/>
    <w:rsid w:val="002370A1"/>
    <w:rsid w:val="00237226"/>
    <w:rsid w:val="002373EF"/>
    <w:rsid w:val="00237E15"/>
    <w:rsid w:val="00240265"/>
    <w:rsid w:val="00240427"/>
    <w:rsid w:val="00240D4F"/>
    <w:rsid w:val="00240DF6"/>
    <w:rsid w:val="0024157C"/>
    <w:rsid w:val="00241C3A"/>
    <w:rsid w:val="00242AFA"/>
    <w:rsid w:val="00242B8C"/>
    <w:rsid w:val="00243195"/>
    <w:rsid w:val="00243454"/>
    <w:rsid w:val="002434F3"/>
    <w:rsid w:val="00243ED2"/>
    <w:rsid w:val="002453EC"/>
    <w:rsid w:val="00245F06"/>
    <w:rsid w:val="00246148"/>
    <w:rsid w:val="00246637"/>
    <w:rsid w:val="00246930"/>
    <w:rsid w:val="00247F6F"/>
    <w:rsid w:val="0025030D"/>
    <w:rsid w:val="00250A13"/>
    <w:rsid w:val="00250D0F"/>
    <w:rsid w:val="00250FB8"/>
    <w:rsid w:val="00251B34"/>
    <w:rsid w:val="00252043"/>
    <w:rsid w:val="002521B2"/>
    <w:rsid w:val="00252879"/>
    <w:rsid w:val="00252F7A"/>
    <w:rsid w:val="002537EF"/>
    <w:rsid w:val="002544F2"/>
    <w:rsid w:val="0025452A"/>
    <w:rsid w:val="00256CCB"/>
    <w:rsid w:val="00256E3D"/>
    <w:rsid w:val="002575C4"/>
    <w:rsid w:val="0025785F"/>
    <w:rsid w:val="002600EC"/>
    <w:rsid w:val="00260228"/>
    <w:rsid w:val="00260294"/>
    <w:rsid w:val="00260BF9"/>
    <w:rsid w:val="00260FDB"/>
    <w:rsid w:val="0026144A"/>
    <w:rsid w:val="00262291"/>
    <w:rsid w:val="002629D1"/>
    <w:rsid w:val="002632E7"/>
    <w:rsid w:val="00263F77"/>
    <w:rsid w:val="0026402D"/>
    <w:rsid w:val="00264777"/>
    <w:rsid w:val="00264C21"/>
    <w:rsid w:val="00264C58"/>
    <w:rsid w:val="00265CA3"/>
    <w:rsid w:val="0026733E"/>
    <w:rsid w:val="00267558"/>
    <w:rsid w:val="00267CF2"/>
    <w:rsid w:val="00270695"/>
    <w:rsid w:val="0027117F"/>
    <w:rsid w:val="0027147B"/>
    <w:rsid w:val="00271FA1"/>
    <w:rsid w:val="00272FF0"/>
    <w:rsid w:val="002731DC"/>
    <w:rsid w:val="00273D57"/>
    <w:rsid w:val="00273D9E"/>
    <w:rsid w:val="002740C5"/>
    <w:rsid w:val="00274102"/>
    <w:rsid w:val="00275663"/>
    <w:rsid w:val="002758EF"/>
    <w:rsid w:val="00275BB7"/>
    <w:rsid w:val="00275E77"/>
    <w:rsid w:val="00276354"/>
    <w:rsid w:val="002763E5"/>
    <w:rsid w:val="00276D52"/>
    <w:rsid w:val="00281846"/>
    <w:rsid w:val="0028202D"/>
    <w:rsid w:val="00282259"/>
    <w:rsid w:val="002823B3"/>
    <w:rsid w:val="00282480"/>
    <w:rsid w:val="00282567"/>
    <w:rsid w:val="00282B2B"/>
    <w:rsid w:val="002830FF"/>
    <w:rsid w:val="002833F2"/>
    <w:rsid w:val="00283DFA"/>
    <w:rsid w:val="00284338"/>
    <w:rsid w:val="00284B32"/>
    <w:rsid w:val="00284B7C"/>
    <w:rsid w:val="002853ED"/>
    <w:rsid w:val="00286315"/>
    <w:rsid w:val="002866F1"/>
    <w:rsid w:val="00286D02"/>
    <w:rsid w:val="00286DFB"/>
    <w:rsid w:val="00286E8B"/>
    <w:rsid w:val="00290A22"/>
    <w:rsid w:val="00291C0B"/>
    <w:rsid w:val="00291D00"/>
    <w:rsid w:val="00292344"/>
    <w:rsid w:val="00292AA5"/>
    <w:rsid w:val="00292C92"/>
    <w:rsid w:val="00293D36"/>
    <w:rsid w:val="00294FD1"/>
    <w:rsid w:val="002951FE"/>
    <w:rsid w:val="00295226"/>
    <w:rsid w:val="00295BA7"/>
    <w:rsid w:val="00296AD3"/>
    <w:rsid w:val="00297C49"/>
    <w:rsid w:val="00297F09"/>
    <w:rsid w:val="002A04AD"/>
    <w:rsid w:val="002A07F8"/>
    <w:rsid w:val="002A0A2A"/>
    <w:rsid w:val="002A0C55"/>
    <w:rsid w:val="002A121D"/>
    <w:rsid w:val="002A1352"/>
    <w:rsid w:val="002A19EF"/>
    <w:rsid w:val="002A1A19"/>
    <w:rsid w:val="002A2770"/>
    <w:rsid w:val="002A293F"/>
    <w:rsid w:val="002A2F11"/>
    <w:rsid w:val="002A30B2"/>
    <w:rsid w:val="002A3278"/>
    <w:rsid w:val="002A32BC"/>
    <w:rsid w:val="002A33B6"/>
    <w:rsid w:val="002A37CA"/>
    <w:rsid w:val="002A4307"/>
    <w:rsid w:val="002A43E0"/>
    <w:rsid w:val="002A4BC2"/>
    <w:rsid w:val="002A54D5"/>
    <w:rsid w:val="002A5D12"/>
    <w:rsid w:val="002A669E"/>
    <w:rsid w:val="002A6E14"/>
    <w:rsid w:val="002A714D"/>
    <w:rsid w:val="002A719D"/>
    <w:rsid w:val="002A751D"/>
    <w:rsid w:val="002B0037"/>
    <w:rsid w:val="002B014B"/>
    <w:rsid w:val="002B17ED"/>
    <w:rsid w:val="002B239C"/>
    <w:rsid w:val="002B2758"/>
    <w:rsid w:val="002B34D7"/>
    <w:rsid w:val="002B4A67"/>
    <w:rsid w:val="002B4C44"/>
    <w:rsid w:val="002B5C0F"/>
    <w:rsid w:val="002B5FFB"/>
    <w:rsid w:val="002B6AD8"/>
    <w:rsid w:val="002B6B86"/>
    <w:rsid w:val="002B7492"/>
    <w:rsid w:val="002B787A"/>
    <w:rsid w:val="002B7DF5"/>
    <w:rsid w:val="002C0592"/>
    <w:rsid w:val="002C0922"/>
    <w:rsid w:val="002C0C8C"/>
    <w:rsid w:val="002C1111"/>
    <w:rsid w:val="002C1F7D"/>
    <w:rsid w:val="002C225C"/>
    <w:rsid w:val="002C2816"/>
    <w:rsid w:val="002C3DAC"/>
    <w:rsid w:val="002C426A"/>
    <w:rsid w:val="002C4B29"/>
    <w:rsid w:val="002C4E50"/>
    <w:rsid w:val="002C5458"/>
    <w:rsid w:val="002C57A3"/>
    <w:rsid w:val="002C57EC"/>
    <w:rsid w:val="002C5953"/>
    <w:rsid w:val="002C5970"/>
    <w:rsid w:val="002C63E3"/>
    <w:rsid w:val="002C735C"/>
    <w:rsid w:val="002C78BF"/>
    <w:rsid w:val="002D0224"/>
    <w:rsid w:val="002D08D9"/>
    <w:rsid w:val="002D097E"/>
    <w:rsid w:val="002D15BF"/>
    <w:rsid w:val="002D17DD"/>
    <w:rsid w:val="002D42DD"/>
    <w:rsid w:val="002D60D5"/>
    <w:rsid w:val="002D7125"/>
    <w:rsid w:val="002D715A"/>
    <w:rsid w:val="002D779C"/>
    <w:rsid w:val="002D7D94"/>
    <w:rsid w:val="002E012A"/>
    <w:rsid w:val="002E02EE"/>
    <w:rsid w:val="002E0E2C"/>
    <w:rsid w:val="002E17B5"/>
    <w:rsid w:val="002E2560"/>
    <w:rsid w:val="002E2661"/>
    <w:rsid w:val="002E2A37"/>
    <w:rsid w:val="002E2BC4"/>
    <w:rsid w:val="002E30B1"/>
    <w:rsid w:val="002E3F2C"/>
    <w:rsid w:val="002E4144"/>
    <w:rsid w:val="002E542C"/>
    <w:rsid w:val="002E5C51"/>
    <w:rsid w:val="002E6D2D"/>
    <w:rsid w:val="002E7386"/>
    <w:rsid w:val="002E7F44"/>
    <w:rsid w:val="002F00FD"/>
    <w:rsid w:val="002F01C4"/>
    <w:rsid w:val="002F123A"/>
    <w:rsid w:val="002F14ED"/>
    <w:rsid w:val="002F1D8C"/>
    <w:rsid w:val="002F21EB"/>
    <w:rsid w:val="002F2250"/>
    <w:rsid w:val="002F2534"/>
    <w:rsid w:val="002F26E7"/>
    <w:rsid w:val="002F276D"/>
    <w:rsid w:val="002F2B4B"/>
    <w:rsid w:val="002F357F"/>
    <w:rsid w:val="002F3ED4"/>
    <w:rsid w:val="002F4418"/>
    <w:rsid w:val="002F46DA"/>
    <w:rsid w:val="002F529C"/>
    <w:rsid w:val="002F57B4"/>
    <w:rsid w:val="002F58BA"/>
    <w:rsid w:val="002F5E42"/>
    <w:rsid w:val="002F698D"/>
    <w:rsid w:val="002F724D"/>
    <w:rsid w:val="00300B5E"/>
    <w:rsid w:val="00301A1F"/>
    <w:rsid w:val="00301A55"/>
    <w:rsid w:val="003028F6"/>
    <w:rsid w:val="0030327F"/>
    <w:rsid w:val="003041F8"/>
    <w:rsid w:val="0030430D"/>
    <w:rsid w:val="00304DBD"/>
    <w:rsid w:val="00305139"/>
    <w:rsid w:val="00306DFF"/>
    <w:rsid w:val="00307377"/>
    <w:rsid w:val="00307F1C"/>
    <w:rsid w:val="0031107A"/>
    <w:rsid w:val="00311086"/>
    <w:rsid w:val="00311206"/>
    <w:rsid w:val="00311BD4"/>
    <w:rsid w:val="003131A6"/>
    <w:rsid w:val="00313D59"/>
    <w:rsid w:val="00314833"/>
    <w:rsid w:val="0031488E"/>
    <w:rsid w:val="003148D9"/>
    <w:rsid w:val="003164FC"/>
    <w:rsid w:val="00317A5C"/>
    <w:rsid w:val="00320516"/>
    <w:rsid w:val="00320B7A"/>
    <w:rsid w:val="0032110F"/>
    <w:rsid w:val="00321168"/>
    <w:rsid w:val="00321578"/>
    <w:rsid w:val="00321B71"/>
    <w:rsid w:val="0032258D"/>
    <w:rsid w:val="00322DAF"/>
    <w:rsid w:val="0032309B"/>
    <w:rsid w:val="003232B1"/>
    <w:rsid w:val="00324701"/>
    <w:rsid w:val="0032499A"/>
    <w:rsid w:val="00325232"/>
    <w:rsid w:val="00325788"/>
    <w:rsid w:val="003259B8"/>
    <w:rsid w:val="003264B0"/>
    <w:rsid w:val="00327CC5"/>
    <w:rsid w:val="00327E3C"/>
    <w:rsid w:val="00327F4A"/>
    <w:rsid w:val="00330FBB"/>
    <w:rsid w:val="003315E1"/>
    <w:rsid w:val="003317A4"/>
    <w:rsid w:val="003327C5"/>
    <w:rsid w:val="00332C1D"/>
    <w:rsid w:val="00332E70"/>
    <w:rsid w:val="00333659"/>
    <w:rsid w:val="00333ECA"/>
    <w:rsid w:val="00333FE2"/>
    <w:rsid w:val="00334FE7"/>
    <w:rsid w:val="00335515"/>
    <w:rsid w:val="0033622C"/>
    <w:rsid w:val="003369D8"/>
    <w:rsid w:val="003371E1"/>
    <w:rsid w:val="003378AA"/>
    <w:rsid w:val="00337A15"/>
    <w:rsid w:val="00337C0B"/>
    <w:rsid w:val="00337CFB"/>
    <w:rsid w:val="00340123"/>
    <w:rsid w:val="0034033D"/>
    <w:rsid w:val="00340449"/>
    <w:rsid w:val="003415EF"/>
    <w:rsid w:val="00342104"/>
    <w:rsid w:val="00342F60"/>
    <w:rsid w:val="00343195"/>
    <w:rsid w:val="00343330"/>
    <w:rsid w:val="003438C7"/>
    <w:rsid w:val="003439AB"/>
    <w:rsid w:val="003440B0"/>
    <w:rsid w:val="0034420C"/>
    <w:rsid w:val="003443DF"/>
    <w:rsid w:val="0034612B"/>
    <w:rsid w:val="00346550"/>
    <w:rsid w:val="0034658B"/>
    <w:rsid w:val="00346BE7"/>
    <w:rsid w:val="00346D52"/>
    <w:rsid w:val="00347050"/>
    <w:rsid w:val="003501B5"/>
    <w:rsid w:val="003502F0"/>
    <w:rsid w:val="00350513"/>
    <w:rsid w:val="00350B54"/>
    <w:rsid w:val="00351479"/>
    <w:rsid w:val="003518D3"/>
    <w:rsid w:val="00353036"/>
    <w:rsid w:val="00353DF8"/>
    <w:rsid w:val="00354373"/>
    <w:rsid w:val="00355290"/>
    <w:rsid w:val="0035589F"/>
    <w:rsid w:val="003561DA"/>
    <w:rsid w:val="00356CDB"/>
    <w:rsid w:val="00356CFC"/>
    <w:rsid w:val="00356F46"/>
    <w:rsid w:val="00357F65"/>
    <w:rsid w:val="00360AEF"/>
    <w:rsid w:val="00360D82"/>
    <w:rsid w:val="003616C5"/>
    <w:rsid w:val="003623A9"/>
    <w:rsid w:val="00363500"/>
    <w:rsid w:val="00364164"/>
    <w:rsid w:val="003646FE"/>
    <w:rsid w:val="00365234"/>
    <w:rsid w:val="00365578"/>
    <w:rsid w:val="003657B0"/>
    <w:rsid w:val="003673B7"/>
    <w:rsid w:val="0036771F"/>
    <w:rsid w:val="00370265"/>
    <w:rsid w:val="00371D4E"/>
    <w:rsid w:val="00371F05"/>
    <w:rsid w:val="003725C7"/>
    <w:rsid w:val="003754F6"/>
    <w:rsid w:val="003764D7"/>
    <w:rsid w:val="003768E8"/>
    <w:rsid w:val="0037698F"/>
    <w:rsid w:val="00376A8D"/>
    <w:rsid w:val="00376D5C"/>
    <w:rsid w:val="0037703C"/>
    <w:rsid w:val="003776EB"/>
    <w:rsid w:val="00377AEF"/>
    <w:rsid w:val="00377E5F"/>
    <w:rsid w:val="003800BF"/>
    <w:rsid w:val="0038074D"/>
    <w:rsid w:val="00381AA5"/>
    <w:rsid w:val="00381C52"/>
    <w:rsid w:val="00381E71"/>
    <w:rsid w:val="0038269F"/>
    <w:rsid w:val="00383C44"/>
    <w:rsid w:val="00383DD9"/>
    <w:rsid w:val="00383E8F"/>
    <w:rsid w:val="00383F70"/>
    <w:rsid w:val="00384E54"/>
    <w:rsid w:val="00385077"/>
    <w:rsid w:val="0038528D"/>
    <w:rsid w:val="0038689D"/>
    <w:rsid w:val="00386BA8"/>
    <w:rsid w:val="00387009"/>
    <w:rsid w:val="00387391"/>
    <w:rsid w:val="003912DF"/>
    <w:rsid w:val="0039142E"/>
    <w:rsid w:val="00391CED"/>
    <w:rsid w:val="00392ADE"/>
    <w:rsid w:val="003931DA"/>
    <w:rsid w:val="00394063"/>
    <w:rsid w:val="003954C9"/>
    <w:rsid w:val="00395A57"/>
    <w:rsid w:val="00395F72"/>
    <w:rsid w:val="0039641B"/>
    <w:rsid w:val="003968BB"/>
    <w:rsid w:val="00396DFA"/>
    <w:rsid w:val="00397A11"/>
    <w:rsid w:val="003A1A56"/>
    <w:rsid w:val="003A1FE1"/>
    <w:rsid w:val="003A21F5"/>
    <w:rsid w:val="003A2618"/>
    <w:rsid w:val="003A3BDA"/>
    <w:rsid w:val="003A4438"/>
    <w:rsid w:val="003A44AE"/>
    <w:rsid w:val="003A52E3"/>
    <w:rsid w:val="003A5C2A"/>
    <w:rsid w:val="003A6B50"/>
    <w:rsid w:val="003A7C92"/>
    <w:rsid w:val="003B01C3"/>
    <w:rsid w:val="003B0B8F"/>
    <w:rsid w:val="003B1C89"/>
    <w:rsid w:val="003B1E0B"/>
    <w:rsid w:val="003B2307"/>
    <w:rsid w:val="003B27E7"/>
    <w:rsid w:val="003B398C"/>
    <w:rsid w:val="003B46A6"/>
    <w:rsid w:val="003B4808"/>
    <w:rsid w:val="003B4902"/>
    <w:rsid w:val="003B4CB5"/>
    <w:rsid w:val="003B5020"/>
    <w:rsid w:val="003B581D"/>
    <w:rsid w:val="003B6807"/>
    <w:rsid w:val="003B7032"/>
    <w:rsid w:val="003B73D3"/>
    <w:rsid w:val="003B7D7B"/>
    <w:rsid w:val="003C0F42"/>
    <w:rsid w:val="003C2D5B"/>
    <w:rsid w:val="003C4970"/>
    <w:rsid w:val="003C64F3"/>
    <w:rsid w:val="003C6665"/>
    <w:rsid w:val="003C70DE"/>
    <w:rsid w:val="003C7644"/>
    <w:rsid w:val="003C7E63"/>
    <w:rsid w:val="003D0470"/>
    <w:rsid w:val="003D121F"/>
    <w:rsid w:val="003D13FF"/>
    <w:rsid w:val="003D151F"/>
    <w:rsid w:val="003D1FCE"/>
    <w:rsid w:val="003D28F4"/>
    <w:rsid w:val="003D2A80"/>
    <w:rsid w:val="003D33B8"/>
    <w:rsid w:val="003D4371"/>
    <w:rsid w:val="003D4761"/>
    <w:rsid w:val="003D54BE"/>
    <w:rsid w:val="003D597D"/>
    <w:rsid w:val="003D6295"/>
    <w:rsid w:val="003D68A2"/>
    <w:rsid w:val="003D6B84"/>
    <w:rsid w:val="003D6F99"/>
    <w:rsid w:val="003D7850"/>
    <w:rsid w:val="003D7A4F"/>
    <w:rsid w:val="003E0E5E"/>
    <w:rsid w:val="003E17DB"/>
    <w:rsid w:val="003E187C"/>
    <w:rsid w:val="003E18B3"/>
    <w:rsid w:val="003E1DDE"/>
    <w:rsid w:val="003E21A7"/>
    <w:rsid w:val="003E22A9"/>
    <w:rsid w:val="003E2963"/>
    <w:rsid w:val="003E33E8"/>
    <w:rsid w:val="003E36AD"/>
    <w:rsid w:val="003E418F"/>
    <w:rsid w:val="003E42A1"/>
    <w:rsid w:val="003E42FC"/>
    <w:rsid w:val="003E48B7"/>
    <w:rsid w:val="003E537E"/>
    <w:rsid w:val="003E59B0"/>
    <w:rsid w:val="003E59DE"/>
    <w:rsid w:val="003F0BD3"/>
    <w:rsid w:val="003F149A"/>
    <w:rsid w:val="003F1627"/>
    <w:rsid w:val="003F278D"/>
    <w:rsid w:val="003F2D0A"/>
    <w:rsid w:val="003F30C2"/>
    <w:rsid w:val="003F3E1C"/>
    <w:rsid w:val="003F4041"/>
    <w:rsid w:val="003F5CBB"/>
    <w:rsid w:val="003F7689"/>
    <w:rsid w:val="003F7DF6"/>
    <w:rsid w:val="003F7E1F"/>
    <w:rsid w:val="0040050D"/>
    <w:rsid w:val="004008CF"/>
    <w:rsid w:val="00400991"/>
    <w:rsid w:val="00401425"/>
    <w:rsid w:val="00401C5C"/>
    <w:rsid w:val="00401D3F"/>
    <w:rsid w:val="00401FE7"/>
    <w:rsid w:val="00402948"/>
    <w:rsid w:val="004029BA"/>
    <w:rsid w:val="00403784"/>
    <w:rsid w:val="004043D0"/>
    <w:rsid w:val="00405185"/>
    <w:rsid w:val="00405ABE"/>
    <w:rsid w:val="004065AA"/>
    <w:rsid w:val="00407BFD"/>
    <w:rsid w:val="00410674"/>
    <w:rsid w:val="00410978"/>
    <w:rsid w:val="00413163"/>
    <w:rsid w:val="00415910"/>
    <w:rsid w:val="00415D16"/>
    <w:rsid w:val="0041656C"/>
    <w:rsid w:val="004165FD"/>
    <w:rsid w:val="00416C8B"/>
    <w:rsid w:val="00420BAA"/>
    <w:rsid w:val="00420C1A"/>
    <w:rsid w:val="004214B1"/>
    <w:rsid w:val="004219CF"/>
    <w:rsid w:val="0042214B"/>
    <w:rsid w:val="004227CB"/>
    <w:rsid w:val="00422F1D"/>
    <w:rsid w:val="00423347"/>
    <w:rsid w:val="004240D2"/>
    <w:rsid w:val="00424597"/>
    <w:rsid w:val="004246AB"/>
    <w:rsid w:val="0042545D"/>
    <w:rsid w:val="0042590B"/>
    <w:rsid w:val="00426042"/>
    <w:rsid w:val="00426E3E"/>
    <w:rsid w:val="00427CA2"/>
    <w:rsid w:val="00427D40"/>
    <w:rsid w:val="004306C0"/>
    <w:rsid w:val="00431E21"/>
    <w:rsid w:val="00432561"/>
    <w:rsid w:val="00432D3C"/>
    <w:rsid w:val="00434E4C"/>
    <w:rsid w:val="004354ED"/>
    <w:rsid w:val="00435BA2"/>
    <w:rsid w:val="00435F20"/>
    <w:rsid w:val="004364E7"/>
    <w:rsid w:val="004368C9"/>
    <w:rsid w:val="0044004F"/>
    <w:rsid w:val="004406A3"/>
    <w:rsid w:val="00441DC6"/>
    <w:rsid w:val="0044288A"/>
    <w:rsid w:val="00442CBA"/>
    <w:rsid w:val="00443D1C"/>
    <w:rsid w:val="00443D28"/>
    <w:rsid w:val="00443D39"/>
    <w:rsid w:val="004448ED"/>
    <w:rsid w:val="00444FE0"/>
    <w:rsid w:val="00445743"/>
    <w:rsid w:val="00445ACA"/>
    <w:rsid w:val="00445FD0"/>
    <w:rsid w:val="00446459"/>
    <w:rsid w:val="00446769"/>
    <w:rsid w:val="004477BA"/>
    <w:rsid w:val="00451AAE"/>
    <w:rsid w:val="00451FCE"/>
    <w:rsid w:val="004523A8"/>
    <w:rsid w:val="00452AFD"/>
    <w:rsid w:val="00452B13"/>
    <w:rsid w:val="004530A2"/>
    <w:rsid w:val="00453C1C"/>
    <w:rsid w:val="00453DD5"/>
    <w:rsid w:val="004548AA"/>
    <w:rsid w:val="00455DEB"/>
    <w:rsid w:val="00456BFA"/>
    <w:rsid w:val="004576A8"/>
    <w:rsid w:val="004617FB"/>
    <w:rsid w:val="0046318D"/>
    <w:rsid w:val="004634EF"/>
    <w:rsid w:val="00463C4B"/>
    <w:rsid w:val="00464414"/>
    <w:rsid w:val="0046598B"/>
    <w:rsid w:val="00465BD7"/>
    <w:rsid w:val="00465D15"/>
    <w:rsid w:val="00465DB7"/>
    <w:rsid w:val="00466682"/>
    <w:rsid w:val="004668FE"/>
    <w:rsid w:val="0046716C"/>
    <w:rsid w:val="0046759D"/>
    <w:rsid w:val="00467EA4"/>
    <w:rsid w:val="004700DF"/>
    <w:rsid w:val="004707F6"/>
    <w:rsid w:val="00470B73"/>
    <w:rsid w:val="00470F88"/>
    <w:rsid w:val="004717F2"/>
    <w:rsid w:val="00472146"/>
    <w:rsid w:val="00472499"/>
    <w:rsid w:val="00472F0D"/>
    <w:rsid w:val="00474139"/>
    <w:rsid w:val="004750A0"/>
    <w:rsid w:val="00475F98"/>
    <w:rsid w:val="00476683"/>
    <w:rsid w:val="00476A69"/>
    <w:rsid w:val="00477AD0"/>
    <w:rsid w:val="00480115"/>
    <w:rsid w:val="00480B35"/>
    <w:rsid w:val="00480B9C"/>
    <w:rsid w:val="00480C2A"/>
    <w:rsid w:val="00481DC6"/>
    <w:rsid w:val="00482045"/>
    <w:rsid w:val="0048302C"/>
    <w:rsid w:val="004834B5"/>
    <w:rsid w:val="00483A41"/>
    <w:rsid w:val="00483DD6"/>
    <w:rsid w:val="00483DE2"/>
    <w:rsid w:val="00485235"/>
    <w:rsid w:val="004864C5"/>
    <w:rsid w:val="004866C8"/>
    <w:rsid w:val="00486D71"/>
    <w:rsid w:val="0048748F"/>
    <w:rsid w:val="00487568"/>
    <w:rsid w:val="00487941"/>
    <w:rsid w:val="00487F4C"/>
    <w:rsid w:val="0049026F"/>
    <w:rsid w:val="00490296"/>
    <w:rsid w:val="00490990"/>
    <w:rsid w:val="00490EB6"/>
    <w:rsid w:val="00491382"/>
    <w:rsid w:val="00491970"/>
    <w:rsid w:val="0049202B"/>
    <w:rsid w:val="00492C17"/>
    <w:rsid w:val="00492E2F"/>
    <w:rsid w:val="0049352B"/>
    <w:rsid w:val="00493E5A"/>
    <w:rsid w:val="0049449A"/>
    <w:rsid w:val="004953FC"/>
    <w:rsid w:val="004958D2"/>
    <w:rsid w:val="0049697B"/>
    <w:rsid w:val="00496A13"/>
    <w:rsid w:val="00496BA0"/>
    <w:rsid w:val="00496DD5"/>
    <w:rsid w:val="0049700E"/>
    <w:rsid w:val="0049750F"/>
    <w:rsid w:val="004A10B5"/>
    <w:rsid w:val="004A1698"/>
    <w:rsid w:val="004A1894"/>
    <w:rsid w:val="004A2052"/>
    <w:rsid w:val="004A356D"/>
    <w:rsid w:val="004A37A2"/>
    <w:rsid w:val="004A39B1"/>
    <w:rsid w:val="004A3FBA"/>
    <w:rsid w:val="004A43A1"/>
    <w:rsid w:val="004A4493"/>
    <w:rsid w:val="004A44DC"/>
    <w:rsid w:val="004A47EA"/>
    <w:rsid w:val="004A49D8"/>
    <w:rsid w:val="004A4E1A"/>
    <w:rsid w:val="004A4E91"/>
    <w:rsid w:val="004A4FCF"/>
    <w:rsid w:val="004A5278"/>
    <w:rsid w:val="004A5716"/>
    <w:rsid w:val="004A663B"/>
    <w:rsid w:val="004A706B"/>
    <w:rsid w:val="004A783E"/>
    <w:rsid w:val="004A7F1C"/>
    <w:rsid w:val="004B0485"/>
    <w:rsid w:val="004B16B8"/>
    <w:rsid w:val="004B1800"/>
    <w:rsid w:val="004B3A20"/>
    <w:rsid w:val="004B431E"/>
    <w:rsid w:val="004B4984"/>
    <w:rsid w:val="004B50DA"/>
    <w:rsid w:val="004B5135"/>
    <w:rsid w:val="004B55F1"/>
    <w:rsid w:val="004B67E1"/>
    <w:rsid w:val="004B6BC8"/>
    <w:rsid w:val="004B6D10"/>
    <w:rsid w:val="004B74C1"/>
    <w:rsid w:val="004B7F95"/>
    <w:rsid w:val="004C0D3F"/>
    <w:rsid w:val="004C199D"/>
    <w:rsid w:val="004C1A23"/>
    <w:rsid w:val="004C1DF6"/>
    <w:rsid w:val="004C288C"/>
    <w:rsid w:val="004C2CC8"/>
    <w:rsid w:val="004C3B2D"/>
    <w:rsid w:val="004C3E73"/>
    <w:rsid w:val="004C43D6"/>
    <w:rsid w:val="004C4BFB"/>
    <w:rsid w:val="004C4E4A"/>
    <w:rsid w:val="004C5C23"/>
    <w:rsid w:val="004C61DC"/>
    <w:rsid w:val="004C771C"/>
    <w:rsid w:val="004C77C0"/>
    <w:rsid w:val="004C7EFA"/>
    <w:rsid w:val="004D060D"/>
    <w:rsid w:val="004D0EC7"/>
    <w:rsid w:val="004D1440"/>
    <w:rsid w:val="004D1FF3"/>
    <w:rsid w:val="004D2BC5"/>
    <w:rsid w:val="004D3321"/>
    <w:rsid w:val="004D3DAE"/>
    <w:rsid w:val="004D4101"/>
    <w:rsid w:val="004D41BD"/>
    <w:rsid w:val="004D42B1"/>
    <w:rsid w:val="004D4358"/>
    <w:rsid w:val="004D552E"/>
    <w:rsid w:val="004D5CBB"/>
    <w:rsid w:val="004D5CDD"/>
    <w:rsid w:val="004D5F8A"/>
    <w:rsid w:val="004D689E"/>
    <w:rsid w:val="004D7F7C"/>
    <w:rsid w:val="004E0284"/>
    <w:rsid w:val="004E05D0"/>
    <w:rsid w:val="004E0946"/>
    <w:rsid w:val="004E12DF"/>
    <w:rsid w:val="004E175C"/>
    <w:rsid w:val="004E1D2E"/>
    <w:rsid w:val="004E2A2F"/>
    <w:rsid w:val="004E37B4"/>
    <w:rsid w:val="004E3D90"/>
    <w:rsid w:val="004E47EB"/>
    <w:rsid w:val="004E4B66"/>
    <w:rsid w:val="004E4D42"/>
    <w:rsid w:val="004E5068"/>
    <w:rsid w:val="004E51C4"/>
    <w:rsid w:val="004E55E7"/>
    <w:rsid w:val="004E62BB"/>
    <w:rsid w:val="004E6ADF"/>
    <w:rsid w:val="004E7245"/>
    <w:rsid w:val="004F0E74"/>
    <w:rsid w:val="004F1609"/>
    <w:rsid w:val="004F1C29"/>
    <w:rsid w:val="004F2A62"/>
    <w:rsid w:val="004F365B"/>
    <w:rsid w:val="004F3EDF"/>
    <w:rsid w:val="004F4F4E"/>
    <w:rsid w:val="004F5621"/>
    <w:rsid w:val="004F5D3F"/>
    <w:rsid w:val="004F5EB3"/>
    <w:rsid w:val="004F6B37"/>
    <w:rsid w:val="004F6D86"/>
    <w:rsid w:val="004F6FD7"/>
    <w:rsid w:val="004F7F2C"/>
    <w:rsid w:val="005005E2"/>
    <w:rsid w:val="005011DE"/>
    <w:rsid w:val="0050136D"/>
    <w:rsid w:val="00501DDC"/>
    <w:rsid w:val="00501F0A"/>
    <w:rsid w:val="00502545"/>
    <w:rsid w:val="00503445"/>
    <w:rsid w:val="00503783"/>
    <w:rsid w:val="00503E71"/>
    <w:rsid w:val="005062D1"/>
    <w:rsid w:val="00506C3E"/>
    <w:rsid w:val="005073B3"/>
    <w:rsid w:val="005106AF"/>
    <w:rsid w:val="005107F0"/>
    <w:rsid w:val="00510B91"/>
    <w:rsid w:val="00511067"/>
    <w:rsid w:val="00511398"/>
    <w:rsid w:val="005115DF"/>
    <w:rsid w:val="005124B7"/>
    <w:rsid w:val="0051259E"/>
    <w:rsid w:val="005125A0"/>
    <w:rsid w:val="00512C6E"/>
    <w:rsid w:val="00513561"/>
    <w:rsid w:val="005138B5"/>
    <w:rsid w:val="00514662"/>
    <w:rsid w:val="00514902"/>
    <w:rsid w:val="0051538F"/>
    <w:rsid w:val="00515959"/>
    <w:rsid w:val="00515AE2"/>
    <w:rsid w:val="00515B7F"/>
    <w:rsid w:val="0051693A"/>
    <w:rsid w:val="00517814"/>
    <w:rsid w:val="00517863"/>
    <w:rsid w:val="005179DA"/>
    <w:rsid w:val="00520585"/>
    <w:rsid w:val="005209A4"/>
    <w:rsid w:val="0052278E"/>
    <w:rsid w:val="00522A2D"/>
    <w:rsid w:val="005238EF"/>
    <w:rsid w:val="00523D67"/>
    <w:rsid w:val="00524286"/>
    <w:rsid w:val="005257C5"/>
    <w:rsid w:val="00525969"/>
    <w:rsid w:val="00526DE5"/>
    <w:rsid w:val="00526E06"/>
    <w:rsid w:val="0052710D"/>
    <w:rsid w:val="00527155"/>
    <w:rsid w:val="0052767E"/>
    <w:rsid w:val="005308CF"/>
    <w:rsid w:val="00530C8C"/>
    <w:rsid w:val="005312F2"/>
    <w:rsid w:val="0053261A"/>
    <w:rsid w:val="0053274E"/>
    <w:rsid w:val="00534065"/>
    <w:rsid w:val="005355EB"/>
    <w:rsid w:val="00535764"/>
    <w:rsid w:val="00535B2B"/>
    <w:rsid w:val="005360AF"/>
    <w:rsid w:val="00536A8F"/>
    <w:rsid w:val="00540054"/>
    <w:rsid w:val="00540272"/>
    <w:rsid w:val="0054035A"/>
    <w:rsid w:val="0054085D"/>
    <w:rsid w:val="00540E03"/>
    <w:rsid w:val="005413DE"/>
    <w:rsid w:val="0054161A"/>
    <w:rsid w:val="005416E4"/>
    <w:rsid w:val="0054171D"/>
    <w:rsid w:val="00543085"/>
    <w:rsid w:val="005430F5"/>
    <w:rsid w:val="00543160"/>
    <w:rsid w:val="00543EC3"/>
    <w:rsid w:val="0054406A"/>
    <w:rsid w:val="005449CF"/>
    <w:rsid w:val="00544CAC"/>
    <w:rsid w:val="00544CB2"/>
    <w:rsid w:val="0054578C"/>
    <w:rsid w:val="005459C2"/>
    <w:rsid w:val="005460AC"/>
    <w:rsid w:val="00546B20"/>
    <w:rsid w:val="005476A0"/>
    <w:rsid w:val="005479CA"/>
    <w:rsid w:val="005508CE"/>
    <w:rsid w:val="005509B2"/>
    <w:rsid w:val="00550BE8"/>
    <w:rsid w:val="00550DAE"/>
    <w:rsid w:val="0055263B"/>
    <w:rsid w:val="005526A7"/>
    <w:rsid w:val="005543D3"/>
    <w:rsid w:val="00554B49"/>
    <w:rsid w:val="00555051"/>
    <w:rsid w:val="0055531D"/>
    <w:rsid w:val="00555876"/>
    <w:rsid w:val="00556C59"/>
    <w:rsid w:val="005570C4"/>
    <w:rsid w:val="005571F1"/>
    <w:rsid w:val="00557FBE"/>
    <w:rsid w:val="00560711"/>
    <w:rsid w:val="0056090B"/>
    <w:rsid w:val="0056132E"/>
    <w:rsid w:val="005614D5"/>
    <w:rsid w:val="005617FC"/>
    <w:rsid w:val="00561A00"/>
    <w:rsid w:val="00561F07"/>
    <w:rsid w:val="0056227E"/>
    <w:rsid w:val="005640CD"/>
    <w:rsid w:val="00564A8E"/>
    <w:rsid w:val="00565675"/>
    <w:rsid w:val="00565C53"/>
    <w:rsid w:val="00565FEF"/>
    <w:rsid w:val="00566967"/>
    <w:rsid w:val="00566F5A"/>
    <w:rsid w:val="00567C85"/>
    <w:rsid w:val="00570387"/>
    <w:rsid w:val="0057051B"/>
    <w:rsid w:val="00571458"/>
    <w:rsid w:val="00571E1E"/>
    <w:rsid w:val="00571F01"/>
    <w:rsid w:val="005720E3"/>
    <w:rsid w:val="00572F30"/>
    <w:rsid w:val="00572FA9"/>
    <w:rsid w:val="00573023"/>
    <w:rsid w:val="00573242"/>
    <w:rsid w:val="00573BD1"/>
    <w:rsid w:val="005749A5"/>
    <w:rsid w:val="005759CD"/>
    <w:rsid w:val="00575D92"/>
    <w:rsid w:val="0057627F"/>
    <w:rsid w:val="00577520"/>
    <w:rsid w:val="00577F6E"/>
    <w:rsid w:val="0057C580"/>
    <w:rsid w:val="00580958"/>
    <w:rsid w:val="00581299"/>
    <w:rsid w:val="005814BE"/>
    <w:rsid w:val="005819E2"/>
    <w:rsid w:val="0058270A"/>
    <w:rsid w:val="00582C9D"/>
    <w:rsid w:val="00583122"/>
    <w:rsid w:val="005837EB"/>
    <w:rsid w:val="005846BC"/>
    <w:rsid w:val="00584AC3"/>
    <w:rsid w:val="00585432"/>
    <w:rsid w:val="0058570F"/>
    <w:rsid w:val="00585D0C"/>
    <w:rsid w:val="00586454"/>
    <w:rsid w:val="0058729E"/>
    <w:rsid w:val="0058764B"/>
    <w:rsid w:val="00587DE2"/>
    <w:rsid w:val="00590E67"/>
    <w:rsid w:val="00591B07"/>
    <w:rsid w:val="00592016"/>
    <w:rsid w:val="0059311A"/>
    <w:rsid w:val="00593DE7"/>
    <w:rsid w:val="00594470"/>
    <w:rsid w:val="005947A0"/>
    <w:rsid w:val="00595272"/>
    <w:rsid w:val="00595A2C"/>
    <w:rsid w:val="00596331"/>
    <w:rsid w:val="0059697B"/>
    <w:rsid w:val="005A0029"/>
    <w:rsid w:val="005A03DB"/>
    <w:rsid w:val="005A0BDE"/>
    <w:rsid w:val="005A19CC"/>
    <w:rsid w:val="005A1CEF"/>
    <w:rsid w:val="005A4290"/>
    <w:rsid w:val="005A4EC6"/>
    <w:rsid w:val="005A5275"/>
    <w:rsid w:val="005A54F3"/>
    <w:rsid w:val="005A5835"/>
    <w:rsid w:val="005A5DF1"/>
    <w:rsid w:val="005A60C4"/>
    <w:rsid w:val="005A656D"/>
    <w:rsid w:val="005A6707"/>
    <w:rsid w:val="005A6D02"/>
    <w:rsid w:val="005A6FD7"/>
    <w:rsid w:val="005B0092"/>
    <w:rsid w:val="005B0943"/>
    <w:rsid w:val="005B11B2"/>
    <w:rsid w:val="005B1225"/>
    <w:rsid w:val="005B1D04"/>
    <w:rsid w:val="005B23D2"/>
    <w:rsid w:val="005B2624"/>
    <w:rsid w:val="005B4865"/>
    <w:rsid w:val="005B4B3E"/>
    <w:rsid w:val="005B4CF1"/>
    <w:rsid w:val="005B5265"/>
    <w:rsid w:val="005B5C48"/>
    <w:rsid w:val="005B5E9A"/>
    <w:rsid w:val="005B6D64"/>
    <w:rsid w:val="005B771C"/>
    <w:rsid w:val="005B7A5E"/>
    <w:rsid w:val="005C06AD"/>
    <w:rsid w:val="005C1412"/>
    <w:rsid w:val="005C151F"/>
    <w:rsid w:val="005C1B15"/>
    <w:rsid w:val="005C3656"/>
    <w:rsid w:val="005C3F8D"/>
    <w:rsid w:val="005C44BD"/>
    <w:rsid w:val="005C45CC"/>
    <w:rsid w:val="005C4743"/>
    <w:rsid w:val="005C5361"/>
    <w:rsid w:val="005C5D4B"/>
    <w:rsid w:val="005C78D9"/>
    <w:rsid w:val="005C78EE"/>
    <w:rsid w:val="005D0460"/>
    <w:rsid w:val="005D075D"/>
    <w:rsid w:val="005D10B3"/>
    <w:rsid w:val="005D1676"/>
    <w:rsid w:val="005D1E30"/>
    <w:rsid w:val="005D21F1"/>
    <w:rsid w:val="005D237B"/>
    <w:rsid w:val="005D2C23"/>
    <w:rsid w:val="005D410F"/>
    <w:rsid w:val="005D4359"/>
    <w:rsid w:val="005D483B"/>
    <w:rsid w:val="005D4924"/>
    <w:rsid w:val="005D4D74"/>
    <w:rsid w:val="005D4E82"/>
    <w:rsid w:val="005D512D"/>
    <w:rsid w:val="005D5EF4"/>
    <w:rsid w:val="005D632E"/>
    <w:rsid w:val="005D686D"/>
    <w:rsid w:val="005D70D1"/>
    <w:rsid w:val="005D71EC"/>
    <w:rsid w:val="005D722A"/>
    <w:rsid w:val="005D74CC"/>
    <w:rsid w:val="005D7605"/>
    <w:rsid w:val="005D7FA3"/>
    <w:rsid w:val="005E015E"/>
    <w:rsid w:val="005E01DC"/>
    <w:rsid w:val="005E0FDA"/>
    <w:rsid w:val="005E216E"/>
    <w:rsid w:val="005E2CB6"/>
    <w:rsid w:val="005E315B"/>
    <w:rsid w:val="005E3448"/>
    <w:rsid w:val="005E359B"/>
    <w:rsid w:val="005E4248"/>
    <w:rsid w:val="005E43AA"/>
    <w:rsid w:val="005E57A4"/>
    <w:rsid w:val="005E5BB4"/>
    <w:rsid w:val="005E72A3"/>
    <w:rsid w:val="005F08AB"/>
    <w:rsid w:val="005F16CC"/>
    <w:rsid w:val="005F1D88"/>
    <w:rsid w:val="005F2A82"/>
    <w:rsid w:val="005F2D42"/>
    <w:rsid w:val="005F2F7F"/>
    <w:rsid w:val="005F31D4"/>
    <w:rsid w:val="005F321B"/>
    <w:rsid w:val="005F3BFB"/>
    <w:rsid w:val="005F542E"/>
    <w:rsid w:val="005F5C51"/>
    <w:rsid w:val="005F632B"/>
    <w:rsid w:val="005F690F"/>
    <w:rsid w:val="005F7087"/>
    <w:rsid w:val="005F7A11"/>
    <w:rsid w:val="00600B98"/>
    <w:rsid w:val="00600DB1"/>
    <w:rsid w:val="0060206C"/>
    <w:rsid w:val="006023E2"/>
    <w:rsid w:val="0060269B"/>
    <w:rsid w:val="00602CCF"/>
    <w:rsid w:val="00603019"/>
    <w:rsid w:val="006039C4"/>
    <w:rsid w:val="00603ED3"/>
    <w:rsid w:val="006047A0"/>
    <w:rsid w:val="00605826"/>
    <w:rsid w:val="00606140"/>
    <w:rsid w:val="00606852"/>
    <w:rsid w:val="00606BD5"/>
    <w:rsid w:val="00607179"/>
    <w:rsid w:val="00607322"/>
    <w:rsid w:val="006073BD"/>
    <w:rsid w:val="0060751F"/>
    <w:rsid w:val="006076D4"/>
    <w:rsid w:val="00607CB4"/>
    <w:rsid w:val="006108B1"/>
    <w:rsid w:val="00611212"/>
    <w:rsid w:val="00611394"/>
    <w:rsid w:val="00611568"/>
    <w:rsid w:val="00611938"/>
    <w:rsid w:val="0061230B"/>
    <w:rsid w:val="00612814"/>
    <w:rsid w:val="00612D90"/>
    <w:rsid w:val="006148E2"/>
    <w:rsid w:val="00614935"/>
    <w:rsid w:val="0061549D"/>
    <w:rsid w:val="00615A84"/>
    <w:rsid w:val="00615C30"/>
    <w:rsid w:val="00620D77"/>
    <w:rsid w:val="00620DD0"/>
    <w:rsid w:val="00620FC7"/>
    <w:rsid w:val="0062187C"/>
    <w:rsid w:val="0062196F"/>
    <w:rsid w:val="00621B4C"/>
    <w:rsid w:val="006236C4"/>
    <w:rsid w:val="006238E5"/>
    <w:rsid w:val="00623A5B"/>
    <w:rsid w:val="00624A7A"/>
    <w:rsid w:val="0062526C"/>
    <w:rsid w:val="006259F5"/>
    <w:rsid w:val="00626290"/>
    <w:rsid w:val="006262CE"/>
    <w:rsid w:val="00626519"/>
    <w:rsid w:val="00627A94"/>
    <w:rsid w:val="00627D33"/>
    <w:rsid w:val="00627F21"/>
    <w:rsid w:val="00630267"/>
    <w:rsid w:val="0063032D"/>
    <w:rsid w:val="00630513"/>
    <w:rsid w:val="00630751"/>
    <w:rsid w:val="00631C12"/>
    <w:rsid w:val="00631F1C"/>
    <w:rsid w:val="006337AE"/>
    <w:rsid w:val="00633CB6"/>
    <w:rsid w:val="00633FAF"/>
    <w:rsid w:val="00634B10"/>
    <w:rsid w:val="00634BF2"/>
    <w:rsid w:val="00634FAB"/>
    <w:rsid w:val="006359AB"/>
    <w:rsid w:val="00635D9D"/>
    <w:rsid w:val="006367E2"/>
    <w:rsid w:val="006370A7"/>
    <w:rsid w:val="006370B8"/>
    <w:rsid w:val="006372B3"/>
    <w:rsid w:val="006374F1"/>
    <w:rsid w:val="00641B40"/>
    <w:rsid w:val="00641FCC"/>
    <w:rsid w:val="00643922"/>
    <w:rsid w:val="00644159"/>
    <w:rsid w:val="00644595"/>
    <w:rsid w:val="00644F27"/>
    <w:rsid w:val="00645560"/>
    <w:rsid w:val="00645B94"/>
    <w:rsid w:val="006469CA"/>
    <w:rsid w:val="00647081"/>
    <w:rsid w:val="00647375"/>
    <w:rsid w:val="0064787C"/>
    <w:rsid w:val="00647DC3"/>
    <w:rsid w:val="00650137"/>
    <w:rsid w:val="0065047C"/>
    <w:rsid w:val="00651253"/>
    <w:rsid w:val="00651DAB"/>
    <w:rsid w:val="00652B48"/>
    <w:rsid w:val="00652FA0"/>
    <w:rsid w:val="006530C6"/>
    <w:rsid w:val="006535B5"/>
    <w:rsid w:val="0065404B"/>
    <w:rsid w:val="0066023C"/>
    <w:rsid w:val="00660876"/>
    <w:rsid w:val="00660DD3"/>
    <w:rsid w:val="00660F22"/>
    <w:rsid w:val="0066146D"/>
    <w:rsid w:val="00662114"/>
    <w:rsid w:val="0066264D"/>
    <w:rsid w:val="00662D80"/>
    <w:rsid w:val="006632E2"/>
    <w:rsid w:val="0066361E"/>
    <w:rsid w:val="00663E5F"/>
    <w:rsid w:val="006641CD"/>
    <w:rsid w:val="00664C92"/>
    <w:rsid w:val="006653C6"/>
    <w:rsid w:val="00666661"/>
    <w:rsid w:val="00666ABE"/>
    <w:rsid w:val="00666FF1"/>
    <w:rsid w:val="006670C8"/>
    <w:rsid w:val="0066742A"/>
    <w:rsid w:val="00667790"/>
    <w:rsid w:val="00667A56"/>
    <w:rsid w:val="00667E3B"/>
    <w:rsid w:val="00670AF3"/>
    <w:rsid w:val="00672860"/>
    <w:rsid w:val="006729F5"/>
    <w:rsid w:val="00672B3C"/>
    <w:rsid w:val="0067331B"/>
    <w:rsid w:val="0067493E"/>
    <w:rsid w:val="00674E04"/>
    <w:rsid w:val="006750EF"/>
    <w:rsid w:val="0067589B"/>
    <w:rsid w:val="00676312"/>
    <w:rsid w:val="00676A60"/>
    <w:rsid w:val="00676D9A"/>
    <w:rsid w:val="00677DCA"/>
    <w:rsid w:val="00677E38"/>
    <w:rsid w:val="0068028D"/>
    <w:rsid w:val="006810FB"/>
    <w:rsid w:val="0068130C"/>
    <w:rsid w:val="00681BC7"/>
    <w:rsid w:val="00682355"/>
    <w:rsid w:val="006823D2"/>
    <w:rsid w:val="006828E8"/>
    <w:rsid w:val="00682BF1"/>
    <w:rsid w:val="006839B9"/>
    <w:rsid w:val="00685465"/>
    <w:rsid w:val="00686125"/>
    <w:rsid w:val="0068650C"/>
    <w:rsid w:val="006866D2"/>
    <w:rsid w:val="00687370"/>
    <w:rsid w:val="00687A4B"/>
    <w:rsid w:val="00687E9F"/>
    <w:rsid w:val="006900E6"/>
    <w:rsid w:val="00690897"/>
    <w:rsid w:val="006909DF"/>
    <w:rsid w:val="00691576"/>
    <w:rsid w:val="00691CE9"/>
    <w:rsid w:val="00693373"/>
    <w:rsid w:val="006937D3"/>
    <w:rsid w:val="00693BAE"/>
    <w:rsid w:val="00693D58"/>
    <w:rsid w:val="00693EE9"/>
    <w:rsid w:val="00697001"/>
    <w:rsid w:val="00697429"/>
    <w:rsid w:val="00697BF7"/>
    <w:rsid w:val="006A0401"/>
    <w:rsid w:val="006A1B68"/>
    <w:rsid w:val="006A3875"/>
    <w:rsid w:val="006A3AA5"/>
    <w:rsid w:val="006A3B55"/>
    <w:rsid w:val="006A3E2A"/>
    <w:rsid w:val="006A3FAB"/>
    <w:rsid w:val="006A3FBB"/>
    <w:rsid w:val="006A47BA"/>
    <w:rsid w:val="006A59B4"/>
    <w:rsid w:val="006A5B67"/>
    <w:rsid w:val="006A63AE"/>
    <w:rsid w:val="006A6ABD"/>
    <w:rsid w:val="006A6D24"/>
    <w:rsid w:val="006A6E22"/>
    <w:rsid w:val="006A7089"/>
    <w:rsid w:val="006A79B3"/>
    <w:rsid w:val="006B04AF"/>
    <w:rsid w:val="006B1E41"/>
    <w:rsid w:val="006B24FA"/>
    <w:rsid w:val="006B25C9"/>
    <w:rsid w:val="006B29F9"/>
    <w:rsid w:val="006B3A91"/>
    <w:rsid w:val="006B46DF"/>
    <w:rsid w:val="006B58A9"/>
    <w:rsid w:val="006B5AD2"/>
    <w:rsid w:val="006B64FE"/>
    <w:rsid w:val="006B7831"/>
    <w:rsid w:val="006C0233"/>
    <w:rsid w:val="006C04C5"/>
    <w:rsid w:val="006C05CB"/>
    <w:rsid w:val="006C06C9"/>
    <w:rsid w:val="006C115A"/>
    <w:rsid w:val="006C18D5"/>
    <w:rsid w:val="006C371E"/>
    <w:rsid w:val="006C4565"/>
    <w:rsid w:val="006C4AFC"/>
    <w:rsid w:val="006C4EED"/>
    <w:rsid w:val="006C549B"/>
    <w:rsid w:val="006C63EC"/>
    <w:rsid w:val="006C7796"/>
    <w:rsid w:val="006D02DB"/>
    <w:rsid w:val="006D0409"/>
    <w:rsid w:val="006D08E6"/>
    <w:rsid w:val="006D0B98"/>
    <w:rsid w:val="006D0F6D"/>
    <w:rsid w:val="006D1AD8"/>
    <w:rsid w:val="006D1BCA"/>
    <w:rsid w:val="006D1C41"/>
    <w:rsid w:val="006D2B5B"/>
    <w:rsid w:val="006D2C9D"/>
    <w:rsid w:val="006D3211"/>
    <w:rsid w:val="006D4629"/>
    <w:rsid w:val="006D605D"/>
    <w:rsid w:val="006D67ED"/>
    <w:rsid w:val="006D699B"/>
    <w:rsid w:val="006D6D0F"/>
    <w:rsid w:val="006E09F7"/>
    <w:rsid w:val="006E0A56"/>
    <w:rsid w:val="006E1D9C"/>
    <w:rsid w:val="006E251E"/>
    <w:rsid w:val="006E34EE"/>
    <w:rsid w:val="006E36DA"/>
    <w:rsid w:val="006E3AD6"/>
    <w:rsid w:val="006E41A9"/>
    <w:rsid w:val="006E4E4F"/>
    <w:rsid w:val="006E530B"/>
    <w:rsid w:val="006E756F"/>
    <w:rsid w:val="006E763B"/>
    <w:rsid w:val="006F00F1"/>
    <w:rsid w:val="006F07FA"/>
    <w:rsid w:val="006F138E"/>
    <w:rsid w:val="006F23F6"/>
    <w:rsid w:val="006F2410"/>
    <w:rsid w:val="006F26D5"/>
    <w:rsid w:val="006F28C7"/>
    <w:rsid w:val="006F2F15"/>
    <w:rsid w:val="006F324E"/>
    <w:rsid w:val="006F34C0"/>
    <w:rsid w:val="006F3C39"/>
    <w:rsid w:val="006F3D20"/>
    <w:rsid w:val="006F3F2B"/>
    <w:rsid w:val="006F4390"/>
    <w:rsid w:val="006F4494"/>
    <w:rsid w:val="006F464E"/>
    <w:rsid w:val="006F48AC"/>
    <w:rsid w:val="006F4B8E"/>
    <w:rsid w:val="006F51EA"/>
    <w:rsid w:val="006F524B"/>
    <w:rsid w:val="006F5885"/>
    <w:rsid w:val="006F5A52"/>
    <w:rsid w:val="006F6D75"/>
    <w:rsid w:val="006F70E3"/>
    <w:rsid w:val="006F780A"/>
    <w:rsid w:val="006F7C75"/>
    <w:rsid w:val="00700111"/>
    <w:rsid w:val="0070098E"/>
    <w:rsid w:val="007009CC"/>
    <w:rsid w:val="00701581"/>
    <w:rsid w:val="00702033"/>
    <w:rsid w:val="0070219A"/>
    <w:rsid w:val="0070247B"/>
    <w:rsid w:val="0070297C"/>
    <w:rsid w:val="00702BB5"/>
    <w:rsid w:val="00703187"/>
    <w:rsid w:val="007035DF"/>
    <w:rsid w:val="0070360E"/>
    <w:rsid w:val="00703923"/>
    <w:rsid w:val="00703C00"/>
    <w:rsid w:val="00704E1D"/>
    <w:rsid w:val="00704FED"/>
    <w:rsid w:val="00705E1E"/>
    <w:rsid w:val="007061E0"/>
    <w:rsid w:val="007063E0"/>
    <w:rsid w:val="00706450"/>
    <w:rsid w:val="00706C5E"/>
    <w:rsid w:val="00706F07"/>
    <w:rsid w:val="00707510"/>
    <w:rsid w:val="00707B4E"/>
    <w:rsid w:val="00707C22"/>
    <w:rsid w:val="00710EB4"/>
    <w:rsid w:val="0071121D"/>
    <w:rsid w:val="0071182A"/>
    <w:rsid w:val="00713252"/>
    <w:rsid w:val="0071397A"/>
    <w:rsid w:val="00714731"/>
    <w:rsid w:val="007148E7"/>
    <w:rsid w:val="0071496D"/>
    <w:rsid w:val="007153A0"/>
    <w:rsid w:val="007155F6"/>
    <w:rsid w:val="00715D18"/>
    <w:rsid w:val="007162AC"/>
    <w:rsid w:val="00716B28"/>
    <w:rsid w:val="007176E8"/>
    <w:rsid w:val="007204D5"/>
    <w:rsid w:val="0072070A"/>
    <w:rsid w:val="0072088A"/>
    <w:rsid w:val="00720B67"/>
    <w:rsid w:val="007213E5"/>
    <w:rsid w:val="00721F82"/>
    <w:rsid w:val="00722463"/>
    <w:rsid w:val="007224B2"/>
    <w:rsid w:val="007233CB"/>
    <w:rsid w:val="007234C3"/>
    <w:rsid w:val="00725105"/>
    <w:rsid w:val="00726569"/>
    <w:rsid w:val="00726C90"/>
    <w:rsid w:val="00727397"/>
    <w:rsid w:val="00730061"/>
    <w:rsid w:val="00731B51"/>
    <w:rsid w:val="00732029"/>
    <w:rsid w:val="00734738"/>
    <w:rsid w:val="00734C27"/>
    <w:rsid w:val="007351CA"/>
    <w:rsid w:val="007352A0"/>
    <w:rsid w:val="0073587F"/>
    <w:rsid w:val="0073646D"/>
    <w:rsid w:val="00736D1E"/>
    <w:rsid w:val="00736E6B"/>
    <w:rsid w:val="00737452"/>
    <w:rsid w:val="007375DC"/>
    <w:rsid w:val="00741218"/>
    <w:rsid w:val="00741743"/>
    <w:rsid w:val="00741D17"/>
    <w:rsid w:val="00742111"/>
    <w:rsid w:val="00742151"/>
    <w:rsid w:val="00742412"/>
    <w:rsid w:val="00742559"/>
    <w:rsid w:val="007429D3"/>
    <w:rsid w:val="00743C61"/>
    <w:rsid w:val="00744630"/>
    <w:rsid w:val="00744A50"/>
    <w:rsid w:val="00745A48"/>
    <w:rsid w:val="0074620A"/>
    <w:rsid w:val="007465B6"/>
    <w:rsid w:val="00746D42"/>
    <w:rsid w:val="00746E04"/>
    <w:rsid w:val="00747880"/>
    <w:rsid w:val="0075019D"/>
    <w:rsid w:val="0075049A"/>
    <w:rsid w:val="00750B03"/>
    <w:rsid w:val="00750F2E"/>
    <w:rsid w:val="00751352"/>
    <w:rsid w:val="00751461"/>
    <w:rsid w:val="00751B79"/>
    <w:rsid w:val="00752182"/>
    <w:rsid w:val="00752525"/>
    <w:rsid w:val="00752D8F"/>
    <w:rsid w:val="0075393F"/>
    <w:rsid w:val="007557FB"/>
    <w:rsid w:val="00756620"/>
    <w:rsid w:val="007577AA"/>
    <w:rsid w:val="007579E6"/>
    <w:rsid w:val="00757A4F"/>
    <w:rsid w:val="00757EC1"/>
    <w:rsid w:val="00760FB0"/>
    <w:rsid w:val="0076181F"/>
    <w:rsid w:val="00761FEA"/>
    <w:rsid w:val="0076324A"/>
    <w:rsid w:val="007637AC"/>
    <w:rsid w:val="007642CC"/>
    <w:rsid w:val="00764E14"/>
    <w:rsid w:val="00764EB3"/>
    <w:rsid w:val="007656FD"/>
    <w:rsid w:val="007670B6"/>
    <w:rsid w:val="00767DF6"/>
    <w:rsid w:val="00767FDD"/>
    <w:rsid w:val="00770908"/>
    <w:rsid w:val="00772361"/>
    <w:rsid w:val="0077288F"/>
    <w:rsid w:val="0077325A"/>
    <w:rsid w:val="00773A46"/>
    <w:rsid w:val="00774482"/>
    <w:rsid w:val="00774B45"/>
    <w:rsid w:val="00775FFD"/>
    <w:rsid w:val="00776440"/>
    <w:rsid w:val="0077652F"/>
    <w:rsid w:val="00776901"/>
    <w:rsid w:val="0077753C"/>
    <w:rsid w:val="00777801"/>
    <w:rsid w:val="00777AE8"/>
    <w:rsid w:val="00781917"/>
    <w:rsid w:val="00782105"/>
    <w:rsid w:val="007829FA"/>
    <w:rsid w:val="00783B3B"/>
    <w:rsid w:val="00785643"/>
    <w:rsid w:val="00785A64"/>
    <w:rsid w:val="007860B7"/>
    <w:rsid w:val="00786E84"/>
    <w:rsid w:val="007876BA"/>
    <w:rsid w:val="00787E48"/>
    <w:rsid w:val="00787F7A"/>
    <w:rsid w:val="007903EA"/>
    <w:rsid w:val="00790C12"/>
    <w:rsid w:val="0079191B"/>
    <w:rsid w:val="0079193C"/>
    <w:rsid w:val="007919B5"/>
    <w:rsid w:val="00791B08"/>
    <w:rsid w:val="00792484"/>
    <w:rsid w:val="00792A06"/>
    <w:rsid w:val="00793E6E"/>
    <w:rsid w:val="00793EE6"/>
    <w:rsid w:val="007943AB"/>
    <w:rsid w:val="00795093"/>
    <w:rsid w:val="00795377"/>
    <w:rsid w:val="00795716"/>
    <w:rsid w:val="00795C93"/>
    <w:rsid w:val="00795D9F"/>
    <w:rsid w:val="00797FA5"/>
    <w:rsid w:val="007A0C9E"/>
    <w:rsid w:val="007A0CF3"/>
    <w:rsid w:val="007A1AB2"/>
    <w:rsid w:val="007A1D73"/>
    <w:rsid w:val="007A1DEA"/>
    <w:rsid w:val="007A21FB"/>
    <w:rsid w:val="007A2428"/>
    <w:rsid w:val="007A34E4"/>
    <w:rsid w:val="007A3738"/>
    <w:rsid w:val="007A3759"/>
    <w:rsid w:val="007A379B"/>
    <w:rsid w:val="007A43CA"/>
    <w:rsid w:val="007A57C9"/>
    <w:rsid w:val="007A5991"/>
    <w:rsid w:val="007A5E4A"/>
    <w:rsid w:val="007A67EA"/>
    <w:rsid w:val="007A6BF1"/>
    <w:rsid w:val="007A7EC0"/>
    <w:rsid w:val="007B1589"/>
    <w:rsid w:val="007B45EE"/>
    <w:rsid w:val="007B461A"/>
    <w:rsid w:val="007B520C"/>
    <w:rsid w:val="007B6AA6"/>
    <w:rsid w:val="007B6BB1"/>
    <w:rsid w:val="007B6C67"/>
    <w:rsid w:val="007B70E2"/>
    <w:rsid w:val="007B7104"/>
    <w:rsid w:val="007B760A"/>
    <w:rsid w:val="007B7DCF"/>
    <w:rsid w:val="007C0366"/>
    <w:rsid w:val="007C182C"/>
    <w:rsid w:val="007C207C"/>
    <w:rsid w:val="007C22B1"/>
    <w:rsid w:val="007C239C"/>
    <w:rsid w:val="007C2AA3"/>
    <w:rsid w:val="007C2C58"/>
    <w:rsid w:val="007C40F8"/>
    <w:rsid w:val="007C45A1"/>
    <w:rsid w:val="007C5234"/>
    <w:rsid w:val="007C5E5F"/>
    <w:rsid w:val="007C6100"/>
    <w:rsid w:val="007C6291"/>
    <w:rsid w:val="007D09A3"/>
    <w:rsid w:val="007D1151"/>
    <w:rsid w:val="007D1BBC"/>
    <w:rsid w:val="007D20ED"/>
    <w:rsid w:val="007D22BA"/>
    <w:rsid w:val="007D2B51"/>
    <w:rsid w:val="007D3820"/>
    <w:rsid w:val="007D45B5"/>
    <w:rsid w:val="007D4C71"/>
    <w:rsid w:val="007D581B"/>
    <w:rsid w:val="007D6080"/>
    <w:rsid w:val="007D646D"/>
    <w:rsid w:val="007D69D1"/>
    <w:rsid w:val="007E044E"/>
    <w:rsid w:val="007E04B2"/>
    <w:rsid w:val="007E0BCE"/>
    <w:rsid w:val="007E0D1E"/>
    <w:rsid w:val="007E2D28"/>
    <w:rsid w:val="007E33F5"/>
    <w:rsid w:val="007E3A5C"/>
    <w:rsid w:val="007E45B3"/>
    <w:rsid w:val="007E46AB"/>
    <w:rsid w:val="007E4804"/>
    <w:rsid w:val="007E4B13"/>
    <w:rsid w:val="007E4CA0"/>
    <w:rsid w:val="007E4DBF"/>
    <w:rsid w:val="007E52C5"/>
    <w:rsid w:val="007E5488"/>
    <w:rsid w:val="007E5667"/>
    <w:rsid w:val="007F06FF"/>
    <w:rsid w:val="007F0904"/>
    <w:rsid w:val="007F0FCE"/>
    <w:rsid w:val="007F117B"/>
    <w:rsid w:val="007F1AA7"/>
    <w:rsid w:val="007F1E80"/>
    <w:rsid w:val="007F37C7"/>
    <w:rsid w:val="007F390B"/>
    <w:rsid w:val="007F3B20"/>
    <w:rsid w:val="007F3C42"/>
    <w:rsid w:val="007F40A1"/>
    <w:rsid w:val="007F459C"/>
    <w:rsid w:val="007F4760"/>
    <w:rsid w:val="007F52BA"/>
    <w:rsid w:val="007F5D07"/>
    <w:rsid w:val="007F64F2"/>
    <w:rsid w:val="007F68AC"/>
    <w:rsid w:val="007F6EA1"/>
    <w:rsid w:val="007F74F2"/>
    <w:rsid w:val="007F78E1"/>
    <w:rsid w:val="008001D1"/>
    <w:rsid w:val="00801B37"/>
    <w:rsid w:val="00802302"/>
    <w:rsid w:val="00803425"/>
    <w:rsid w:val="008034AF"/>
    <w:rsid w:val="00803F3D"/>
    <w:rsid w:val="0080406D"/>
    <w:rsid w:val="00804907"/>
    <w:rsid w:val="00804ADA"/>
    <w:rsid w:val="00804CCF"/>
    <w:rsid w:val="0080557E"/>
    <w:rsid w:val="00806198"/>
    <w:rsid w:val="0081088F"/>
    <w:rsid w:val="00810E5F"/>
    <w:rsid w:val="00811ECC"/>
    <w:rsid w:val="00812712"/>
    <w:rsid w:val="0081273E"/>
    <w:rsid w:val="008136F5"/>
    <w:rsid w:val="00814FF5"/>
    <w:rsid w:val="00815721"/>
    <w:rsid w:val="00816128"/>
    <w:rsid w:val="00816966"/>
    <w:rsid w:val="00817576"/>
    <w:rsid w:val="00821264"/>
    <w:rsid w:val="00821C13"/>
    <w:rsid w:val="00821F71"/>
    <w:rsid w:val="008224B1"/>
    <w:rsid w:val="00822FA4"/>
    <w:rsid w:val="00823454"/>
    <w:rsid w:val="008240FB"/>
    <w:rsid w:val="00824171"/>
    <w:rsid w:val="0082445C"/>
    <w:rsid w:val="008244A8"/>
    <w:rsid w:val="0082454C"/>
    <w:rsid w:val="00824849"/>
    <w:rsid w:val="0082558D"/>
    <w:rsid w:val="008257ED"/>
    <w:rsid w:val="00826284"/>
    <w:rsid w:val="008270E1"/>
    <w:rsid w:val="008278F1"/>
    <w:rsid w:val="00827E1E"/>
    <w:rsid w:val="00830065"/>
    <w:rsid w:val="00830901"/>
    <w:rsid w:val="00830BCE"/>
    <w:rsid w:val="0083217D"/>
    <w:rsid w:val="0083234C"/>
    <w:rsid w:val="0083245E"/>
    <w:rsid w:val="00832BFE"/>
    <w:rsid w:val="00832D1F"/>
    <w:rsid w:val="00832E47"/>
    <w:rsid w:val="0083301F"/>
    <w:rsid w:val="008335AD"/>
    <w:rsid w:val="00833B87"/>
    <w:rsid w:val="00833EDC"/>
    <w:rsid w:val="008342BF"/>
    <w:rsid w:val="00834795"/>
    <w:rsid w:val="00834CD4"/>
    <w:rsid w:val="00835626"/>
    <w:rsid w:val="00835BD4"/>
    <w:rsid w:val="00836D45"/>
    <w:rsid w:val="0083751B"/>
    <w:rsid w:val="008405CF"/>
    <w:rsid w:val="008405F9"/>
    <w:rsid w:val="00840DEE"/>
    <w:rsid w:val="008415FF"/>
    <w:rsid w:val="00842182"/>
    <w:rsid w:val="0084248E"/>
    <w:rsid w:val="00842A39"/>
    <w:rsid w:val="008437D6"/>
    <w:rsid w:val="008438CF"/>
    <w:rsid w:val="0084442C"/>
    <w:rsid w:val="00844A5C"/>
    <w:rsid w:val="00844ACD"/>
    <w:rsid w:val="00844B0B"/>
    <w:rsid w:val="00845281"/>
    <w:rsid w:val="00845362"/>
    <w:rsid w:val="008456FD"/>
    <w:rsid w:val="00846104"/>
    <w:rsid w:val="00846B87"/>
    <w:rsid w:val="00846EFB"/>
    <w:rsid w:val="0084727C"/>
    <w:rsid w:val="00847972"/>
    <w:rsid w:val="00847D3C"/>
    <w:rsid w:val="00847D6D"/>
    <w:rsid w:val="00851658"/>
    <w:rsid w:val="00851D38"/>
    <w:rsid w:val="00852944"/>
    <w:rsid w:val="00852D46"/>
    <w:rsid w:val="00853AD8"/>
    <w:rsid w:val="00854351"/>
    <w:rsid w:val="0085498B"/>
    <w:rsid w:val="00855291"/>
    <w:rsid w:val="008558B4"/>
    <w:rsid w:val="00855B25"/>
    <w:rsid w:val="008564F9"/>
    <w:rsid w:val="008571D0"/>
    <w:rsid w:val="00857480"/>
    <w:rsid w:val="008575CF"/>
    <w:rsid w:val="00860A1D"/>
    <w:rsid w:val="00860FEA"/>
    <w:rsid w:val="008617C3"/>
    <w:rsid w:val="00861936"/>
    <w:rsid w:val="008619A8"/>
    <w:rsid w:val="00861FCA"/>
    <w:rsid w:val="008625CE"/>
    <w:rsid w:val="00863166"/>
    <w:rsid w:val="008634CD"/>
    <w:rsid w:val="00863B3F"/>
    <w:rsid w:val="008640B2"/>
    <w:rsid w:val="00864125"/>
    <w:rsid w:val="00864C6C"/>
    <w:rsid w:val="0086590C"/>
    <w:rsid w:val="00866799"/>
    <w:rsid w:val="00866A88"/>
    <w:rsid w:val="00870884"/>
    <w:rsid w:val="00870959"/>
    <w:rsid w:val="00871439"/>
    <w:rsid w:val="00871672"/>
    <w:rsid w:val="008725B4"/>
    <w:rsid w:val="00873A54"/>
    <w:rsid w:val="00873FBC"/>
    <w:rsid w:val="0087456F"/>
    <w:rsid w:val="0087489B"/>
    <w:rsid w:val="00874D99"/>
    <w:rsid w:val="00874E95"/>
    <w:rsid w:val="00875780"/>
    <w:rsid w:val="0087640E"/>
    <w:rsid w:val="008767D6"/>
    <w:rsid w:val="00876B29"/>
    <w:rsid w:val="00877520"/>
    <w:rsid w:val="00880479"/>
    <w:rsid w:val="00880A5A"/>
    <w:rsid w:val="00881082"/>
    <w:rsid w:val="008819FE"/>
    <w:rsid w:val="00881C71"/>
    <w:rsid w:val="00882BA0"/>
    <w:rsid w:val="00882F69"/>
    <w:rsid w:val="00883A35"/>
    <w:rsid w:val="0088462F"/>
    <w:rsid w:val="00884C13"/>
    <w:rsid w:val="00884D4A"/>
    <w:rsid w:val="00884D9F"/>
    <w:rsid w:val="00884EB4"/>
    <w:rsid w:val="00884EE1"/>
    <w:rsid w:val="00884F3A"/>
    <w:rsid w:val="0088696D"/>
    <w:rsid w:val="00886D88"/>
    <w:rsid w:val="00886DB5"/>
    <w:rsid w:val="008870B3"/>
    <w:rsid w:val="008875EC"/>
    <w:rsid w:val="00887FE0"/>
    <w:rsid w:val="008900D0"/>
    <w:rsid w:val="00890FDF"/>
    <w:rsid w:val="0089155D"/>
    <w:rsid w:val="0089163B"/>
    <w:rsid w:val="00892947"/>
    <w:rsid w:val="00892E41"/>
    <w:rsid w:val="0089434A"/>
    <w:rsid w:val="00894788"/>
    <w:rsid w:val="008950E9"/>
    <w:rsid w:val="0089520C"/>
    <w:rsid w:val="00895334"/>
    <w:rsid w:val="008953BF"/>
    <w:rsid w:val="0089550F"/>
    <w:rsid w:val="00896359"/>
    <w:rsid w:val="00896E1E"/>
    <w:rsid w:val="00897F81"/>
    <w:rsid w:val="008A0D40"/>
    <w:rsid w:val="008A1367"/>
    <w:rsid w:val="008A17A3"/>
    <w:rsid w:val="008A1A23"/>
    <w:rsid w:val="008A24C5"/>
    <w:rsid w:val="008A28E5"/>
    <w:rsid w:val="008A2E73"/>
    <w:rsid w:val="008A2EDE"/>
    <w:rsid w:val="008A2F81"/>
    <w:rsid w:val="008A4F68"/>
    <w:rsid w:val="008A60F2"/>
    <w:rsid w:val="008A62A5"/>
    <w:rsid w:val="008A6B46"/>
    <w:rsid w:val="008A6E51"/>
    <w:rsid w:val="008A71F7"/>
    <w:rsid w:val="008A770A"/>
    <w:rsid w:val="008A78F6"/>
    <w:rsid w:val="008B21B1"/>
    <w:rsid w:val="008B2D9E"/>
    <w:rsid w:val="008B35BA"/>
    <w:rsid w:val="008B3B3A"/>
    <w:rsid w:val="008B4943"/>
    <w:rsid w:val="008B5591"/>
    <w:rsid w:val="008B6249"/>
    <w:rsid w:val="008B6921"/>
    <w:rsid w:val="008B72E1"/>
    <w:rsid w:val="008B7439"/>
    <w:rsid w:val="008C0696"/>
    <w:rsid w:val="008C07E0"/>
    <w:rsid w:val="008C0B97"/>
    <w:rsid w:val="008C0E43"/>
    <w:rsid w:val="008C165D"/>
    <w:rsid w:val="008C498F"/>
    <w:rsid w:val="008C4BF0"/>
    <w:rsid w:val="008C5562"/>
    <w:rsid w:val="008C5AFC"/>
    <w:rsid w:val="008C5CA1"/>
    <w:rsid w:val="008C65EE"/>
    <w:rsid w:val="008C699C"/>
    <w:rsid w:val="008C7613"/>
    <w:rsid w:val="008C7C81"/>
    <w:rsid w:val="008C7E24"/>
    <w:rsid w:val="008D0038"/>
    <w:rsid w:val="008D127F"/>
    <w:rsid w:val="008D1700"/>
    <w:rsid w:val="008D1873"/>
    <w:rsid w:val="008D1912"/>
    <w:rsid w:val="008D1DAA"/>
    <w:rsid w:val="008D2AC0"/>
    <w:rsid w:val="008D330F"/>
    <w:rsid w:val="008D3F2C"/>
    <w:rsid w:val="008D4A31"/>
    <w:rsid w:val="008D5113"/>
    <w:rsid w:val="008D58BD"/>
    <w:rsid w:val="008D63D4"/>
    <w:rsid w:val="008D6989"/>
    <w:rsid w:val="008D7754"/>
    <w:rsid w:val="008D78A9"/>
    <w:rsid w:val="008D78EC"/>
    <w:rsid w:val="008D7E12"/>
    <w:rsid w:val="008E015E"/>
    <w:rsid w:val="008E0494"/>
    <w:rsid w:val="008E08AC"/>
    <w:rsid w:val="008E163E"/>
    <w:rsid w:val="008E1B07"/>
    <w:rsid w:val="008E1C27"/>
    <w:rsid w:val="008E25A5"/>
    <w:rsid w:val="008E2711"/>
    <w:rsid w:val="008E2D51"/>
    <w:rsid w:val="008E31CC"/>
    <w:rsid w:val="008E3A28"/>
    <w:rsid w:val="008E3ED8"/>
    <w:rsid w:val="008E3F9A"/>
    <w:rsid w:val="008E4B28"/>
    <w:rsid w:val="008E5800"/>
    <w:rsid w:val="008E5E6F"/>
    <w:rsid w:val="008E676F"/>
    <w:rsid w:val="008E6A4D"/>
    <w:rsid w:val="008E6E48"/>
    <w:rsid w:val="008E6FAC"/>
    <w:rsid w:val="008E710F"/>
    <w:rsid w:val="008E7436"/>
    <w:rsid w:val="008E77E9"/>
    <w:rsid w:val="008E7932"/>
    <w:rsid w:val="008F079D"/>
    <w:rsid w:val="008F0B11"/>
    <w:rsid w:val="008F43FD"/>
    <w:rsid w:val="008F480E"/>
    <w:rsid w:val="008F5CC4"/>
    <w:rsid w:val="008F5E6A"/>
    <w:rsid w:val="008F5ED4"/>
    <w:rsid w:val="008F6B82"/>
    <w:rsid w:val="008F7843"/>
    <w:rsid w:val="008F7FDE"/>
    <w:rsid w:val="008F7FFD"/>
    <w:rsid w:val="009002A8"/>
    <w:rsid w:val="00900646"/>
    <w:rsid w:val="009016C3"/>
    <w:rsid w:val="0090194B"/>
    <w:rsid w:val="009024BA"/>
    <w:rsid w:val="009026C2"/>
    <w:rsid w:val="009029C4"/>
    <w:rsid w:val="0090419D"/>
    <w:rsid w:val="009057CF"/>
    <w:rsid w:val="009062F3"/>
    <w:rsid w:val="00906367"/>
    <w:rsid w:val="00906D29"/>
    <w:rsid w:val="00906EB8"/>
    <w:rsid w:val="0090730F"/>
    <w:rsid w:val="00907491"/>
    <w:rsid w:val="0090771A"/>
    <w:rsid w:val="00907B13"/>
    <w:rsid w:val="009107C5"/>
    <w:rsid w:val="00910806"/>
    <w:rsid w:val="00910AAC"/>
    <w:rsid w:val="00911995"/>
    <w:rsid w:val="00911A6D"/>
    <w:rsid w:val="00912B86"/>
    <w:rsid w:val="00912D7C"/>
    <w:rsid w:val="009139AA"/>
    <w:rsid w:val="009145E9"/>
    <w:rsid w:val="00914C4F"/>
    <w:rsid w:val="00914E34"/>
    <w:rsid w:val="009155A1"/>
    <w:rsid w:val="00915B0B"/>
    <w:rsid w:val="0091656F"/>
    <w:rsid w:val="00916EF6"/>
    <w:rsid w:val="00916F42"/>
    <w:rsid w:val="00920188"/>
    <w:rsid w:val="00920A97"/>
    <w:rsid w:val="00920F3B"/>
    <w:rsid w:val="00921544"/>
    <w:rsid w:val="0092248A"/>
    <w:rsid w:val="00922DDA"/>
    <w:rsid w:val="00923432"/>
    <w:rsid w:val="00923917"/>
    <w:rsid w:val="00923CB9"/>
    <w:rsid w:val="009257D5"/>
    <w:rsid w:val="0092617B"/>
    <w:rsid w:val="0092624A"/>
    <w:rsid w:val="0092798C"/>
    <w:rsid w:val="00930695"/>
    <w:rsid w:val="00930BF7"/>
    <w:rsid w:val="00930CB7"/>
    <w:rsid w:val="0093142E"/>
    <w:rsid w:val="0093183D"/>
    <w:rsid w:val="00931926"/>
    <w:rsid w:val="009321C2"/>
    <w:rsid w:val="009321FC"/>
    <w:rsid w:val="00932D7B"/>
    <w:rsid w:val="00933A33"/>
    <w:rsid w:val="00933D0B"/>
    <w:rsid w:val="009348B2"/>
    <w:rsid w:val="0093495D"/>
    <w:rsid w:val="00934D45"/>
    <w:rsid w:val="00935258"/>
    <w:rsid w:val="00935735"/>
    <w:rsid w:val="0093631C"/>
    <w:rsid w:val="009378CD"/>
    <w:rsid w:val="00937EB7"/>
    <w:rsid w:val="00940219"/>
    <w:rsid w:val="009403EF"/>
    <w:rsid w:val="009405AB"/>
    <w:rsid w:val="00940731"/>
    <w:rsid w:val="00940DC2"/>
    <w:rsid w:val="009412A2"/>
    <w:rsid w:val="0094155C"/>
    <w:rsid w:val="009419E2"/>
    <w:rsid w:val="00941BCB"/>
    <w:rsid w:val="009420B3"/>
    <w:rsid w:val="00944E9A"/>
    <w:rsid w:val="009457DF"/>
    <w:rsid w:val="00945B43"/>
    <w:rsid w:val="00945CDA"/>
    <w:rsid w:val="009471FC"/>
    <w:rsid w:val="00947AA8"/>
    <w:rsid w:val="00947D38"/>
    <w:rsid w:val="009524D3"/>
    <w:rsid w:val="00953278"/>
    <w:rsid w:val="009532E3"/>
    <w:rsid w:val="00954060"/>
    <w:rsid w:val="00954FBA"/>
    <w:rsid w:val="00955295"/>
    <w:rsid w:val="009553A4"/>
    <w:rsid w:val="00955928"/>
    <w:rsid w:val="00956287"/>
    <w:rsid w:val="00960062"/>
    <w:rsid w:val="009604E9"/>
    <w:rsid w:val="00960694"/>
    <w:rsid w:val="009607DA"/>
    <w:rsid w:val="00960FE1"/>
    <w:rsid w:val="009610EE"/>
    <w:rsid w:val="009611EC"/>
    <w:rsid w:val="0096139A"/>
    <w:rsid w:val="00961735"/>
    <w:rsid w:val="00961837"/>
    <w:rsid w:val="00961D12"/>
    <w:rsid w:val="00961E48"/>
    <w:rsid w:val="009622B5"/>
    <w:rsid w:val="00962362"/>
    <w:rsid w:val="009639F1"/>
    <w:rsid w:val="00963BD8"/>
    <w:rsid w:val="00965141"/>
    <w:rsid w:val="00966592"/>
    <w:rsid w:val="009665F5"/>
    <w:rsid w:val="009667DD"/>
    <w:rsid w:val="00966844"/>
    <w:rsid w:val="00967221"/>
    <w:rsid w:val="00967752"/>
    <w:rsid w:val="00967BF4"/>
    <w:rsid w:val="00970DF2"/>
    <w:rsid w:val="00971471"/>
    <w:rsid w:val="009715BF"/>
    <w:rsid w:val="00971898"/>
    <w:rsid w:val="00973930"/>
    <w:rsid w:val="00974CA6"/>
    <w:rsid w:val="00975B56"/>
    <w:rsid w:val="00975B76"/>
    <w:rsid w:val="00975DC1"/>
    <w:rsid w:val="009767A3"/>
    <w:rsid w:val="00976CFB"/>
    <w:rsid w:val="00980137"/>
    <w:rsid w:val="0098159E"/>
    <w:rsid w:val="00982458"/>
    <w:rsid w:val="0098297B"/>
    <w:rsid w:val="009838B8"/>
    <w:rsid w:val="00984715"/>
    <w:rsid w:val="0098493A"/>
    <w:rsid w:val="00984AA4"/>
    <w:rsid w:val="0098524E"/>
    <w:rsid w:val="00985B64"/>
    <w:rsid w:val="00986041"/>
    <w:rsid w:val="009867F4"/>
    <w:rsid w:val="009879F5"/>
    <w:rsid w:val="0099191C"/>
    <w:rsid w:val="009919C0"/>
    <w:rsid w:val="00992BD2"/>
    <w:rsid w:val="00994024"/>
    <w:rsid w:val="009944B2"/>
    <w:rsid w:val="009945AC"/>
    <w:rsid w:val="00994E25"/>
    <w:rsid w:val="0099551B"/>
    <w:rsid w:val="00995D27"/>
    <w:rsid w:val="00995ECB"/>
    <w:rsid w:val="009960FD"/>
    <w:rsid w:val="00996614"/>
    <w:rsid w:val="009968AB"/>
    <w:rsid w:val="00996A8E"/>
    <w:rsid w:val="00996B99"/>
    <w:rsid w:val="0099715A"/>
    <w:rsid w:val="009A1010"/>
    <w:rsid w:val="009A1FDE"/>
    <w:rsid w:val="009A2CF1"/>
    <w:rsid w:val="009A3036"/>
    <w:rsid w:val="009A3A87"/>
    <w:rsid w:val="009A4851"/>
    <w:rsid w:val="009A59DE"/>
    <w:rsid w:val="009A5AAF"/>
    <w:rsid w:val="009A67B8"/>
    <w:rsid w:val="009A773A"/>
    <w:rsid w:val="009B0084"/>
    <w:rsid w:val="009B0CE7"/>
    <w:rsid w:val="009B16DD"/>
    <w:rsid w:val="009B1AE3"/>
    <w:rsid w:val="009B1D44"/>
    <w:rsid w:val="009B2A8B"/>
    <w:rsid w:val="009B333D"/>
    <w:rsid w:val="009B39E8"/>
    <w:rsid w:val="009B43FE"/>
    <w:rsid w:val="009B7C5A"/>
    <w:rsid w:val="009C0828"/>
    <w:rsid w:val="009C0B2C"/>
    <w:rsid w:val="009C1888"/>
    <w:rsid w:val="009C2B5F"/>
    <w:rsid w:val="009C2ECF"/>
    <w:rsid w:val="009C3E7D"/>
    <w:rsid w:val="009C4438"/>
    <w:rsid w:val="009C4A0F"/>
    <w:rsid w:val="009C6CAD"/>
    <w:rsid w:val="009C740A"/>
    <w:rsid w:val="009C7A0D"/>
    <w:rsid w:val="009C7D11"/>
    <w:rsid w:val="009C7D67"/>
    <w:rsid w:val="009D0E09"/>
    <w:rsid w:val="009D10E5"/>
    <w:rsid w:val="009D1B3D"/>
    <w:rsid w:val="009D3575"/>
    <w:rsid w:val="009D4A32"/>
    <w:rsid w:val="009D5103"/>
    <w:rsid w:val="009D5235"/>
    <w:rsid w:val="009D52D5"/>
    <w:rsid w:val="009D531B"/>
    <w:rsid w:val="009D56C2"/>
    <w:rsid w:val="009D5A6C"/>
    <w:rsid w:val="009D5E7C"/>
    <w:rsid w:val="009D66D1"/>
    <w:rsid w:val="009D7396"/>
    <w:rsid w:val="009E0441"/>
    <w:rsid w:val="009E0E1E"/>
    <w:rsid w:val="009E2253"/>
    <w:rsid w:val="009E25E1"/>
    <w:rsid w:val="009E2FB1"/>
    <w:rsid w:val="009E3302"/>
    <w:rsid w:val="009E40B6"/>
    <w:rsid w:val="009E4315"/>
    <w:rsid w:val="009E59F7"/>
    <w:rsid w:val="009E6793"/>
    <w:rsid w:val="009E684C"/>
    <w:rsid w:val="009E6A20"/>
    <w:rsid w:val="009E6FE3"/>
    <w:rsid w:val="009E73AD"/>
    <w:rsid w:val="009E7628"/>
    <w:rsid w:val="009F0510"/>
    <w:rsid w:val="009F11FD"/>
    <w:rsid w:val="009F255D"/>
    <w:rsid w:val="009F2759"/>
    <w:rsid w:val="009F296C"/>
    <w:rsid w:val="009F39B8"/>
    <w:rsid w:val="009F3C30"/>
    <w:rsid w:val="009F4771"/>
    <w:rsid w:val="009F4845"/>
    <w:rsid w:val="009F4867"/>
    <w:rsid w:val="009F49E6"/>
    <w:rsid w:val="009F4A86"/>
    <w:rsid w:val="009F5C72"/>
    <w:rsid w:val="009F5D3B"/>
    <w:rsid w:val="009F6B51"/>
    <w:rsid w:val="009F7425"/>
    <w:rsid w:val="00A005E9"/>
    <w:rsid w:val="00A00C9E"/>
    <w:rsid w:val="00A00F55"/>
    <w:rsid w:val="00A0175E"/>
    <w:rsid w:val="00A02897"/>
    <w:rsid w:val="00A03FB9"/>
    <w:rsid w:val="00A0500E"/>
    <w:rsid w:val="00A058FA"/>
    <w:rsid w:val="00A05B34"/>
    <w:rsid w:val="00A05BD6"/>
    <w:rsid w:val="00A05C92"/>
    <w:rsid w:val="00A062AA"/>
    <w:rsid w:val="00A07505"/>
    <w:rsid w:val="00A07992"/>
    <w:rsid w:val="00A07B10"/>
    <w:rsid w:val="00A11CA0"/>
    <w:rsid w:val="00A11DA1"/>
    <w:rsid w:val="00A11EC6"/>
    <w:rsid w:val="00A11F0B"/>
    <w:rsid w:val="00A11F45"/>
    <w:rsid w:val="00A12300"/>
    <w:rsid w:val="00A12532"/>
    <w:rsid w:val="00A12E85"/>
    <w:rsid w:val="00A12ECB"/>
    <w:rsid w:val="00A1316C"/>
    <w:rsid w:val="00A13F3A"/>
    <w:rsid w:val="00A15B10"/>
    <w:rsid w:val="00A15E5D"/>
    <w:rsid w:val="00A16B54"/>
    <w:rsid w:val="00A17115"/>
    <w:rsid w:val="00A2287E"/>
    <w:rsid w:val="00A23389"/>
    <w:rsid w:val="00A23460"/>
    <w:rsid w:val="00A2392F"/>
    <w:rsid w:val="00A23A6F"/>
    <w:rsid w:val="00A24227"/>
    <w:rsid w:val="00A24426"/>
    <w:rsid w:val="00A24E5B"/>
    <w:rsid w:val="00A25F58"/>
    <w:rsid w:val="00A266A2"/>
    <w:rsid w:val="00A26AD0"/>
    <w:rsid w:val="00A3078D"/>
    <w:rsid w:val="00A3100A"/>
    <w:rsid w:val="00A315CE"/>
    <w:rsid w:val="00A31699"/>
    <w:rsid w:val="00A32214"/>
    <w:rsid w:val="00A322C5"/>
    <w:rsid w:val="00A3317D"/>
    <w:rsid w:val="00A34077"/>
    <w:rsid w:val="00A3454D"/>
    <w:rsid w:val="00A34955"/>
    <w:rsid w:val="00A34DFA"/>
    <w:rsid w:val="00A35B39"/>
    <w:rsid w:val="00A361F1"/>
    <w:rsid w:val="00A36C4F"/>
    <w:rsid w:val="00A36D97"/>
    <w:rsid w:val="00A372F5"/>
    <w:rsid w:val="00A37A09"/>
    <w:rsid w:val="00A42E0F"/>
    <w:rsid w:val="00A434D7"/>
    <w:rsid w:val="00A44A73"/>
    <w:rsid w:val="00A44C26"/>
    <w:rsid w:val="00A44DC5"/>
    <w:rsid w:val="00A456C0"/>
    <w:rsid w:val="00A456E3"/>
    <w:rsid w:val="00A45BCA"/>
    <w:rsid w:val="00A45C82"/>
    <w:rsid w:val="00A46861"/>
    <w:rsid w:val="00A46BE8"/>
    <w:rsid w:val="00A47402"/>
    <w:rsid w:val="00A475CB"/>
    <w:rsid w:val="00A475D9"/>
    <w:rsid w:val="00A47881"/>
    <w:rsid w:val="00A478D2"/>
    <w:rsid w:val="00A47B7B"/>
    <w:rsid w:val="00A51756"/>
    <w:rsid w:val="00A51928"/>
    <w:rsid w:val="00A51C64"/>
    <w:rsid w:val="00A51C89"/>
    <w:rsid w:val="00A52227"/>
    <w:rsid w:val="00A5262A"/>
    <w:rsid w:val="00A53A44"/>
    <w:rsid w:val="00A55124"/>
    <w:rsid w:val="00A564BB"/>
    <w:rsid w:val="00A564D4"/>
    <w:rsid w:val="00A56DB7"/>
    <w:rsid w:val="00A56DBE"/>
    <w:rsid w:val="00A57B97"/>
    <w:rsid w:val="00A57D65"/>
    <w:rsid w:val="00A603CA"/>
    <w:rsid w:val="00A60543"/>
    <w:rsid w:val="00A60640"/>
    <w:rsid w:val="00A60AA8"/>
    <w:rsid w:val="00A6264E"/>
    <w:rsid w:val="00A62991"/>
    <w:rsid w:val="00A62AFC"/>
    <w:rsid w:val="00A630A3"/>
    <w:rsid w:val="00A639EB"/>
    <w:rsid w:val="00A63FE4"/>
    <w:rsid w:val="00A65009"/>
    <w:rsid w:val="00A65045"/>
    <w:rsid w:val="00A6597A"/>
    <w:rsid w:val="00A6624B"/>
    <w:rsid w:val="00A66D0A"/>
    <w:rsid w:val="00A67CAA"/>
    <w:rsid w:val="00A71DC8"/>
    <w:rsid w:val="00A721C1"/>
    <w:rsid w:val="00A7305A"/>
    <w:rsid w:val="00A74335"/>
    <w:rsid w:val="00A746C4"/>
    <w:rsid w:val="00A765F2"/>
    <w:rsid w:val="00A80152"/>
    <w:rsid w:val="00A803CC"/>
    <w:rsid w:val="00A80816"/>
    <w:rsid w:val="00A823E0"/>
    <w:rsid w:val="00A83D98"/>
    <w:rsid w:val="00A869DE"/>
    <w:rsid w:val="00A86BF9"/>
    <w:rsid w:val="00A86F50"/>
    <w:rsid w:val="00A87014"/>
    <w:rsid w:val="00A902BD"/>
    <w:rsid w:val="00A905FA"/>
    <w:rsid w:val="00A90BA7"/>
    <w:rsid w:val="00A91FB4"/>
    <w:rsid w:val="00A92435"/>
    <w:rsid w:val="00A9487E"/>
    <w:rsid w:val="00A94DDE"/>
    <w:rsid w:val="00A9554A"/>
    <w:rsid w:val="00A965A1"/>
    <w:rsid w:val="00A965B1"/>
    <w:rsid w:val="00A96843"/>
    <w:rsid w:val="00A97745"/>
    <w:rsid w:val="00AA0606"/>
    <w:rsid w:val="00AA0A56"/>
    <w:rsid w:val="00AA176C"/>
    <w:rsid w:val="00AA1E41"/>
    <w:rsid w:val="00AA20F7"/>
    <w:rsid w:val="00AA21D3"/>
    <w:rsid w:val="00AA2278"/>
    <w:rsid w:val="00AA3739"/>
    <w:rsid w:val="00AA37E9"/>
    <w:rsid w:val="00AA4158"/>
    <w:rsid w:val="00AA4665"/>
    <w:rsid w:val="00AA5C3B"/>
    <w:rsid w:val="00AA5EE5"/>
    <w:rsid w:val="00AA683D"/>
    <w:rsid w:val="00AA747B"/>
    <w:rsid w:val="00AA74E8"/>
    <w:rsid w:val="00AA7B8B"/>
    <w:rsid w:val="00AB1096"/>
    <w:rsid w:val="00AB1B2F"/>
    <w:rsid w:val="00AB1B7C"/>
    <w:rsid w:val="00AB2165"/>
    <w:rsid w:val="00AB3140"/>
    <w:rsid w:val="00AB324F"/>
    <w:rsid w:val="00AB341F"/>
    <w:rsid w:val="00AB3B18"/>
    <w:rsid w:val="00AB4B99"/>
    <w:rsid w:val="00AB5779"/>
    <w:rsid w:val="00AB6470"/>
    <w:rsid w:val="00AB67DC"/>
    <w:rsid w:val="00AB7740"/>
    <w:rsid w:val="00AB7C1D"/>
    <w:rsid w:val="00AC0260"/>
    <w:rsid w:val="00AC045A"/>
    <w:rsid w:val="00AC0509"/>
    <w:rsid w:val="00AC12C2"/>
    <w:rsid w:val="00AC1965"/>
    <w:rsid w:val="00AC1BA5"/>
    <w:rsid w:val="00AC1F2C"/>
    <w:rsid w:val="00AC1F9C"/>
    <w:rsid w:val="00AC21EA"/>
    <w:rsid w:val="00AC2261"/>
    <w:rsid w:val="00AC2754"/>
    <w:rsid w:val="00AC29A0"/>
    <w:rsid w:val="00AC3B6C"/>
    <w:rsid w:val="00AC3EBD"/>
    <w:rsid w:val="00AC49F5"/>
    <w:rsid w:val="00AC4A20"/>
    <w:rsid w:val="00AC6389"/>
    <w:rsid w:val="00AC6474"/>
    <w:rsid w:val="00AC6D3C"/>
    <w:rsid w:val="00AC7919"/>
    <w:rsid w:val="00AD0D19"/>
    <w:rsid w:val="00AD1780"/>
    <w:rsid w:val="00AD2076"/>
    <w:rsid w:val="00AD24F6"/>
    <w:rsid w:val="00AD271C"/>
    <w:rsid w:val="00AD2856"/>
    <w:rsid w:val="00AD2D97"/>
    <w:rsid w:val="00AD3D34"/>
    <w:rsid w:val="00AD3D8B"/>
    <w:rsid w:val="00AD4A24"/>
    <w:rsid w:val="00AD5652"/>
    <w:rsid w:val="00AD5830"/>
    <w:rsid w:val="00AD64D8"/>
    <w:rsid w:val="00AD66C5"/>
    <w:rsid w:val="00AD66DF"/>
    <w:rsid w:val="00AD6945"/>
    <w:rsid w:val="00AD6A94"/>
    <w:rsid w:val="00AD6CBC"/>
    <w:rsid w:val="00AD6E94"/>
    <w:rsid w:val="00AE043C"/>
    <w:rsid w:val="00AE1EB1"/>
    <w:rsid w:val="00AE3C20"/>
    <w:rsid w:val="00AE54ED"/>
    <w:rsid w:val="00AE608B"/>
    <w:rsid w:val="00AE6A3A"/>
    <w:rsid w:val="00AE6D0C"/>
    <w:rsid w:val="00AE6DF5"/>
    <w:rsid w:val="00AE76D3"/>
    <w:rsid w:val="00AF0021"/>
    <w:rsid w:val="00AF0085"/>
    <w:rsid w:val="00AF0DC5"/>
    <w:rsid w:val="00AF1562"/>
    <w:rsid w:val="00AF26B7"/>
    <w:rsid w:val="00AF4450"/>
    <w:rsid w:val="00AF489D"/>
    <w:rsid w:val="00AF518F"/>
    <w:rsid w:val="00AF5445"/>
    <w:rsid w:val="00AF594D"/>
    <w:rsid w:val="00AF5CB7"/>
    <w:rsid w:val="00AF5DF7"/>
    <w:rsid w:val="00AF731E"/>
    <w:rsid w:val="00AF73E6"/>
    <w:rsid w:val="00AF7B1E"/>
    <w:rsid w:val="00B01A53"/>
    <w:rsid w:val="00B01A68"/>
    <w:rsid w:val="00B025CA"/>
    <w:rsid w:val="00B02D53"/>
    <w:rsid w:val="00B02EB8"/>
    <w:rsid w:val="00B0378C"/>
    <w:rsid w:val="00B03F90"/>
    <w:rsid w:val="00B04EB6"/>
    <w:rsid w:val="00B053B0"/>
    <w:rsid w:val="00B05AD3"/>
    <w:rsid w:val="00B05DC4"/>
    <w:rsid w:val="00B05FEC"/>
    <w:rsid w:val="00B06133"/>
    <w:rsid w:val="00B06F22"/>
    <w:rsid w:val="00B072D7"/>
    <w:rsid w:val="00B0765F"/>
    <w:rsid w:val="00B0787C"/>
    <w:rsid w:val="00B079B4"/>
    <w:rsid w:val="00B07AC2"/>
    <w:rsid w:val="00B10223"/>
    <w:rsid w:val="00B1075C"/>
    <w:rsid w:val="00B10FAF"/>
    <w:rsid w:val="00B11A4B"/>
    <w:rsid w:val="00B12697"/>
    <w:rsid w:val="00B12779"/>
    <w:rsid w:val="00B12B30"/>
    <w:rsid w:val="00B14715"/>
    <w:rsid w:val="00B14923"/>
    <w:rsid w:val="00B1625C"/>
    <w:rsid w:val="00B162D6"/>
    <w:rsid w:val="00B17331"/>
    <w:rsid w:val="00B17CFE"/>
    <w:rsid w:val="00B17EC9"/>
    <w:rsid w:val="00B20789"/>
    <w:rsid w:val="00B20CD9"/>
    <w:rsid w:val="00B20E4E"/>
    <w:rsid w:val="00B20EEB"/>
    <w:rsid w:val="00B21429"/>
    <w:rsid w:val="00B22651"/>
    <w:rsid w:val="00B22C5C"/>
    <w:rsid w:val="00B239F1"/>
    <w:rsid w:val="00B24547"/>
    <w:rsid w:val="00B25D39"/>
    <w:rsid w:val="00B2637D"/>
    <w:rsid w:val="00B265B1"/>
    <w:rsid w:val="00B267B6"/>
    <w:rsid w:val="00B26840"/>
    <w:rsid w:val="00B269AE"/>
    <w:rsid w:val="00B26D25"/>
    <w:rsid w:val="00B278F4"/>
    <w:rsid w:val="00B2791D"/>
    <w:rsid w:val="00B30AF3"/>
    <w:rsid w:val="00B30BAE"/>
    <w:rsid w:val="00B30BF7"/>
    <w:rsid w:val="00B30E81"/>
    <w:rsid w:val="00B30EB3"/>
    <w:rsid w:val="00B31559"/>
    <w:rsid w:val="00B31A0F"/>
    <w:rsid w:val="00B32A7A"/>
    <w:rsid w:val="00B33603"/>
    <w:rsid w:val="00B33ED5"/>
    <w:rsid w:val="00B3473E"/>
    <w:rsid w:val="00B362B2"/>
    <w:rsid w:val="00B363A8"/>
    <w:rsid w:val="00B364DB"/>
    <w:rsid w:val="00B376B0"/>
    <w:rsid w:val="00B37DFE"/>
    <w:rsid w:val="00B40173"/>
    <w:rsid w:val="00B402BB"/>
    <w:rsid w:val="00B40695"/>
    <w:rsid w:val="00B4160D"/>
    <w:rsid w:val="00B41B90"/>
    <w:rsid w:val="00B41F3C"/>
    <w:rsid w:val="00B423AD"/>
    <w:rsid w:val="00B42B26"/>
    <w:rsid w:val="00B432C3"/>
    <w:rsid w:val="00B433FF"/>
    <w:rsid w:val="00B43B26"/>
    <w:rsid w:val="00B43E28"/>
    <w:rsid w:val="00B44267"/>
    <w:rsid w:val="00B44454"/>
    <w:rsid w:val="00B44721"/>
    <w:rsid w:val="00B45C78"/>
    <w:rsid w:val="00B45FCA"/>
    <w:rsid w:val="00B477D2"/>
    <w:rsid w:val="00B50EC4"/>
    <w:rsid w:val="00B51D08"/>
    <w:rsid w:val="00B52009"/>
    <w:rsid w:val="00B52104"/>
    <w:rsid w:val="00B5227E"/>
    <w:rsid w:val="00B52BE3"/>
    <w:rsid w:val="00B52BE6"/>
    <w:rsid w:val="00B52FF3"/>
    <w:rsid w:val="00B53414"/>
    <w:rsid w:val="00B53EB0"/>
    <w:rsid w:val="00B54CA9"/>
    <w:rsid w:val="00B54F73"/>
    <w:rsid w:val="00B54F7E"/>
    <w:rsid w:val="00B55287"/>
    <w:rsid w:val="00B558E0"/>
    <w:rsid w:val="00B55AD1"/>
    <w:rsid w:val="00B55E1E"/>
    <w:rsid w:val="00B5723A"/>
    <w:rsid w:val="00B57485"/>
    <w:rsid w:val="00B60466"/>
    <w:rsid w:val="00B6212C"/>
    <w:rsid w:val="00B62E13"/>
    <w:rsid w:val="00B63074"/>
    <w:rsid w:val="00B63628"/>
    <w:rsid w:val="00B6367F"/>
    <w:rsid w:val="00B638B8"/>
    <w:rsid w:val="00B6403D"/>
    <w:rsid w:val="00B642C6"/>
    <w:rsid w:val="00B64432"/>
    <w:rsid w:val="00B64B6E"/>
    <w:rsid w:val="00B65619"/>
    <w:rsid w:val="00B66145"/>
    <w:rsid w:val="00B66922"/>
    <w:rsid w:val="00B66D4C"/>
    <w:rsid w:val="00B67071"/>
    <w:rsid w:val="00B67C49"/>
    <w:rsid w:val="00B67CA6"/>
    <w:rsid w:val="00B70C5F"/>
    <w:rsid w:val="00B70EAD"/>
    <w:rsid w:val="00B714FE"/>
    <w:rsid w:val="00B71CDB"/>
    <w:rsid w:val="00B72594"/>
    <w:rsid w:val="00B73DE3"/>
    <w:rsid w:val="00B756E3"/>
    <w:rsid w:val="00B75E14"/>
    <w:rsid w:val="00B76857"/>
    <w:rsid w:val="00B77581"/>
    <w:rsid w:val="00B77826"/>
    <w:rsid w:val="00B779E4"/>
    <w:rsid w:val="00B800A8"/>
    <w:rsid w:val="00B80A14"/>
    <w:rsid w:val="00B81865"/>
    <w:rsid w:val="00B82171"/>
    <w:rsid w:val="00B82854"/>
    <w:rsid w:val="00B82906"/>
    <w:rsid w:val="00B82A14"/>
    <w:rsid w:val="00B82AFC"/>
    <w:rsid w:val="00B844FF"/>
    <w:rsid w:val="00B85364"/>
    <w:rsid w:val="00B85648"/>
    <w:rsid w:val="00B85730"/>
    <w:rsid w:val="00B85F48"/>
    <w:rsid w:val="00B86185"/>
    <w:rsid w:val="00B861C2"/>
    <w:rsid w:val="00B86596"/>
    <w:rsid w:val="00B901AB"/>
    <w:rsid w:val="00B911AE"/>
    <w:rsid w:val="00B916F4"/>
    <w:rsid w:val="00B92551"/>
    <w:rsid w:val="00B92AF3"/>
    <w:rsid w:val="00B92C75"/>
    <w:rsid w:val="00B939B3"/>
    <w:rsid w:val="00B94715"/>
    <w:rsid w:val="00B94BBB"/>
    <w:rsid w:val="00B94C5A"/>
    <w:rsid w:val="00B97371"/>
    <w:rsid w:val="00B978A2"/>
    <w:rsid w:val="00B97F8B"/>
    <w:rsid w:val="00BA0009"/>
    <w:rsid w:val="00BA002D"/>
    <w:rsid w:val="00BA0A5C"/>
    <w:rsid w:val="00BA0BB9"/>
    <w:rsid w:val="00BA0F6D"/>
    <w:rsid w:val="00BA1120"/>
    <w:rsid w:val="00BA165B"/>
    <w:rsid w:val="00BA18D4"/>
    <w:rsid w:val="00BA2A52"/>
    <w:rsid w:val="00BA404F"/>
    <w:rsid w:val="00BA40F8"/>
    <w:rsid w:val="00BA4269"/>
    <w:rsid w:val="00BA49BD"/>
    <w:rsid w:val="00BA58ED"/>
    <w:rsid w:val="00BA6526"/>
    <w:rsid w:val="00BA65AC"/>
    <w:rsid w:val="00BA7CB4"/>
    <w:rsid w:val="00BA7D53"/>
    <w:rsid w:val="00BA7EBD"/>
    <w:rsid w:val="00BA7FDF"/>
    <w:rsid w:val="00BB0731"/>
    <w:rsid w:val="00BB1625"/>
    <w:rsid w:val="00BB19D8"/>
    <w:rsid w:val="00BB1A41"/>
    <w:rsid w:val="00BB1BBF"/>
    <w:rsid w:val="00BB2020"/>
    <w:rsid w:val="00BB238E"/>
    <w:rsid w:val="00BB30E0"/>
    <w:rsid w:val="00BB31F9"/>
    <w:rsid w:val="00BB37C8"/>
    <w:rsid w:val="00BB3DF9"/>
    <w:rsid w:val="00BB483F"/>
    <w:rsid w:val="00BB54EE"/>
    <w:rsid w:val="00BB57E6"/>
    <w:rsid w:val="00BB592C"/>
    <w:rsid w:val="00BB5D6E"/>
    <w:rsid w:val="00BB6335"/>
    <w:rsid w:val="00BB64E8"/>
    <w:rsid w:val="00BB7BED"/>
    <w:rsid w:val="00BC058B"/>
    <w:rsid w:val="00BC077B"/>
    <w:rsid w:val="00BC1170"/>
    <w:rsid w:val="00BC11FD"/>
    <w:rsid w:val="00BC12BC"/>
    <w:rsid w:val="00BC27B1"/>
    <w:rsid w:val="00BC2B89"/>
    <w:rsid w:val="00BC3197"/>
    <w:rsid w:val="00BC536F"/>
    <w:rsid w:val="00BC5A4B"/>
    <w:rsid w:val="00BC6934"/>
    <w:rsid w:val="00BC6CC1"/>
    <w:rsid w:val="00BC7501"/>
    <w:rsid w:val="00BC7B7C"/>
    <w:rsid w:val="00BC7C69"/>
    <w:rsid w:val="00BD001F"/>
    <w:rsid w:val="00BD137E"/>
    <w:rsid w:val="00BD1AFA"/>
    <w:rsid w:val="00BD20BF"/>
    <w:rsid w:val="00BD21E5"/>
    <w:rsid w:val="00BD29EA"/>
    <w:rsid w:val="00BD4F65"/>
    <w:rsid w:val="00BD5260"/>
    <w:rsid w:val="00BD583A"/>
    <w:rsid w:val="00BD5FFC"/>
    <w:rsid w:val="00BD79E8"/>
    <w:rsid w:val="00BD7DDF"/>
    <w:rsid w:val="00BE0EE5"/>
    <w:rsid w:val="00BE2145"/>
    <w:rsid w:val="00BE25D7"/>
    <w:rsid w:val="00BE2862"/>
    <w:rsid w:val="00BE2B44"/>
    <w:rsid w:val="00BE38A8"/>
    <w:rsid w:val="00BE51AD"/>
    <w:rsid w:val="00BE5959"/>
    <w:rsid w:val="00BE5AEB"/>
    <w:rsid w:val="00BE5EC6"/>
    <w:rsid w:val="00BE6751"/>
    <w:rsid w:val="00BE6A5D"/>
    <w:rsid w:val="00BE6D3C"/>
    <w:rsid w:val="00BE6F95"/>
    <w:rsid w:val="00BE758C"/>
    <w:rsid w:val="00BE777B"/>
    <w:rsid w:val="00BE7C32"/>
    <w:rsid w:val="00BECD22"/>
    <w:rsid w:val="00BF199E"/>
    <w:rsid w:val="00BF1EE9"/>
    <w:rsid w:val="00BF2075"/>
    <w:rsid w:val="00BF313F"/>
    <w:rsid w:val="00BF357C"/>
    <w:rsid w:val="00BF3901"/>
    <w:rsid w:val="00BF4162"/>
    <w:rsid w:val="00BF42BD"/>
    <w:rsid w:val="00BF42F6"/>
    <w:rsid w:val="00BF43C6"/>
    <w:rsid w:val="00BF4499"/>
    <w:rsid w:val="00BF6058"/>
    <w:rsid w:val="00BF631F"/>
    <w:rsid w:val="00BF70D7"/>
    <w:rsid w:val="00BF726F"/>
    <w:rsid w:val="00BF734A"/>
    <w:rsid w:val="00BF760B"/>
    <w:rsid w:val="00BF7A73"/>
    <w:rsid w:val="00C0089A"/>
    <w:rsid w:val="00C01E68"/>
    <w:rsid w:val="00C026F3"/>
    <w:rsid w:val="00C0340E"/>
    <w:rsid w:val="00C0349F"/>
    <w:rsid w:val="00C04329"/>
    <w:rsid w:val="00C044CC"/>
    <w:rsid w:val="00C05007"/>
    <w:rsid w:val="00C058DF"/>
    <w:rsid w:val="00C05D8F"/>
    <w:rsid w:val="00C06395"/>
    <w:rsid w:val="00C06467"/>
    <w:rsid w:val="00C06D9B"/>
    <w:rsid w:val="00C07252"/>
    <w:rsid w:val="00C07DE6"/>
    <w:rsid w:val="00C10CD7"/>
    <w:rsid w:val="00C1113C"/>
    <w:rsid w:val="00C1165A"/>
    <w:rsid w:val="00C123F7"/>
    <w:rsid w:val="00C12B43"/>
    <w:rsid w:val="00C136A9"/>
    <w:rsid w:val="00C14158"/>
    <w:rsid w:val="00C14F75"/>
    <w:rsid w:val="00C15147"/>
    <w:rsid w:val="00C157BC"/>
    <w:rsid w:val="00C163BD"/>
    <w:rsid w:val="00C16700"/>
    <w:rsid w:val="00C16810"/>
    <w:rsid w:val="00C169A1"/>
    <w:rsid w:val="00C1736A"/>
    <w:rsid w:val="00C1787E"/>
    <w:rsid w:val="00C2047F"/>
    <w:rsid w:val="00C21158"/>
    <w:rsid w:val="00C21780"/>
    <w:rsid w:val="00C22427"/>
    <w:rsid w:val="00C22B80"/>
    <w:rsid w:val="00C23DED"/>
    <w:rsid w:val="00C241FF"/>
    <w:rsid w:val="00C24545"/>
    <w:rsid w:val="00C26243"/>
    <w:rsid w:val="00C2670F"/>
    <w:rsid w:val="00C27383"/>
    <w:rsid w:val="00C276C8"/>
    <w:rsid w:val="00C276E6"/>
    <w:rsid w:val="00C278FA"/>
    <w:rsid w:val="00C27EE5"/>
    <w:rsid w:val="00C30013"/>
    <w:rsid w:val="00C306B6"/>
    <w:rsid w:val="00C30FA3"/>
    <w:rsid w:val="00C322AF"/>
    <w:rsid w:val="00C332B9"/>
    <w:rsid w:val="00C337A1"/>
    <w:rsid w:val="00C34026"/>
    <w:rsid w:val="00C3402F"/>
    <w:rsid w:val="00C34496"/>
    <w:rsid w:val="00C34C23"/>
    <w:rsid w:val="00C35DC9"/>
    <w:rsid w:val="00C35DF3"/>
    <w:rsid w:val="00C362D6"/>
    <w:rsid w:val="00C376A7"/>
    <w:rsid w:val="00C378B4"/>
    <w:rsid w:val="00C37D46"/>
    <w:rsid w:val="00C37E88"/>
    <w:rsid w:val="00C4014D"/>
    <w:rsid w:val="00C40880"/>
    <w:rsid w:val="00C40A24"/>
    <w:rsid w:val="00C40BBD"/>
    <w:rsid w:val="00C411CE"/>
    <w:rsid w:val="00C422B1"/>
    <w:rsid w:val="00C426DB"/>
    <w:rsid w:val="00C4285A"/>
    <w:rsid w:val="00C428D0"/>
    <w:rsid w:val="00C42930"/>
    <w:rsid w:val="00C4443B"/>
    <w:rsid w:val="00C45EFA"/>
    <w:rsid w:val="00C46154"/>
    <w:rsid w:val="00C467E8"/>
    <w:rsid w:val="00C47578"/>
    <w:rsid w:val="00C4787A"/>
    <w:rsid w:val="00C50E46"/>
    <w:rsid w:val="00C5171D"/>
    <w:rsid w:val="00C51956"/>
    <w:rsid w:val="00C520CF"/>
    <w:rsid w:val="00C522D6"/>
    <w:rsid w:val="00C52A61"/>
    <w:rsid w:val="00C53165"/>
    <w:rsid w:val="00C53884"/>
    <w:rsid w:val="00C53AC1"/>
    <w:rsid w:val="00C53ACA"/>
    <w:rsid w:val="00C547C5"/>
    <w:rsid w:val="00C55CC7"/>
    <w:rsid w:val="00C5656F"/>
    <w:rsid w:val="00C5659E"/>
    <w:rsid w:val="00C56FAE"/>
    <w:rsid w:val="00C575B2"/>
    <w:rsid w:val="00C57BBD"/>
    <w:rsid w:val="00C603F8"/>
    <w:rsid w:val="00C60AAE"/>
    <w:rsid w:val="00C61801"/>
    <w:rsid w:val="00C618F7"/>
    <w:rsid w:val="00C61AD2"/>
    <w:rsid w:val="00C6227B"/>
    <w:rsid w:val="00C63A03"/>
    <w:rsid w:val="00C63FE6"/>
    <w:rsid w:val="00C64074"/>
    <w:rsid w:val="00C6512C"/>
    <w:rsid w:val="00C657A8"/>
    <w:rsid w:val="00C67D57"/>
    <w:rsid w:val="00C706D7"/>
    <w:rsid w:val="00C713F6"/>
    <w:rsid w:val="00C715A7"/>
    <w:rsid w:val="00C71C19"/>
    <w:rsid w:val="00C71D9A"/>
    <w:rsid w:val="00C71DA0"/>
    <w:rsid w:val="00C71DC6"/>
    <w:rsid w:val="00C7202D"/>
    <w:rsid w:val="00C73D11"/>
    <w:rsid w:val="00C74748"/>
    <w:rsid w:val="00C7576C"/>
    <w:rsid w:val="00C758DB"/>
    <w:rsid w:val="00C759D4"/>
    <w:rsid w:val="00C75BE5"/>
    <w:rsid w:val="00C75D5A"/>
    <w:rsid w:val="00C76125"/>
    <w:rsid w:val="00C77D60"/>
    <w:rsid w:val="00C803B7"/>
    <w:rsid w:val="00C804EA"/>
    <w:rsid w:val="00C806B5"/>
    <w:rsid w:val="00C81BB0"/>
    <w:rsid w:val="00C82099"/>
    <w:rsid w:val="00C82FB6"/>
    <w:rsid w:val="00C84761"/>
    <w:rsid w:val="00C84889"/>
    <w:rsid w:val="00C851DF"/>
    <w:rsid w:val="00C86851"/>
    <w:rsid w:val="00C86D32"/>
    <w:rsid w:val="00C87348"/>
    <w:rsid w:val="00C875D1"/>
    <w:rsid w:val="00C87A29"/>
    <w:rsid w:val="00C907B7"/>
    <w:rsid w:val="00C90A92"/>
    <w:rsid w:val="00C9100F"/>
    <w:rsid w:val="00C91ECF"/>
    <w:rsid w:val="00C92771"/>
    <w:rsid w:val="00C92B25"/>
    <w:rsid w:val="00C92F8A"/>
    <w:rsid w:val="00C933FD"/>
    <w:rsid w:val="00C934F3"/>
    <w:rsid w:val="00C938CE"/>
    <w:rsid w:val="00C93C38"/>
    <w:rsid w:val="00C93D90"/>
    <w:rsid w:val="00C94378"/>
    <w:rsid w:val="00C9472F"/>
    <w:rsid w:val="00C948C1"/>
    <w:rsid w:val="00C94EFF"/>
    <w:rsid w:val="00C95A25"/>
    <w:rsid w:val="00C95D6E"/>
    <w:rsid w:val="00C95FF8"/>
    <w:rsid w:val="00C96252"/>
    <w:rsid w:val="00C966A9"/>
    <w:rsid w:val="00C96E6B"/>
    <w:rsid w:val="00C97343"/>
    <w:rsid w:val="00CA0026"/>
    <w:rsid w:val="00CA0321"/>
    <w:rsid w:val="00CA06C2"/>
    <w:rsid w:val="00CA07ED"/>
    <w:rsid w:val="00CA0968"/>
    <w:rsid w:val="00CA0B7F"/>
    <w:rsid w:val="00CA0CAD"/>
    <w:rsid w:val="00CA1509"/>
    <w:rsid w:val="00CA1F86"/>
    <w:rsid w:val="00CA209F"/>
    <w:rsid w:val="00CA20B1"/>
    <w:rsid w:val="00CA358D"/>
    <w:rsid w:val="00CA4448"/>
    <w:rsid w:val="00CA4484"/>
    <w:rsid w:val="00CA468E"/>
    <w:rsid w:val="00CA5425"/>
    <w:rsid w:val="00CA599B"/>
    <w:rsid w:val="00CA5B22"/>
    <w:rsid w:val="00CA613B"/>
    <w:rsid w:val="00CA7A4C"/>
    <w:rsid w:val="00CB09A7"/>
    <w:rsid w:val="00CB0AAF"/>
    <w:rsid w:val="00CB14A5"/>
    <w:rsid w:val="00CB1AD4"/>
    <w:rsid w:val="00CB2007"/>
    <w:rsid w:val="00CB30CF"/>
    <w:rsid w:val="00CB3270"/>
    <w:rsid w:val="00CB38DD"/>
    <w:rsid w:val="00CB4717"/>
    <w:rsid w:val="00CB5F69"/>
    <w:rsid w:val="00CB65C9"/>
    <w:rsid w:val="00CC0900"/>
    <w:rsid w:val="00CC158C"/>
    <w:rsid w:val="00CC20E6"/>
    <w:rsid w:val="00CC239D"/>
    <w:rsid w:val="00CC240F"/>
    <w:rsid w:val="00CC29D5"/>
    <w:rsid w:val="00CC2BD1"/>
    <w:rsid w:val="00CC2D5C"/>
    <w:rsid w:val="00CC40CC"/>
    <w:rsid w:val="00CC430D"/>
    <w:rsid w:val="00CC4633"/>
    <w:rsid w:val="00CC46D4"/>
    <w:rsid w:val="00CC47A6"/>
    <w:rsid w:val="00CC5B7B"/>
    <w:rsid w:val="00CC678E"/>
    <w:rsid w:val="00CC6A8D"/>
    <w:rsid w:val="00CC752A"/>
    <w:rsid w:val="00CD1F1F"/>
    <w:rsid w:val="00CD25F2"/>
    <w:rsid w:val="00CD27C4"/>
    <w:rsid w:val="00CD4C96"/>
    <w:rsid w:val="00CD5541"/>
    <w:rsid w:val="00CD56AE"/>
    <w:rsid w:val="00CD59E2"/>
    <w:rsid w:val="00CD5AA6"/>
    <w:rsid w:val="00CD6369"/>
    <w:rsid w:val="00CD69F2"/>
    <w:rsid w:val="00CD7905"/>
    <w:rsid w:val="00CD7AE3"/>
    <w:rsid w:val="00CD7DE1"/>
    <w:rsid w:val="00CE0E52"/>
    <w:rsid w:val="00CE1243"/>
    <w:rsid w:val="00CE12ED"/>
    <w:rsid w:val="00CE1477"/>
    <w:rsid w:val="00CE1ABA"/>
    <w:rsid w:val="00CE212D"/>
    <w:rsid w:val="00CE22AA"/>
    <w:rsid w:val="00CE267B"/>
    <w:rsid w:val="00CE2B0F"/>
    <w:rsid w:val="00CE33D1"/>
    <w:rsid w:val="00CE4793"/>
    <w:rsid w:val="00CE5722"/>
    <w:rsid w:val="00CE5854"/>
    <w:rsid w:val="00CE71C9"/>
    <w:rsid w:val="00CE737F"/>
    <w:rsid w:val="00CE7B7F"/>
    <w:rsid w:val="00CF0128"/>
    <w:rsid w:val="00CF049A"/>
    <w:rsid w:val="00CF0A10"/>
    <w:rsid w:val="00CF0AEC"/>
    <w:rsid w:val="00CF0FD6"/>
    <w:rsid w:val="00CF3BA0"/>
    <w:rsid w:val="00CF42CE"/>
    <w:rsid w:val="00CF49E2"/>
    <w:rsid w:val="00CF4B16"/>
    <w:rsid w:val="00CF6144"/>
    <w:rsid w:val="00CF6919"/>
    <w:rsid w:val="00CF6EEC"/>
    <w:rsid w:val="00D006C9"/>
    <w:rsid w:val="00D01187"/>
    <w:rsid w:val="00D01DDA"/>
    <w:rsid w:val="00D020E4"/>
    <w:rsid w:val="00D025CF"/>
    <w:rsid w:val="00D025F3"/>
    <w:rsid w:val="00D03091"/>
    <w:rsid w:val="00D03158"/>
    <w:rsid w:val="00D046E7"/>
    <w:rsid w:val="00D04BB8"/>
    <w:rsid w:val="00D05FC8"/>
    <w:rsid w:val="00D0613A"/>
    <w:rsid w:val="00D06143"/>
    <w:rsid w:val="00D068ED"/>
    <w:rsid w:val="00D07037"/>
    <w:rsid w:val="00D0727B"/>
    <w:rsid w:val="00D07567"/>
    <w:rsid w:val="00D07F9B"/>
    <w:rsid w:val="00D10600"/>
    <w:rsid w:val="00D106F3"/>
    <w:rsid w:val="00D10A48"/>
    <w:rsid w:val="00D11B44"/>
    <w:rsid w:val="00D11CE0"/>
    <w:rsid w:val="00D12273"/>
    <w:rsid w:val="00D1349E"/>
    <w:rsid w:val="00D1487D"/>
    <w:rsid w:val="00D149D9"/>
    <w:rsid w:val="00D150B0"/>
    <w:rsid w:val="00D15305"/>
    <w:rsid w:val="00D1698B"/>
    <w:rsid w:val="00D16E70"/>
    <w:rsid w:val="00D20256"/>
    <w:rsid w:val="00D20750"/>
    <w:rsid w:val="00D21711"/>
    <w:rsid w:val="00D2223C"/>
    <w:rsid w:val="00D2281E"/>
    <w:rsid w:val="00D22B66"/>
    <w:rsid w:val="00D22CB8"/>
    <w:rsid w:val="00D23DD2"/>
    <w:rsid w:val="00D23ED6"/>
    <w:rsid w:val="00D23F58"/>
    <w:rsid w:val="00D248A7"/>
    <w:rsid w:val="00D253A1"/>
    <w:rsid w:val="00D25F0A"/>
    <w:rsid w:val="00D26D9B"/>
    <w:rsid w:val="00D27546"/>
    <w:rsid w:val="00D301AD"/>
    <w:rsid w:val="00D30794"/>
    <w:rsid w:val="00D30ACF"/>
    <w:rsid w:val="00D32B6E"/>
    <w:rsid w:val="00D32EC0"/>
    <w:rsid w:val="00D3347D"/>
    <w:rsid w:val="00D3466E"/>
    <w:rsid w:val="00D35F86"/>
    <w:rsid w:val="00D3616B"/>
    <w:rsid w:val="00D36243"/>
    <w:rsid w:val="00D362C7"/>
    <w:rsid w:val="00D36492"/>
    <w:rsid w:val="00D365B2"/>
    <w:rsid w:val="00D373CE"/>
    <w:rsid w:val="00D3758E"/>
    <w:rsid w:val="00D40292"/>
    <w:rsid w:val="00D404CA"/>
    <w:rsid w:val="00D408EF"/>
    <w:rsid w:val="00D413AE"/>
    <w:rsid w:val="00D41D10"/>
    <w:rsid w:val="00D41F2B"/>
    <w:rsid w:val="00D424F0"/>
    <w:rsid w:val="00D4265F"/>
    <w:rsid w:val="00D4303B"/>
    <w:rsid w:val="00D43B58"/>
    <w:rsid w:val="00D44B24"/>
    <w:rsid w:val="00D451D5"/>
    <w:rsid w:val="00D4563F"/>
    <w:rsid w:val="00D45D85"/>
    <w:rsid w:val="00D460F9"/>
    <w:rsid w:val="00D46152"/>
    <w:rsid w:val="00D46362"/>
    <w:rsid w:val="00D46CFD"/>
    <w:rsid w:val="00D46E61"/>
    <w:rsid w:val="00D506A5"/>
    <w:rsid w:val="00D50964"/>
    <w:rsid w:val="00D52287"/>
    <w:rsid w:val="00D52376"/>
    <w:rsid w:val="00D52604"/>
    <w:rsid w:val="00D52A8C"/>
    <w:rsid w:val="00D53B2B"/>
    <w:rsid w:val="00D53FC5"/>
    <w:rsid w:val="00D552EB"/>
    <w:rsid w:val="00D56639"/>
    <w:rsid w:val="00D56D54"/>
    <w:rsid w:val="00D576FB"/>
    <w:rsid w:val="00D600BA"/>
    <w:rsid w:val="00D6046F"/>
    <w:rsid w:val="00D60808"/>
    <w:rsid w:val="00D62092"/>
    <w:rsid w:val="00D6214C"/>
    <w:rsid w:val="00D62A4C"/>
    <w:rsid w:val="00D62D65"/>
    <w:rsid w:val="00D62EFA"/>
    <w:rsid w:val="00D65BA4"/>
    <w:rsid w:val="00D66DB2"/>
    <w:rsid w:val="00D66E04"/>
    <w:rsid w:val="00D67728"/>
    <w:rsid w:val="00D704AA"/>
    <w:rsid w:val="00D7100C"/>
    <w:rsid w:val="00D71161"/>
    <w:rsid w:val="00D719D1"/>
    <w:rsid w:val="00D71F08"/>
    <w:rsid w:val="00D728F5"/>
    <w:rsid w:val="00D7306B"/>
    <w:rsid w:val="00D7330B"/>
    <w:rsid w:val="00D73A63"/>
    <w:rsid w:val="00D73D89"/>
    <w:rsid w:val="00D7428A"/>
    <w:rsid w:val="00D74BDF"/>
    <w:rsid w:val="00D75061"/>
    <w:rsid w:val="00D75182"/>
    <w:rsid w:val="00D760C2"/>
    <w:rsid w:val="00D7649D"/>
    <w:rsid w:val="00D765B8"/>
    <w:rsid w:val="00D7699E"/>
    <w:rsid w:val="00D775FD"/>
    <w:rsid w:val="00D77712"/>
    <w:rsid w:val="00D80E47"/>
    <w:rsid w:val="00D819D9"/>
    <w:rsid w:val="00D81D27"/>
    <w:rsid w:val="00D81E13"/>
    <w:rsid w:val="00D83910"/>
    <w:rsid w:val="00D84E0C"/>
    <w:rsid w:val="00D85243"/>
    <w:rsid w:val="00D85852"/>
    <w:rsid w:val="00D85A27"/>
    <w:rsid w:val="00D8610B"/>
    <w:rsid w:val="00D86685"/>
    <w:rsid w:val="00D87E8F"/>
    <w:rsid w:val="00D90A6A"/>
    <w:rsid w:val="00D90BCF"/>
    <w:rsid w:val="00D91B28"/>
    <w:rsid w:val="00D920B6"/>
    <w:rsid w:val="00D92188"/>
    <w:rsid w:val="00D921B8"/>
    <w:rsid w:val="00D9296E"/>
    <w:rsid w:val="00D92A18"/>
    <w:rsid w:val="00D92DC0"/>
    <w:rsid w:val="00D93B17"/>
    <w:rsid w:val="00D95074"/>
    <w:rsid w:val="00D96047"/>
    <w:rsid w:val="00D96ECB"/>
    <w:rsid w:val="00D97162"/>
    <w:rsid w:val="00D975AE"/>
    <w:rsid w:val="00DA058C"/>
    <w:rsid w:val="00DA1878"/>
    <w:rsid w:val="00DA1B6D"/>
    <w:rsid w:val="00DA1F2D"/>
    <w:rsid w:val="00DA22F1"/>
    <w:rsid w:val="00DA3900"/>
    <w:rsid w:val="00DA4CED"/>
    <w:rsid w:val="00DA4F74"/>
    <w:rsid w:val="00DA5296"/>
    <w:rsid w:val="00DA56DD"/>
    <w:rsid w:val="00DA59DF"/>
    <w:rsid w:val="00DA5BF7"/>
    <w:rsid w:val="00DA5FEE"/>
    <w:rsid w:val="00DA61BC"/>
    <w:rsid w:val="00DA667F"/>
    <w:rsid w:val="00DA7463"/>
    <w:rsid w:val="00DB0603"/>
    <w:rsid w:val="00DB0E74"/>
    <w:rsid w:val="00DB1E23"/>
    <w:rsid w:val="00DB221D"/>
    <w:rsid w:val="00DB228F"/>
    <w:rsid w:val="00DB290B"/>
    <w:rsid w:val="00DB2E67"/>
    <w:rsid w:val="00DB385E"/>
    <w:rsid w:val="00DB404B"/>
    <w:rsid w:val="00DB41E7"/>
    <w:rsid w:val="00DB44D9"/>
    <w:rsid w:val="00DB4925"/>
    <w:rsid w:val="00DB4CAD"/>
    <w:rsid w:val="00DB57EE"/>
    <w:rsid w:val="00DB66F5"/>
    <w:rsid w:val="00DB73A8"/>
    <w:rsid w:val="00DC09FC"/>
    <w:rsid w:val="00DC179D"/>
    <w:rsid w:val="00DC1C9A"/>
    <w:rsid w:val="00DC3783"/>
    <w:rsid w:val="00DC4A58"/>
    <w:rsid w:val="00DC7B5D"/>
    <w:rsid w:val="00DD048A"/>
    <w:rsid w:val="00DD06C6"/>
    <w:rsid w:val="00DD085C"/>
    <w:rsid w:val="00DD0C3A"/>
    <w:rsid w:val="00DD0DF8"/>
    <w:rsid w:val="00DD1A5B"/>
    <w:rsid w:val="00DD278D"/>
    <w:rsid w:val="00DD2D5B"/>
    <w:rsid w:val="00DD32B6"/>
    <w:rsid w:val="00DD35A9"/>
    <w:rsid w:val="00DD3C36"/>
    <w:rsid w:val="00DD3C52"/>
    <w:rsid w:val="00DD3C6C"/>
    <w:rsid w:val="00DD42AB"/>
    <w:rsid w:val="00DD4E19"/>
    <w:rsid w:val="00DD5175"/>
    <w:rsid w:val="00DD55A3"/>
    <w:rsid w:val="00DD5714"/>
    <w:rsid w:val="00DD5BA9"/>
    <w:rsid w:val="00DD5DB7"/>
    <w:rsid w:val="00DD5DE0"/>
    <w:rsid w:val="00DD63C1"/>
    <w:rsid w:val="00DD65A8"/>
    <w:rsid w:val="00DD6793"/>
    <w:rsid w:val="00DD6C7B"/>
    <w:rsid w:val="00DD7542"/>
    <w:rsid w:val="00DE0A57"/>
    <w:rsid w:val="00DE198B"/>
    <w:rsid w:val="00DE1CA8"/>
    <w:rsid w:val="00DE1F57"/>
    <w:rsid w:val="00DE23FA"/>
    <w:rsid w:val="00DE3D32"/>
    <w:rsid w:val="00DE5556"/>
    <w:rsid w:val="00DE5805"/>
    <w:rsid w:val="00DE7EA3"/>
    <w:rsid w:val="00DF0093"/>
    <w:rsid w:val="00DF0D32"/>
    <w:rsid w:val="00DF1192"/>
    <w:rsid w:val="00DF2439"/>
    <w:rsid w:val="00DF28BB"/>
    <w:rsid w:val="00DF297A"/>
    <w:rsid w:val="00DF2E0E"/>
    <w:rsid w:val="00DF3BC2"/>
    <w:rsid w:val="00DF3DBA"/>
    <w:rsid w:val="00DF49E6"/>
    <w:rsid w:val="00DF4D8B"/>
    <w:rsid w:val="00DF5AD3"/>
    <w:rsid w:val="00DF5F06"/>
    <w:rsid w:val="00DF646C"/>
    <w:rsid w:val="00DF652C"/>
    <w:rsid w:val="00DF67D9"/>
    <w:rsid w:val="00DF6912"/>
    <w:rsid w:val="00DF6EEF"/>
    <w:rsid w:val="00DF7877"/>
    <w:rsid w:val="00E0030A"/>
    <w:rsid w:val="00E00560"/>
    <w:rsid w:val="00E00E7A"/>
    <w:rsid w:val="00E014D5"/>
    <w:rsid w:val="00E017A2"/>
    <w:rsid w:val="00E03F80"/>
    <w:rsid w:val="00E04766"/>
    <w:rsid w:val="00E04ACF"/>
    <w:rsid w:val="00E04C00"/>
    <w:rsid w:val="00E04F3B"/>
    <w:rsid w:val="00E051DD"/>
    <w:rsid w:val="00E060CF"/>
    <w:rsid w:val="00E06137"/>
    <w:rsid w:val="00E06B0A"/>
    <w:rsid w:val="00E111BE"/>
    <w:rsid w:val="00E11ACB"/>
    <w:rsid w:val="00E11CAE"/>
    <w:rsid w:val="00E12175"/>
    <w:rsid w:val="00E13257"/>
    <w:rsid w:val="00E132A3"/>
    <w:rsid w:val="00E135FD"/>
    <w:rsid w:val="00E13960"/>
    <w:rsid w:val="00E161D5"/>
    <w:rsid w:val="00E1636D"/>
    <w:rsid w:val="00E16540"/>
    <w:rsid w:val="00E17175"/>
    <w:rsid w:val="00E177CB"/>
    <w:rsid w:val="00E179D4"/>
    <w:rsid w:val="00E20B13"/>
    <w:rsid w:val="00E20DAE"/>
    <w:rsid w:val="00E2166A"/>
    <w:rsid w:val="00E2208E"/>
    <w:rsid w:val="00E23043"/>
    <w:rsid w:val="00E2380D"/>
    <w:rsid w:val="00E23BED"/>
    <w:rsid w:val="00E23F82"/>
    <w:rsid w:val="00E249FA"/>
    <w:rsid w:val="00E25FD7"/>
    <w:rsid w:val="00E26348"/>
    <w:rsid w:val="00E2641B"/>
    <w:rsid w:val="00E266E0"/>
    <w:rsid w:val="00E26D9B"/>
    <w:rsid w:val="00E27637"/>
    <w:rsid w:val="00E27935"/>
    <w:rsid w:val="00E2799D"/>
    <w:rsid w:val="00E279EF"/>
    <w:rsid w:val="00E30122"/>
    <w:rsid w:val="00E30C1A"/>
    <w:rsid w:val="00E30C8A"/>
    <w:rsid w:val="00E30E69"/>
    <w:rsid w:val="00E31887"/>
    <w:rsid w:val="00E3199D"/>
    <w:rsid w:val="00E31EFC"/>
    <w:rsid w:val="00E326A4"/>
    <w:rsid w:val="00E32C91"/>
    <w:rsid w:val="00E345C8"/>
    <w:rsid w:val="00E35B9A"/>
    <w:rsid w:val="00E3654A"/>
    <w:rsid w:val="00E3678B"/>
    <w:rsid w:val="00E3692A"/>
    <w:rsid w:val="00E36A82"/>
    <w:rsid w:val="00E372CE"/>
    <w:rsid w:val="00E37558"/>
    <w:rsid w:val="00E37574"/>
    <w:rsid w:val="00E40CC4"/>
    <w:rsid w:val="00E40D12"/>
    <w:rsid w:val="00E4238A"/>
    <w:rsid w:val="00E42F8E"/>
    <w:rsid w:val="00E43C8D"/>
    <w:rsid w:val="00E4431B"/>
    <w:rsid w:val="00E448A5"/>
    <w:rsid w:val="00E45EB6"/>
    <w:rsid w:val="00E47156"/>
    <w:rsid w:val="00E479B3"/>
    <w:rsid w:val="00E47AA9"/>
    <w:rsid w:val="00E50321"/>
    <w:rsid w:val="00E51BC8"/>
    <w:rsid w:val="00E51D46"/>
    <w:rsid w:val="00E51D74"/>
    <w:rsid w:val="00E5207D"/>
    <w:rsid w:val="00E52E28"/>
    <w:rsid w:val="00E53F88"/>
    <w:rsid w:val="00E54426"/>
    <w:rsid w:val="00E55129"/>
    <w:rsid w:val="00E552A1"/>
    <w:rsid w:val="00E559B5"/>
    <w:rsid w:val="00E55B2D"/>
    <w:rsid w:val="00E57404"/>
    <w:rsid w:val="00E575BB"/>
    <w:rsid w:val="00E577FA"/>
    <w:rsid w:val="00E57C2E"/>
    <w:rsid w:val="00E60D37"/>
    <w:rsid w:val="00E6111A"/>
    <w:rsid w:val="00E61299"/>
    <w:rsid w:val="00E617FF"/>
    <w:rsid w:val="00E61BA2"/>
    <w:rsid w:val="00E61F99"/>
    <w:rsid w:val="00E6260A"/>
    <w:rsid w:val="00E62691"/>
    <w:rsid w:val="00E62BAD"/>
    <w:rsid w:val="00E63856"/>
    <w:rsid w:val="00E63DF8"/>
    <w:rsid w:val="00E6418B"/>
    <w:rsid w:val="00E655A3"/>
    <w:rsid w:val="00E6576B"/>
    <w:rsid w:val="00E65A78"/>
    <w:rsid w:val="00E65C44"/>
    <w:rsid w:val="00E65D0F"/>
    <w:rsid w:val="00E6603E"/>
    <w:rsid w:val="00E6615B"/>
    <w:rsid w:val="00E66294"/>
    <w:rsid w:val="00E66E67"/>
    <w:rsid w:val="00E67093"/>
    <w:rsid w:val="00E701B7"/>
    <w:rsid w:val="00E709A0"/>
    <w:rsid w:val="00E713B1"/>
    <w:rsid w:val="00E71819"/>
    <w:rsid w:val="00E728AF"/>
    <w:rsid w:val="00E738C4"/>
    <w:rsid w:val="00E74D7D"/>
    <w:rsid w:val="00E74EE3"/>
    <w:rsid w:val="00E75C70"/>
    <w:rsid w:val="00E760FB"/>
    <w:rsid w:val="00E76728"/>
    <w:rsid w:val="00E76C0B"/>
    <w:rsid w:val="00E76E73"/>
    <w:rsid w:val="00E77C15"/>
    <w:rsid w:val="00E80C6C"/>
    <w:rsid w:val="00E8146D"/>
    <w:rsid w:val="00E82F0F"/>
    <w:rsid w:val="00E83272"/>
    <w:rsid w:val="00E83B68"/>
    <w:rsid w:val="00E83EFA"/>
    <w:rsid w:val="00E84633"/>
    <w:rsid w:val="00E8526B"/>
    <w:rsid w:val="00E858CF"/>
    <w:rsid w:val="00E867C1"/>
    <w:rsid w:val="00E873A0"/>
    <w:rsid w:val="00E90E95"/>
    <w:rsid w:val="00E913F7"/>
    <w:rsid w:val="00E91F01"/>
    <w:rsid w:val="00E92A0E"/>
    <w:rsid w:val="00E92A8E"/>
    <w:rsid w:val="00E92CAC"/>
    <w:rsid w:val="00E93797"/>
    <w:rsid w:val="00E948EF"/>
    <w:rsid w:val="00E94B85"/>
    <w:rsid w:val="00E957CF"/>
    <w:rsid w:val="00EA0A9A"/>
    <w:rsid w:val="00EA0F30"/>
    <w:rsid w:val="00EA1384"/>
    <w:rsid w:val="00EA260D"/>
    <w:rsid w:val="00EA284A"/>
    <w:rsid w:val="00EA3611"/>
    <w:rsid w:val="00EA384C"/>
    <w:rsid w:val="00EA3D47"/>
    <w:rsid w:val="00EA3E93"/>
    <w:rsid w:val="00EA4D8D"/>
    <w:rsid w:val="00EA4E39"/>
    <w:rsid w:val="00EA5F2B"/>
    <w:rsid w:val="00EA6309"/>
    <w:rsid w:val="00EA672D"/>
    <w:rsid w:val="00EA6D47"/>
    <w:rsid w:val="00EB0A04"/>
    <w:rsid w:val="00EB0B90"/>
    <w:rsid w:val="00EB1843"/>
    <w:rsid w:val="00EB21EC"/>
    <w:rsid w:val="00EB2577"/>
    <w:rsid w:val="00EB2B6A"/>
    <w:rsid w:val="00EB313D"/>
    <w:rsid w:val="00EB395A"/>
    <w:rsid w:val="00EB3F06"/>
    <w:rsid w:val="00EB46B4"/>
    <w:rsid w:val="00EB5237"/>
    <w:rsid w:val="00EB54C9"/>
    <w:rsid w:val="00EB5DA6"/>
    <w:rsid w:val="00EB6D0C"/>
    <w:rsid w:val="00EC1097"/>
    <w:rsid w:val="00EC1142"/>
    <w:rsid w:val="00EC120E"/>
    <w:rsid w:val="00EC234E"/>
    <w:rsid w:val="00EC2492"/>
    <w:rsid w:val="00EC37EC"/>
    <w:rsid w:val="00EC387A"/>
    <w:rsid w:val="00EC5076"/>
    <w:rsid w:val="00EC5ED0"/>
    <w:rsid w:val="00EC646A"/>
    <w:rsid w:val="00EC67E6"/>
    <w:rsid w:val="00EC710C"/>
    <w:rsid w:val="00EC7A29"/>
    <w:rsid w:val="00EC7E34"/>
    <w:rsid w:val="00EC7E35"/>
    <w:rsid w:val="00ED0849"/>
    <w:rsid w:val="00ED1FC8"/>
    <w:rsid w:val="00ED2850"/>
    <w:rsid w:val="00ED2908"/>
    <w:rsid w:val="00ED2BDA"/>
    <w:rsid w:val="00ED2C93"/>
    <w:rsid w:val="00ED3D1E"/>
    <w:rsid w:val="00ED3F04"/>
    <w:rsid w:val="00ED45EA"/>
    <w:rsid w:val="00ED4799"/>
    <w:rsid w:val="00ED4E41"/>
    <w:rsid w:val="00ED68EE"/>
    <w:rsid w:val="00ED786C"/>
    <w:rsid w:val="00EE0567"/>
    <w:rsid w:val="00EE0875"/>
    <w:rsid w:val="00EE0D08"/>
    <w:rsid w:val="00EE0D2C"/>
    <w:rsid w:val="00EE1AFD"/>
    <w:rsid w:val="00EE2340"/>
    <w:rsid w:val="00EE2406"/>
    <w:rsid w:val="00EE251C"/>
    <w:rsid w:val="00EE379A"/>
    <w:rsid w:val="00EE3BA4"/>
    <w:rsid w:val="00EE4E04"/>
    <w:rsid w:val="00EE57AD"/>
    <w:rsid w:val="00EE5A4F"/>
    <w:rsid w:val="00EE5B32"/>
    <w:rsid w:val="00EE655A"/>
    <w:rsid w:val="00EE6808"/>
    <w:rsid w:val="00EE69F6"/>
    <w:rsid w:val="00EE6FC6"/>
    <w:rsid w:val="00EF0169"/>
    <w:rsid w:val="00EF0680"/>
    <w:rsid w:val="00EF09DA"/>
    <w:rsid w:val="00EF12B9"/>
    <w:rsid w:val="00EF1A11"/>
    <w:rsid w:val="00EF1A91"/>
    <w:rsid w:val="00EF3072"/>
    <w:rsid w:val="00EF3F7E"/>
    <w:rsid w:val="00EF4001"/>
    <w:rsid w:val="00EF43F1"/>
    <w:rsid w:val="00EF48D2"/>
    <w:rsid w:val="00EF4952"/>
    <w:rsid w:val="00EF4EF2"/>
    <w:rsid w:val="00EF5DAF"/>
    <w:rsid w:val="00EF64E7"/>
    <w:rsid w:val="00EF6A35"/>
    <w:rsid w:val="00EF6B18"/>
    <w:rsid w:val="00EF71AA"/>
    <w:rsid w:val="00EF787C"/>
    <w:rsid w:val="00EF7B1A"/>
    <w:rsid w:val="00F00011"/>
    <w:rsid w:val="00F000B3"/>
    <w:rsid w:val="00F002D4"/>
    <w:rsid w:val="00F00458"/>
    <w:rsid w:val="00F008A0"/>
    <w:rsid w:val="00F01BBB"/>
    <w:rsid w:val="00F01EE0"/>
    <w:rsid w:val="00F025E5"/>
    <w:rsid w:val="00F02EF8"/>
    <w:rsid w:val="00F0303B"/>
    <w:rsid w:val="00F0357C"/>
    <w:rsid w:val="00F03CAB"/>
    <w:rsid w:val="00F044ED"/>
    <w:rsid w:val="00F055FB"/>
    <w:rsid w:val="00F05A23"/>
    <w:rsid w:val="00F05CD1"/>
    <w:rsid w:val="00F06F50"/>
    <w:rsid w:val="00F071CE"/>
    <w:rsid w:val="00F078C0"/>
    <w:rsid w:val="00F07C45"/>
    <w:rsid w:val="00F1151C"/>
    <w:rsid w:val="00F11A7A"/>
    <w:rsid w:val="00F11CDC"/>
    <w:rsid w:val="00F11EED"/>
    <w:rsid w:val="00F122F9"/>
    <w:rsid w:val="00F12301"/>
    <w:rsid w:val="00F12980"/>
    <w:rsid w:val="00F13715"/>
    <w:rsid w:val="00F14C86"/>
    <w:rsid w:val="00F14FB3"/>
    <w:rsid w:val="00F1540E"/>
    <w:rsid w:val="00F15528"/>
    <w:rsid w:val="00F15969"/>
    <w:rsid w:val="00F15A50"/>
    <w:rsid w:val="00F15AB7"/>
    <w:rsid w:val="00F15E14"/>
    <w:rsid w:val="00F165C8"/>
    <w:rsid w:val="00F1678A"/>
    <w:rsid w:val="00F167D9"/>
    <w:rsid w:val="00F17BF0"/>
    <w:rsid w:val="00F20D66"/>
    <w:rsid w:val="00F21A3A"/>
    <w:rsid w:val="00F21C0C"/>
    <w:rsid w:val="00F21F48"/>
    <w:rsid w:val="00F22194"/>
    <w:rsid w:val="00F221BD"/>
    <w:rsid w:val="00F222CB"/>
    <w:rsid w:val="00F223D3"/>
    <w:rsid w:val="00F225EB"/>
    <w:rsid w:val="00F22790"/>
    <w:rsid w:val="00F23751"/>
    <w:rsid w:val="00F24917"/>
    <w:rsid w:val="00F24C6B"/>
    <w:rsid w:val="00F26103"/>
    <w:rsid w:val="00F31F06"/>
    <w:rsid w:val="00F32526"/>
    <w:rsid w:val="00F32640"/>
    <w:rsid w:val="00F327B9"/>
    <w:rsid w:val="00F33B5D"/>
    <w:rsid w:val="00F33CC2"/>
    <w:rsid w:val="00F33D09"/>
    <w:rsid w:val="00F35186"/>
    <w:rsid w:val="00F35662"/>
    <w:rsid w:val="00F357AE"/>
    <w:rsid w:val="00F35894"/>
    <w:rsid w:val="00F35ADA"/>
    <w:rsid w:val="00F36CB9"/>
    <w:rsid w:val="00F37750"/>
    <w:rsid w:val="00F3799F"/>
    <w:rsid w:val="00F37D40"/>
    <w:rsid w:val="00F409D9"/>
    <w:rsid w:val="00F4100E"/>
    <w:rsid w:val="00F41E0A"/>
    <w:rsid w:val="00F4216F"/>
    <w:rsid w:val="00F42311"/>
    <w:rsid w:val="00F429E9"/>
    <w:rsid w:val="00F42C8B"/>
    <w:rsid w:val="00F42F29"/>
    <w:rsid w:val="00F432FE"/>
    <w:rsid w:val="00F441C8"/>
    <w:rsid w:val="00F44B42"/>
    <w:rsid w:val="00F45226"/>
    <w:rsid w:val="00F45B0A"/>
    <w:rsid w:val="00F4681C"/>
    <w:rsid w:val="00F46C17"/>
    <w:rsid w:val="00F46C9F"/>
    <w:rsid w:val="00F46E62"/>
    <w:rsid w:val="00F4779C"/>
    <w:rsid w:val="00F477FD"/>
    <w:rsid w:val="00F47D14"/>
    <w:rsid w:val="00F51014"/>
    <w:rsid w:val="00F5191C"/>
    <w:rsid w:val="00F52977"/>
    <w:rsid w:val="00F54214"/>
    <w:rsid w:val="00F54EEA"/>
    <w:rsid w:val="00F55CA1"/>
    <w:rsid w:val="00F55E08"/>
    <w:rsid w:val="00F56608"/>
    <w:rsid w:val="00F57719"/>
    <w:rsid w:val="00F57838"/>
    <w:rsid w:val="00F61022"/>
    <w:rsid w:val="00F6114F"/>
    <w:rsid w:val="00F6226E"/>
    <w:rsid w:val="00F62EF1"/>
    <w:rsid w:val="00F64695"/>
    <w:rsid w:val="00F64824"/>
    <w:rsid w:val="00F67AB5"/>
    <w:rsid w:val="00F70C23"/>
    <w:rsid w:val="00F71178"/>
    <w:rsid w:val="00F72F8E"/>
    <w:rsid w:val="00F739F9"/>
    <w:rsid w:val="00F74EEC"/>
    <w:rsid w:val="00F754A7"/>
    <w:rsid w:val="00F75FB0"/>
    <w:rsid w:val="00F77821"/>
    <w:rsid w:val="00F810AD"/>
    <w:rsid w:val="00F81544"/>
    <w:rsid w:val="00F816F6"/>
    <w:rsid w:val="00F82256"/>
    <w:rsid w:val="00F82417"/>
    <w:rsid w:val="00F82806"/>
    <w:rsid w:val="00F82D8C"/>
    <w:rsid w:val="00F849E0"/>
    <w:rsid w:val="00F85691"/>
    <w:rsid w:val="00F8571A"/>
    <w:rsid w:val="00F85CAB"/>
    <w:rsid w:val="00F86892"/>
    <w:rsid w:val="00F869DC"/>
    <w:rsid w:val="00F86CBE"/>
    <w:rsid w:val="00F873A6"/>
    <w:rsid w:val="00F90966"/>
    <w:rsid w:val="00F90E1A"/>
    <w:rsid w:val="00F9286B"/>
    <w:rsid w:val="00F931FE"/>
    <w:rsid w:val="00F933FB"/>
    <w:rsid w:val="00F93818"/>
    <w:rsid w:val="00F93B31"/>
    <w:rsid w:val="00F93B7F"/>
    <w:rsid w:val="00F94331"/>
    <w:rsid w:val="00F9435D"/>
    <w:rsid w:val="00F95DD7"/>
    <w:rsid w:val="00F95EC1"/>
    <w:rsid w:val="00F95F40"/>
    <w:rsid w:val="00F95F5A"/>
    <w:rsid w:val="00F96FC4"/>
    <w:rsid w:val="00F977AB"/>
    <w:rsid w:val="00F97E8C"/>
    <w:rsid w:val="00FA0852"/>
    <w:rsid w:val="00FA1388"/>
    <w:rsid w:val="00FA17BB"/>
    <w:rsid w:val="00FA1D27"/>
    <w:rsid w:val="00FA295E"/>
    <w:rsid w:val="00FA2F0A"/>
    <w:rsid w:val="00FA337B"/>
    <w:rsid w:val="00FA3EE9"/>
    <w:rsid w:val="00FA3FC7"/>
    <w:rsid w:val="00FA410F"/>
    <w:rsid w:val="00FA4A06"/>
    <w:rsid w:val="00FA4A09"/>
    <w:rsid w:val="00FA515C"/>
    <w:rsid w:val="00FA61BC"/>
    <w:rsid w:val="00FA6400"/>
    <w:rsid w:val="00FA6692"/>
    <w:rsid w:val="00FA72D4"/>
    <w:rsid w:val="00FA7E45"/>
    <w:rsid w:val="00FB06F3"/>
    <w:rsid w:val="00FB0C31"/>
    <w:rsid w:val="00FB25D5"/>
    <w:rsid w:val="00FB2D65"/>
    <w:rsid w:val="00FB333C"/>
    <w:rsid w:val="00FB358B"/>
    <w:rsid w:val="00FB3688"/>
    <w:rsid w:val="00FB3BCB"/>
    <w:rsid w:val="00FB5284"/>
    <w:rsid w:val="00FB6050"/>
    <w:rsid w:val="00FB6F97"/>
    <w:rsid w:val="00FB7129"/>
    <w:rsid w:val="00FB7DD6"/>
    <w:rsid w:val="00FC2197"/>
    <w:rsid w:val="00FC2556"/>
    <w:rsid w:val="00FC3D10"/>
    <w:rsid w:val="00FC44F6"/>
    <w:rsid w:val="00FC509A"/>
    <w:rsid w:val="00FC532E"/>
    <w:rsid w:val="00FC5552"/>
    <w:rsid w:val="00FC5CBD"/>
    <w:rsid w:val="00FC5CD7"/>
    <w:rsid w:val="00FC64B8"/>
    <w:rsid w:val="00FC6EFE"/>
    <w:rsid w:val="00FC72AB"/>
    <w:rsid w:val="00FC769B"/>
    <w:rsid w:val="00FD00AB"/>
    <w:rsid w:val="00FD02CF"/>
    <w:rsid w:val="00FD09C2"/>
    <w:rsid w:val="00FD1DB6"/>
    <w:rsid w:val="00FD2C42"/>
    <w:rsid w:val="00FD373B"/>
    <w:rsid w:val="00FD3C2E"/>
    <w:rsid w:val="00FD41DE"/>
    <w:rsid w:val="00FD4C4B"/>
    <w:rsid w:val="00FD4FBA"/>
    <w:rsid w:val="00FD6030"/>
    <w:rsid w:val="00FD7F61"/>
    <w:rsid w:val="00FE0ABE"/>
    <w:rsid w:val="00FE0F22"/>
    <w:rsid w:val="00FE216C"/>
    <w:rsid w:val="00FE2700"/>
    <w:rsid w:val="00FE2B9F"/>
    <w:rsid w:val="00FE3A70"/>
    <w:rsid w:val="00FE3AD7"/>
    <w:rsid w:val="00FE4A21"/>
    <w:rsid w:val="00FE50EC"/>
    <w:rsid w:val="00FE61EF"/>
    <w:rsid w:val="00FE671F"/>
    <w:rsid w:val="00FE77E4"/>
    <w:rsid w:val="00FE7966"/>
    <w:rsid w:val="00FF0CBE"/>
    <w:rsid w:val="00FF230B"/>
    <w:rsid w:val="00FF2AC0"/>
    <w:rsid w:val="00FF2DE1"/>
    <w:rsid w:val="00FF3CDF"/>
    <w:rsid w:val="00FF4145"/>
    <w:rsid w:val="00FF4A30"/>
    <w:rsid w:val="00FF4BBD"/>
    <w:rsid w:val="00FF4C6F"/>
    <w:rsid w:val="00FF4F04"/>
    <w:rsid w:val="00FF572A"/>
    <w:rsid w:val="00FF69F9"/>
    <w:rsid w:val="00FF796C"/>
    <w:rsid w:val="00FF7C44"/>
    <w:rsid w:val="00FF7F1C"/>
    <w:rsid w:val="0105120E"/>
    <w:rsid w:val="0107A050"/>
    <w:rsid w:val="01329D51"/>
    <w:rsid w:val="013CFD1E"/>
    <w:rsid w:val="01443CF4"/>
    <w:rsid w:val="016E9B25"/>
    <w:rsid w:val="017A439D"/>
    <w:rsid w:val="01E20EE6"/>
    <w:rsid w:val="01E9579F"/>
    <w:rsid w:val="021723B5"/>
    <w:rsid w:val="023479F4"/>
    <w:rsid w:val="02A2BFE4"/>
    <w:rsid w:val="02AD0173"/>
    <w:rsid w:val="02B6DBEE"/>
    <w:rsid w:val="02BE7407"/>
    <w:rsid w:val="02CD5836"/>
    <w:rsid w:val="02E79B00"/>
    <w:rsid w:val="02EC29C0"/>
    <w:rsid w:val="03083206"/>
    <w:rsid w:val="030D500F"/>
    <w:rsid w:val="031A29CE"/>
    <w:rsid w:val="0347AAB2"/>
    <w:rsid w:val="03C81BF8"/>
    <w:rsid w:val="046BC3B6"/>
    <w:rsid w:val="050A1135"/>
    <w:rsid w:val="0545A099"/>
    <w:rsid w:val="05621F8E"/>
    <w:rsid w:val="057885B7"/>
    <w:rsid w:val="0585B588"/>
    <w:rsid w:val="058677EB"/>
    <w:rsid w:val="059A96D6"/>
    <w:rsid w:val="05B7BE6E"/>
    <w:rsid w:val="05DEFD05"/>
    <w:rsid w:val="05FA6125"/>
    <w:rsid w:val="0637DBD9"/>
    <w:rsid w:val="066FCAC9"/>
    <w:rsid w:val="06B4AAB9"/>
    <w:rsid w:val="06DABD8E"/>
    <w:rsid w:val="073CC198"/>
    <w:rsid w:val="0749936D"/>
    <w:rsid w:val="07712417"/>
    <w:rsid w:val="07A33616"/>
    <w:rsid w:val="07CF1B8C"/>
    <w:rsid w:val="08198662"/>
    <w:rsid w:val="08A4CD58"/>
    <w:rsid w:val="08B6B6AA"/>
    <w:rsid w:val="08D52AA9"/>
    <w:rsid w:val="08F17CA3"/>
    <w:rsid w:val="08F19565"/>
    <w:rsid w:val="08FD5B59"/>
    <w:rsid w:val="09376B07"/>
    <w:rsid w:val="0962F62B"/>
    <w:rsid w:val="097DCA72"/>
    <w:rsid w:val="098A8D82"/>
    <w:rsid w:val="09DEB958"/>
    <w:rsid w:val="09FA01E2"/>
    <w:rsid w:val="0A3F7A1C"/>
    <w:rsid w:val="0A59972D"/>
    <w:rsid w:val="0AC1A68B"/>
    <w:rsid w:val="0ADE2D0E"/>
    <w:rsid w:val="0B0F3FAF"/>
    <w:rsid w:val="0BFAAE22"/>
    <w:rsid w:val="0C291D65"/>
    <w:rsid w:val="0C552A14"/>
    <w:rsid w:val="0C570CFC"/>
    <w:rsid w:val="0C6A57C7"/>
    <w:rsid w:val="0CA7EAB4"/>
    <w:rsid w:val="0CBF5869"/>
    <w:rsid w:val="0CF63037"/>
    <w:rsid w:val="0CF901EA"/>
    <w:rsid w:val="0D57F66C"/>
    <w:rsid w:val="0D73583D"/>
    <w:rsid w:val="0DAFDC5E"/>
    <w:rsid w:val="0DEC2ED9"/>
    <w:rsid w:val="0E14F40E"/>
    <w:rsid w:val="0E339FA0"/>
    <w:rsid w:val="0E6CD46A"/>
    <w:rsid w:val="0E811016"/>
    <w:rsid w:val="0E882207"/>
    <w:rsid w:val="0EAFB062"/>
    <w:rsid w:val="0F13226B"/>
    <w:rsid w:val="0F13B04C"/>
    <w:rsid w:val="0FAF6901"/>
    <w:rsid w:val="0FD81C74"/>
    <w:rsid w:val="0FEA2A75"/>
    <w:rsid w:val="10086F3D"/>
    <w:rsid w:val="102128E4"/>
    <w:rsid w:val="1029FB54"/>
    <w:rsid w:val="102CE201"/>
    <w:rsid w:val="1042FDFF"/>
    <w:rsid w:val="10605241"/>
    <w:rsid w:val="10760E1A"/>
    <w:rsid w:val="1099B4A6"/>
    <w:rsid w:val="10BD5668"/>
    <w:rsid w:val="10FFC9D7"/>
    <w:rsid w:val="111485EF"/>
    <w:rsid w:val="113BCA8D"/>
    <w:rsid w:val="117D5677"/>
    <w:rsid w:val="119FB2D3"/>
    <w:rsid w:val="11AC897C"/>
    <w:rsid w:val="11E211F4"/>
    <w:rsid w:val="11FC8FC4"/>
    <w:rsid w:val="124D1DD0"/>
    <w:rsid w:val="129E64FC"/>
    <w:rsid w:val="12B84AF7"/>
    <w:rsid w:val="12D03806"/>
    <w:rsid w:val="1311E201"/>
    <w:rsid w:val="1329DBF4"/>
    <w:rsid w:val="13512A10"/>
    <w:rsid w:val="136817C7"/>
    <w:rsid w:val="13AE6F45"/>
    <w:rsid w:val="13F5AE79"/>
    <w:rsid w:val="1433A909"/>
    <w:rsid w:val="144FFCC8"/>
    <w:rsid w:val="145AEB9B"/>
    <w:rsid w:val="14756914"/>
    <w:rsid w:val="14BCA915"/>
    <w:rsid w:val="14D52961"/>
    <w:rsid w:val="15A1E235"/>
    <w:rsid w:val="15CD70A6"/>
    <w:rsid w:val="15E4B8F1"/>
    <w:rsid w:val="161D2D13"/>
    <w:rsid w:val="1626EDA8"/>
    <w:rsid w:val="1642F705"/>
    <w:rsid w:val="1651D43B"/>
    <w:rsid w:val="1685AB1D"/>
    <w:rsid w:val="16891D80"/>
    <w:rsid w:val="16B6DD3F"/>
    <w:rsid w:val="174CD032"/>
    <w:rsid w:val="177BF622"/>
    <w:rsid w:val="17A2ADF7"/>
    <w:rsid w:val="17E312A8"/>
    <w:rsid w:val="17E65974"/>
    <w:rsid w:val="181BBB7D"/>
    <w:rsid w:val="1841C3E0"/>
    <w:rsid w:val="1863A97C"/>
    <w:rsid w:val="187D3396"/>
    <w:rsid w:val="18890D85"/>
    <w:rsid w:val="18B7D9A3"/>
    <w:rsid w:val="18D06836"/>
    <w:rsid w:val="18E09B20"/>
    <w:rsid w:val="18E55843"/>
    <w:rsid w:val="18F6837B"/>
    <w:rsid w:val="19250EB4"/>
    <w:rsid w:val="194B2C57"/>
    <w:rsid w:val="19D76E27"/>
    <w:rsid w:val="1A0390CE"/>
    <w:rsid w:val="1A6541E7"/>
    <w:rsid w:val="1A9F1A22"/>
    <w:rsid w:val="1B41F9BA"/>
    <w:rsid w:val="1BA00E43"/>
    <w:rsid w:val="1BBE1215"/>
    <w:rsid w:val="1BF8F6DF"/>
    <w:rsid w:val="1BFA0046"/>
    <w:rsid w:val="1C07BE39"/>
    <w:rsid w:val="1C2066D8"/>
    <w:rsid w:val="1C50BC5F"/>
    <w:rsid w:val="1C626623"/>
    <w:rsid w:val="1C7F9071"/>
    <w:rsid w:val="1CC6F9DA"/>
    <w:rsid w:val="1D289DED"/>
    <w:rsid w:val="1D48842E"/>
    <w:rsid w:val="1D5A3A4E"/>
    <w:rsid w:val="1DA43FE9"/>
    <w:rsid w:val="1E067343"/>
    <w:rsid w:val="1E0FF343"/>
    <w:rsid w:val="1E164D0D"/>
    <w:rsid w:val="1E227E30"/>
    <w:rsid w:val="1E2B3BD2"/>
    <w:rsid w:val="1E4590D0"/>
    <w:rsid w:val="1E80907A"/>
    <w:rsid w:val="1E877192"/>
    <w:rsid w:val="1E88B866"/>
    <w:rsid w:val="1E9669D2"/>
    <w:rsid w:val="1EFA04DF"/>
    <w:rsid w:val="1F477BF6"/>
    <w:rsid w:val="1FA1707E"/>
    <w:rsid w:val="1FBF093F"/>
    <w:rsid w:val="1FE3921F"/>
    <w:rsid w:val="1FF97FF9"/>
    <w:rsid w:val="201AD8F1"/>
    <w:rsid w:val="2048F017"/>
    <w:rsid w:val="2060805E"/>
    <w:rsid w:val="2063F52F"/>
    <w:rsid w:val="206AAAE2"/>
    <w:rsid w:val="20CBFCC1"/>
    <w:rsid w:val="2118B72E"/>
    <w:rsid w:val="2121012A"/>
    <w:rsid w:val="2166CC7A"/>
    <w:rsid w:val="21A1A55F"/>
    <w:rsid w:val="21D9535C"/>
    <w:rsid w:val="224246EE"/>
    <w:rsid w:val="2243C430"/>
    <w:rsid w:val="224D8889"/>
    <w:rsid w:val="2298E1CB"/>
    <w:rsid w:val="229F0F7A"/>
    <w:rsid w:val="22D3D0A2"/>
    <w:rsid w:val="22E4753E"/>
    <w:rsid w:val="2312C06E"/>
    <w:rsid w:val="23231F34"/>
    <w:rsid w:val="236CC818"/>
    <w:rsid w:val="23936932"/>
    <w:rsid w:val="23E082F3"/>
    <w:rsid w:val="23E9956A"/>
    <w:rsid w:val="23ECCE49"/>
    <w:rsid w:val="24540015"/>
    <w:rsid w:val="246AAE3B"/>
    <w:rsid w:val="24D6D011"/>
    <w:rsid w:val="24DC6AD0"/>
    <w:rsid w:val="2550C11A"/>
    <w:rsid w:val="255635F2"/>
    <w:rsid w:val="2561CCF8"/>
    <w:rsid w:val="257319DF"/>
    <w:rsid w:val="25A7BA83"/>
    <w:rsid w:val="25D9DC6C"/>
    <w:rsid w:val="25E005A5"/>
    <w:rsid w:val="25E74315"/>
    <w:rsid w:val="25FFB976"/>
    <w:rsid w:val="263A3D9D"/>
    <w:rsid w:val="264EF7C0"/>
    <w:rsid w:val="26797B85"/>
    <w:rsid w:val="26DAF5F8"/>
    <w:rsid w:val="26DD6DDD"/>
    <w:rsid w:val="27118B47"/>
    <w:rsid w:val="2719F98D"/>
    <w:rsid w:val="272F45AE"/>
    <w:rsid w:val="274DD23C"/>
    <w:rsid w:val="275E5DAB"/>
    <w:rsid w:val="277487A6"/>
    <w:rsid w:val="2794DE58"/>
    <w:rsid w:val="28067F84"/>
    <w:rsid w:val="281EE92B"/>
    <w:rsid w:val="28251334"/>
    <w:rsid w:val="28322D86"/>
    <w:rsid w:val="284372BD"/>
    <w:rsid w:val="28C619A9"/>
    <w:rsid w:val="28EBBF0E"/>
    <w:rsid w:val="291E3390"/>
    <w:rsid w:val="29258022"/>
    <w:rsid w:val="2944EB00"/>
    <w:rsid w:val="295D6B1A"/>
    <w:rsid w:val="298256CC"/>
    <w:rsid w:val="29A68507"/>
    <w:rsid w:val="29C973A4"/>
    <w:rsid w:val="29CF2DC9"/>
    <w:rsid w:val="29D44E02"/>
    <w:rsid w:val="29D4E921"/>
    <w:rsid w:val="2A4F6D17"/>
    <w:rsid w:val="2A7ACF7A"/>
    <w:rsid w:val="2AF6C845"/>
    <w:rsid w:val="2B19BAC3"/>
    <w:rsid w:val="2B469ADA"/>
    <w:rsid w:val="2B558F7F"/>
    <w:rsid w:val="2B6CAFC9"/>
    <w:rsid w:val="2BDDA3A0"/>
    <w:rsid w:val="2BE25705"/>
    <w:rsid w:val="2C02A96B"/>
    <w:rsid w:val="2C3F7B48"/>
    <w:rsid w:val="2C489847"/>
    <w:rsid w:val="2CE48883"/>
    <w:rsid w:val="2CE51768"/>
    <w:rsid w:val="2CF892BE"/>
    <w:rsid w:val="2D74C2B7"/>
    <w:rsid w:val="2D864961"/>
    <w:rsid w:val="2D8E1113"/>
    <w:rsid w:val="2DA50F63"/>
    <w:rsid w:val="2DC03C89"/>
    <w:rsid w:val="2DE631F2"/>
    <w:rsid w:val="2DE724BF"/>
    <w:rsid w:val="2E12A31F"/>
    <w:rsid w:val="2E17E65A"/>
    <w:rsid w:val="2E4FB1D1"/>
    <w:rsid w:val="2E67F7B4"/>
    <w:rsid w:val="2E7438C2"/>
    <w:rsid w:val="2EEE409A"/>
    <w:rsid w:val="2F199439"/>
    <w:rsid w:val="2FB5718A"/>
    <w:rsid w:val="2FCBD12C"/>
    <w:rsid w:val="2FD8BD4F"/>
    <w:rsid w:val="2FE3A78C"/>
    <w:rsid w:val="3018BF3E"/>
    <w:rsid w:val="3044AA1F"/>
    <w:rsid w:val="304B597B"/>
    <w:rsid w:val="307530EF"/>
    <w:rsid w:val="308DA89C"/>
    <w:rsid w:val="3090DE27"/>
    <w:rsid w:val="30A01794"/>
    <w:rsid w:val="30A6765A"/>
    <w:rsid w:val="30C72338"/>
    <w:rsid w:val="30D93C29"/>
    <w:rsid w:val="30F3C4FC"/>
    <w:rsid w:val="314DEA67"/>
    <w:rsid w:val="31726765"/>
    <w:rsid w:val="317E5953"/>
    <w:rsid w:val="317F84CA"/>
    <w:rsid w:val="319E10FF"/>
    <w:rsid w:val="32164C8F"/>
    <w:rsid w:val="32181C4C"/>
    <w:rsid w:val="32352509"/>
    <w:rsid w:val="325905C2"/>
    <w:rsid w:val="32692B61"/>
    <w:rsid w:val="327F9336"/>
    <w:rsid w:val="3286A7DD"/>
    <w:rsid w:val="32B3715B"/>
    <w:rsid w:val="32F6DA25"/>
    <w:rsid w:val="33385E89"/>
    <w:rsid w:val="334B6C0A"/>
    <w:rsid w:val="3358D336"/>
    <w:rsid w:val="33594FF2"/>
    <w:rsid w:val="33A741B5"/>
    <w:rsid w:val="33CDF45E"/>
    <w:rsid w:val="33CEB5D3"/>
    <w:rsid w:val="341ACACB"/>
    <w:rsid w:val="3428B7BC"/>
    <w:rsid w:val="343ED654"/>
    <w:rsid w:val="3456A9D8"/>
    <w:rsid w:val="34572EF3"/>
    <w:rsid w:val="34716CB5"/>
    <w:rsid w:val="34814BB3"/>
    <w:rsid w:val="3489188D"/>
    <w:rsid w:val="34F0B627"/>
    <w:rsid w:val="34F815F6"/>
    <w:rsid w:val="357ACFB8"/>
    <w:rsid w:val="35984C80"/>
    <w:rsid w:val="35AB122A"/>
    <w:rsid w:val="35B1A24D"/>
    <w:rsid w:val="35B32C90"/>
    <w:rsid w:val="35C09268"/>
    <w:rsid w:val="35D73836"/>
    <w:rsid w:val="35E1B964"/>
    <w:rsid w:val="3666187C"/>
    <w:rsid w:val="36670A7A"/>
    <w:rsid w:val="3684AA16"/>
    <w:rsid w:val="36A196F3"/>
    <w:rsid w:val="36DC7A6A"/>
    <w:rsid w:val="3715B7DE"/>
    <w:rsid w:val="3788F5FC"/>
    <w:rsid w:val="37B18F20"/>
    <w:rsid w:val="37EA6B9E"/>
    <w:rsid w:val="38261136"/>
    <w:rsid w:val="3835D0BB"/>
    <w:rsid w:val="386A266A"/>
    <w:rsid w:val="386F2493"/>
    <w:rsid w:val="38703428"/>
    <w:rsid w:val="389D8160"/>
    <w:rsid w:val="38B1883F"/>
    <w:rsid w:val="38CD169A"/>
    <w:rsid w:val="3916E637"/>
    <w:rsid w:val="391BF7E5"/>
    <w:rsid w:val="3994733C"/>
    <w:rsid w:val="39A1A341"/>
    <w:rsid w:val="39A60034"/>
    <w:rsid w:val="3A264C75"/>
    <w:rsid w:val="3A360494"/>
    <w:rsid w:val="3A9279DE"/>
    <w:rsid w:val="3B07DC17"/>
    <w:rsid w:val="3B331BFF"/>
    <w:rsid w:val="3B5E99D2"/>
    <w:rsid w:val="3B8911E9"/>
    <w:rsid w:val="3B9533C1"/>
    <w:rsid w:val="3BD56FB3"/>
    <w:rsid w:val="3C5757E6"/>
    <w:rsid w:val="3CD668E8"/>
    <w:rsid w:val="3CDE6C77"/>
    <w:rsid w:val="3D02B736"/>
    <w:rsid w:val="3D411ED7"/>
    <w:rsid w:val="3D44D9E7"/>
    <w:rsid w:val="3D5466B9"/>
    <w:rsid w:val="3D9E4762"/>
    <w:rsid w:val="3DCE7DDD"/>
    <w:rsid w:val="3DF1F468"/>
    <w:rsid w:val="3E2DB429"/>
    <w:rsid w:val="3E67254B"/>
    <w:rsid w:val="3ED187D3"/>
    <w:rsid w:val="3ED51ACF"/>
    <w:rsid w:val="3ED6B895"/>
    <w:rsid w:val="3F19F982"/>
    <w:rsid w:val="3F1E1498"/>
    <w:rsid w:val="3F9ADFE8"/>
    <w:rsid w:val="3F9CA448"/>
    <w:rsid w:val="3FD9ACF0"/>
    <w:rsid w:val="3FDCDE43"/>
    <w:rsid w:val="3FE3E47E"/>
    <w:rsid w:val="40192FD0"/>
    <w:rsid w:val="4075EC20"/>
    <w:rsid w:val="40917175"/>
    <w:rsid w:val="4103C84E"/>
    <w:rsid w:val="41301C71"/>
    <w:rsid w:val="41B72229"/>
    <w:rsid w:val="41C1EF9B"/>
    <w:rsid w:val="41F04D4F"/>
    <w:rsid w:val="423748BC"/>
    <w:rsid w:val="426FECF1"/>
    <w:rsid w:val="4275F506"/>
    <w:rsid w:val="42877650"/>
    <w:rsid w:val="428936C1"/>
    <w:rsid w:val="42AA03A0"/>
    <w:rsid w:val="42D734E5"/>
    <w:rsid w:val="42D8DDBA"/>
    <w:rsid w:val="42E29134"/>
    <w:rsid w:val="4308890D"/>
    <w:rsid w:val="43943B87"/>
    <w:rsid w:val="439FCF5D"/>
    <w:rsid w:val="43B29F16"/>
    <w:rsid w:val="43F35A1B"/>
    <w:rsid w:val="441B83EB"/>
    <w:rsid w:val="44D0FBE9"/>
    <w:rsid w:val="4541AE98"/>
    <w:rsid w:val="456CBB03"/>
    <w:rsid w:val="457ABD0A"/>
    <w:rsid w:val="4585084A"/>
    <w:rsid w:val="45935A9C"/>
    <w:rsid w:val="461DA80A"/>
    <w:rsid w:val="463BFADA"/>
    <w:rsid w:val="464C18CF"/>
    <w:rsid w:val="468362E5"/>
    <w:rsid w:val="46AC34E1"/>
    <w:rsid w:val="46E6EE55"/>
    <w:rsid w:val="46F75F51"/>
    <w:rsid w:val="46FBD71F"/>
    <w:rsid w:val="47182C6F"/>
    <w:rsid w:val="4762B258"/>
    <w:rsid w:val="4775604B"/>
    <w:rsid w:val="478BC5BC"/>
    <w:rsid w:val="47CF558C"/>
    <w:rsid w:val="48259E40"/>
    <w:rsid w:val="483EA5B9"/>
    <w:rsid w:val="487429F8"/>
    <w:rsid w:val="48822FCC"/>
    <w:rsid w:val="4886EA64"/>
    <w:rsid w:val="48A97C3A"/>
    <w:rsid w:val="48E4DDAE"/>
    <w:rsid w:val="48EDA505"/>
    <w:rsid w:val="4905B6F9"/>
    <w:rsid w:val="49A961E8"/>
    <w:rsid w:val="49B419E9"/>
    <w:rsid w:val="49B55316"/>
    <w:rsid w:val="49B56FEE"/>
    <w:rsid w:val="49BA57FB"/>
    <w:rsid w:val="49F9AD2A"/>
    <w:rsid w:val="4A112FE9"/>
    <w:rsid w:val="4A18032A"/>
    <w:rsid w:val="4ACDF746"/>
    <w:rsid w:val="4AD52C19"/>
    <w:rsid w:val="4B15DBF1"/>
    <w:rsid w:val="4B44AD6E"/>
    <w:rsid w:val="4B665993"/>
    <w:rsid w:val="4B79384F"/>
    <w:rsid w:val="4B95B934"/>
    <w:rsid w:val="4BA90B47"/>
    <w:rsid w:val="4BD1A557"/>
    <w:rsid w:val="4C8A4167"/>
    <w:rsid w:val="4CA1D941"/>
    <w:rsid w:val="4CAEC6F5"/>
    <w:rsid w:val="4CB8C016"/>
    <w:rsid w:val="4CBD316E"/>
    <w:rsid w:val="4CCB1634"/>
    <w:rsid w:val="4CF0D44C"/>
    <w:rsid w:val="4D1F1499"/>
    <w:rsid w:val="4DB05A03"/>
    <w:rsid w:val="4DB7B6F7"/>
    <w:rsid w:val="4DF35EE3"/>
    <w:rsid w:val="4E5DCD6C"/>
    <w:rsid w:val="4E72C9C7"/>
    <w:rsid w:val="4E7AFC7D"/>
    <w:rsid w:val="4EA5F539"/>
    <w:rsid w:val="4ECB87FE"/>
    <w:rsid w:val="4EEC8439"/>
    <w:rsid w:val="4F0E3A3F"/>
    <w:rsid w:val="4F22DAD6"/>
    <w:rsid w:val="4F6D100D"/>
    <w:rsid w:val="4F72CCD0"/>
    <w:rsid w:val="4F7B0E2F"/>
    <w:rsid w:val="4FD8E48D"/>
    <w:rsid w:val="50AC952F"/>
    <w:rsid w:val="5142FA2B"/>
    <w:rsid w:val="514C4DCD"/>
    <w:rsid w:val="516BE1D9"/>
    <w:rsid w:val="51826021"/>
    <w:rsid w:val="519AFA85"/>
    <w:rsid w:val="519C7BF5"/>
    <w:rsid w:val="519D8BF6"/>
    <w:rsid w:val="51D82B0A"/>
    <w:rsid w:val="51E35F88"/>
    <w:rsid w:val="51FFAA74"/>
    <w:rsid w:val="5220E406"/>
    <w:rsid w:val="522C08F5"/>
    <w:rsid w:val="5240061C"/>
    <w:rsid w:val="525A60A2"/>
    <w:rsid w:val="528020BF"/>
    <w:rsid w:val="528AF9F1"/>
    <w:rsid w:val="528CF5B9"/>
    <w:rsid w:val="52D2B454"/>
    <w:rsid w:val="54900285"/>
    <w:rsid w:val="54907998"/>
    <w:rsid w:val="54A4C99B"/>
    <w:rsid w:val="55076589"/>
    <w:rsid w:val="551B11D6"/>
    <w:rsid w:val="5555EEF3"/>
    <w:rsid w:val="55845407"/>
    <w:rsid w:val="55C360B6"/>
    <w:rsid w:val="564BEAF1"/>
    <w:rsid w:val="56855EBD"/>
    <w:rsid w:val="56C93ECB"/>
    <w:rsid w:val="57077BC3"/>
    <w:rsid w:val="574B22C6"/>
    <w:rsid w:val="57602E86"/>
    <w:rsid w:val="57916E67"/>
    <w:rsid w:val="57CACF6A"/>
    <w:rsid w:val="57E791DE"/>
    <w:rsid w:val="582FBB0B"/>
    <w:rsid w:val="5851414A"/>
    <w:rsid w:val="5858C0A6"/>
    <w:rsid w:val="587A2EB3"/>
    <w:rsid w:val="5882C48C"/>
    <w:rsid w:val="58DAE704"/>
    <w:rsid w:val="58E720EA"/>
    <w:rsid w:val="58F8D1CC"/>
    <w:rsid w:val="591A8551"/>
    <w:rsid w:val="593A1998"/>
    <w:rsid w:val="594467EE"/>
    <w:rsid w:val="59569783"/>
    <w:rsid w:val="59686126"/>
    <w:rsid w:val="597030A1"/>
    <w:rsid w:val="5987A055"/>
    <w:rsid w:val="599BCB12"/>
    <w:rsid w:val="599E70B6"/>
    <w:rsid w:val="59AEF04D"/>
    <w:rsid w:val="59C4AE34"/>
    <w:rsid w:val="59E77D97"/>
    <w:rsid w:val="59E8DEA6"/>
    <w:rsid w:val="5A20B6FA"/>
    <w:rsid w:val="5A4D308D"/>
    <w:rsid w:val="5A807209"/>
    <w:rsid w:val="5ABD0673"/>
    <w:rsid w:val="5AC3EF8F"/>
    <w:rsid w:val="5B120E5E"/>
    <w:rsid w:val="5B4FDB0F"/>
    <w:rsid w:val="5B68A3D9"/>
    <w:rsid w:val="5BA031A0"/>
    <w:rsid w:val="5BCF5AD0"/>
    <w:rsid w:val="5BCFB5E4"/>
    <w:rsid w:val="5BD2C3F3"/>
    <w:rsid w:val="5BDEF23A"/>
    <w:rsid w:val="5C03B306"/>
    <w:rsid w:val="5C07C955"/>
    <w:rsid w:val="5C487A83"/>
    <w:rsid w:val="5C542809"/>
    <w:rsid w:val="5C5C1F1D"/>
    <w:rsid w:val="5C9BACCD"/>
    <w:rsid w:val="5C9CB0EA"/>
    <w:rsid w:val="5CDE12C7"/>
    <w:rsid w:val="5CE67F20"/>
    <w:rsid w:val="5D90C454"/>
    <w:rsid w:val="5DB77696"/>
    <w:rsid w:val="5DD81B45"/>
    <w:rsid w:val="5DDF70BF"/>
    <w:rsid w:val="5DE2A087"/>
    <w:rsid w:val="5DF25605"/>
    <w:rsid w:val="5DF673F7"/>
    <w:rsid w:val="5DF8A9DB"/>
    <w:rsid w:val="5E631DAC"/>
    <w:rsid w:val="5EBDABEA"/>
    <w:rsid w:val="5ED013FF"/>
    <w:rsid w:val="5F2739F9"/>
    <w:rsid w:val="5F8EF4EE"/>
    <w:rsid w:val="5FB69614"/>
    <w:rsid w:val="5FC17FA5"/>
    <w:rsid w:val="5FCC82FF"/>
    <w:rsid w:val="5FDD8D6B"/>
    <w:rsid w:val="5FF6C98A"/>
    <w:rsid w:val="600B89E3"/>
    <w:rsid w:val="6047391D"/>
    <w:rsid w:val="6054161E"/>
    <w:rsid w:val="606EC11C"/>
    <w:rsid w:val="606FD97B"/>
    <w:rsid w:val="607E34A8"/>
    <w:rsid w:val="60832C82"/>
    <w:rsid w:val="6089290A"/>
    <w:rsid w:val="608FC9E9"/>
    <w:rsid w:val="60B23ADB"/>
    <w:rsid w:val="6136D3D5"/>
    <w:rsid w:val="6166A96C"/>
    <w:rsid w:val="61A5D820"/>
    <w:rsid w:val="61A9DCFD"/>
    <w:rsid w:val="61F6B339"/>
    <w:rsid w:val="61FADF82"/>
    <w:rsid w:val="62159423"/>
    <w:rsid w:val="625F5BF5"/>
    <w:rsid w:val="62CA9FA5"/>
    <w:rsid w:val="631E7FEE"/>
    <w:rsid w:val="63642700"/>
    <w:rsid w:val="63728E46"/>
    <w:rsid w:val="6372D882"/>
    <w:rsid w:val="637511C7"/>
    <w:rsid w:val="63847229"/>
    <w:rsid w:val="63852A3C"/>
    <w:rsid w:val="63A9AE2B"/>
    <w:rsid w:val="63BDAEDD"/>
    <w:rsid w:val="63BF8370"/>
    <w:rsid w:val="63F84EA5"/>
    <w:rsid w:val="63FE55A8"/>
    <w:rsid w:val="64086B3D"/>
    <w:rsid w:val="640A8F7A"/>
    <w:rsid w:val="64223691"/>
    <w:rsid w:val="644B81A8"/>
    <w:rsid w:val="645C5FF0"/>
    <w:rsid w:val="648A4421"/>
    <w:rsid w:val="64E6D6F9"/>
    <w:rsid w:val="652EA82D"/>
    <w:rsid w:val="65355F23"/>
    <w:rsid w:val="654D0617"/>
    <w:rsid w:val="6573B705"/>
    <w:rsid w:val="664E6DC0"/>
    <w:rsid w:val="6687BBFD"/>
    <w:rsid w:val="669688CA"/>
    <w:rsid w:val="67011225"/>
    <w:rsid w:val="670C9A23"/>
    <w:rsid w:val="672DBA25"/>
    <w:rsid w:val="67641A0A"/>
    <w:rsid w:val="676AB3EA"/>
    <w:rsid w:val="679E8A63"/>
    <w:rsid w:val="67A1A93E"/>
    <w:rsid w:val="67A589E9"/>
    <w:rsid w:val="67B9C131"/>
    <w:rsid w:val="67D0E5C5"/>
    <w:rsid w:val="67ECAD0B"/>
    <w:rsid w:val="67EE9F83"/>
    <w:rsid w:val="6809BDB2"/>
    <w:rsid w:val="680DFF66"/>
    <w:rsid w:val="68498C70"/>
    <w:rsid w:val="684C7208"/>
    <w:rsid w:val="68557AA5"/>
    <w:rsid w:val="68600A9A"/>
    <w:rsid w:val="68A0981C"/>
    <w:rsid w:val="690961ED"/>
    <w:rsid w:val="691E8D79"/>
    <w:rsid w:val="69D23657"/>
    <w:rsid w:val="6A39F476"/>
    <w:rsid w:val="6A5B7338"/>
    <w:rsid w:val="6AB064E7"/>
    <w:rsid w:val="6AE693AB"/>
    <w:rsid w:val="6AFCD35B"/>
    <w:rsid w:val="6B4B0854"/>
    <w:rsid w:val="6B9B6DF3"/>
    <w:rsid w:val="6BA55F95"/>
    <w:rsid w:val="6BA5F052"/>
    <w:rsid w:val="6BCAD2F8"/>
    <w:rsid w:val="6BEAA266"/>
    <w:rsid w:val="6C2B3869"/>
    <w:rsid w:val="6C378B2D"/>
    <w:rsid w:val="6C76CD96"/>
    <w:rsid w:val="6CBCFC35"/>
    <w:rsid w:val="6CBDD918"/>
    <w:rsid w:val="6D05B30F"/>
    <w:rsid w:val="6D20A944"/>
    <w:rsid w:val="6D5DE89F"/>
    <w:rsid w:val="6DC908D6"/>
    <w:rsid w:val="6DCF56C1"/>
    <w:rsid w:val="6DDA9671"/>
    <w:rsid w:val="6E39A08A"/>
    <w:rsid w:val="6E5349F4"/>
    <w:rsid w:val="6E803C56"/>
    <w:rsid w:val="6E920C5E"/>
    <w:rsid w:val="6E9EA693"/>
    <w:rsid w:val="6EA09B2B"/>
    <w:rsid w:val="6ECE8437"/>
    <w:rsid w:val="6ED85458"/>
    <w:rsid w:val="6F833005"/>
    <w:rsid w:val="6FB168A3"/>
    <w:rsid w:val="6FBFA6AA"/>
    <w:rsid w:val="70167F74"/>
    <w:rsid w:val="706435FE"/>
    <w:rsid w:val="70B75588"/>
    <w:rsid w:val="7133DB35"/>
    <w:rsid w:val="7158E663"/>
    <w:rsid w:val="715E8BE0"/>
    <w:rsid w:val="71B23A91"/>
    <w:rsid w:val="71CDE542"/>
    <w:rsid w:val="720321ED"/>
    <w:rsid w:val="720B8CCA"/>
    <w:rsid w:val="7211AD2B"/>
    <w:rsid w:val="7219178C"/>
    <w:rsid w:val="721AA105"/>
    <w:rsid w:val="7255E0AC"/>
    <w:rsid w:val="72997957"/>
    <w:rsid w:val="73073C38"/>
    <w:rsid w:val="731A2D03"/>
    <w:rsid w:val="735BF4F5"/>
    <w:rsid w:val="7365649C"/>
    <w:rsid w:val="73918180"/>
    <w:rsid w:val="73B9AE56"/>
    <w:rsid w:val="73C228D3"/>
    <w:rsid w:val="73CD1075"/>
    <w:rsid w:val="73D87973"/>
    <w:rsid w:val="73DF2594"/>
    <w:rsid w:val="741D46C4"/>
    <w:rsid w:val="742046FE"/>
    <w:rsid w:val="744C9C2E"/>
    <w:rsid w:val="74866511"/>
    <w:rsid w:val="74B880F7"/>
    <w:rsid w:val="74E8CCA5"/>
    <w:rsid w:val="75580434"/>
    <w:rsid w:val="7561E800"/>
    <w:rsid w:val="75860B5A"/>
    <w:rsid w:val="75B88AAE"/>
    <w:rsid w:val="75DA002C"/>
    <w:rsid w:val="75EF740B"/>
    <w:rsid w:val="75F715B7"/>
    <w:rsid w:val="76109FC7"/>
    <w:rsid w:val="765EE0FD"/>
    <w:rsid w:val="76974916"/>
    <w:rsid w:val="773130FF"/>
    <w:rsid w:val="7760C0F9"/>
    <w:rsid w:val="7763E2D8"/>
    <w:rsid w:val="7774C4AB"/>
    <w:rsid w:val="77A44944"/>
    <w:rsid w:val="77B5C428"/>
    <w:rsid w:val="77CCFB95"/>
    <w:rsid w:val="77D38A32"/>
    <w:rsid w:val="77D6C990"/>
    <w:rsid w:val="77FCDAA7"/>
    <w:rsid w:val="77FDDFA7"/>
    <w:rsid w:val="7833AB42"/>
    <w:rsid w:val="786E857D"/>
    <w:rsid w:val="787C57BF"/>
    <w:rsid w:val="78AC900F"/>
    <w:rsid w:val="794BDE24"/>
    <w:rsid w:val="794DEA7B"/>
    <w:rsid w:val="7A0117DB"/>
    <w:rsid w:val="7A011E8A"/>
    <w:rsid w:val="7A062CAD"/>
    <w:rsid w:val="7A6108C9"/>
    <w:rsid w:val="7A68097E"/>
    <w:rsid w:val="7A8AA53C"/>
    <w:rsid w:val="7A8BEB85"/>
    <w:rsid w:val="7B455937"/>
    <w:rsid w:val="7B653549"/>
    <w:rsid w:val="7B882C1E"/>
    <w:rsid w:val="7B9A953E"/>
    <w:rsid w:val="7BB32587"/>
    <w:rsid w:val="7BEB1E68"/>
    <w:rsid w:val="7C199C44"/>
    <w:rsid w:val="7C1B6AB6"/>
    <w:rsid w:val="7C61880A"/>
    <w:rsid w:val="7C636BE8"/>
    <w:rsid w:val="7C6517BB"/>
    <w:rsid w:val="7C74876E"/>
    <w:rsid w:val="7D0F8F5C"/>
    <w:rsid w:val="7D24EAE1"/>
    <w:rsid w:val="7D44D109"/>
    <w:rsid w:val="7DAE5EAD"/>
    <w:rsid w:val="7DBD202E"/>
    <w:rsid w:val="7DCB387A"/>
    <w:rsid w:val="7ED51D20"/>
    <w:rsid w:val="7EDD424B"/>
    <w:rsid w:val="7EE83175"/>
    <w:rsid w:val="7F06D25D"/>
    <w:rsid w:val="7F3270BB"/>
    <w:rsid w:val="7F75FC89"/>
    <w:rsid w:val="7F9801E5"/>
    <w:rsid w:val="7FADEE5C"/>
    <w:rsid w:val="7FF44382"/>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77437A"/>
  <w15:docId w15:val="{78C7E6FA-AF38-44F9-91FD-858C32787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6E61"/>
    <w:pPr>
      <w:spacing w:after="0" w:line="360" w:lineRule="auto"/>
      <w:jc w:val="both"/>
    </w:pPr>
    <w:rPr>
      <w:rFonts w:ascii="Arial" w:eastAsia="Times New Roman" w:hAnsi="Arial" w:cs="Times New Roman"/>
      <w:sz w:val="24"/>
      <w:szCs w:val="24"/>
      <w:lang w:eastAsia="pt-BR"/>
    </w:rPr>
  </w:style>
  <w:style w:type="paragraph" w:styleId="Ttulo1">
    <w:name w:val="heading 1"/>
    <w:basedOn w:val="Normal"/>
    <w:next w:val="Normal"/>
    <w:link w:val="Ttulo1Char"/>
    <w:uiPriority w:val="9"/>
    <w:rsid w:val="00F37750"/>
    <w:pPr>
      <w:keepNext/>
      <w:keepLines/>
      <w:spacing w:before="240" w:line="259" w:lineRule="auto"/>
      <w:outlineLvl w:val="0"/>
    </w:pPr>
    <w:rPr>
      <w:rFonts w:asciiTheme="majorHAnsi" w:eastAsiaTheme="majorEastAsia" w:hAnsiTheme="majorHAnsi" w:cstheme="majorBidi"/>
      <w:color w:val="2F5496" w:themeColor="accent1" w:themeShade="BF"/>
      <w:sz w:val="32"/>
      <w:szCs w:val="32"/>
      <w:lang w:eastAsia="en-US"/>
    </w:rPr>
  </w:style>
  <w:style w:type="paragraph" w:styleId="Ttulo2">
    <w:name w:val="heading 2"/>
    <w:basedOn w:val="Normal"/>
    <w:next w:val="Normal"/>
    <w:link w:val="Ttulo2Char"/>
    <w:uiPriority w:val="9"/>
    <w:semiHidden/>
    <w:unhideWhenUsed/>
    <w:rsid w:val="004C288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Ttulo3">
    <w:name w:val="heading 3"/>
    <w:basedOn w:val="Normal"/>
    <w:next w:val="Normal"/>
    <w:link w:val="Ttulo3Char"/>
    <w:uiPriority w:val="9"/>
    <w:semiHidden/>
    <w:unhideWhenUsed/>
    <w:qFormat/>
    <w:rsid w:val="00EF5DAF"/>
    <w:pPr>
      <w:keepNext/>
      <w:keepLines/>
      <w:spacing w:before="40"/>
      <w:outlineLvl w:val="2"/>
    </w:pPr>
    <w:rPr>
      <w:rFonts w:asciiTheme="majorHAnsi" w:eastAsiaTheme="majorEastAsia" w:hAnsiTheme="majorHAnsi" w:cstheme="majorBidi"/>
      <w:color w:val="1F3763" w:themeColor="accent1" w:themeShade="7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37750"/>
    <w:rPr>
      <w:rFonts w:asciiTheme="majorHAnsi" w:eastAsiaTheme="majorEastAsia" w:hAnsiTheme="majorHAnsi" w:cstheme="majorBidi"/>
      <w:color w:val="2F5496" w:themeColor="accent1" w:themeShade="BF"/>
      <w:sz w:val="32"/>
      <w:szCs w:val="32"/>
    </w:rPr>
  </w:style>
  <w:style w:type="paragraph" w:styleId="Cabealho">
    <w:name w:val="header"/>
    <w:basedOn w:val="Normal"/>
    <w:link w:val="CabealhoChar"/>
    <w:uiPriority w:val="99"/>
    <w:unhideWhenUsed/>
    <w:rsid w:val="00845362"/>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845362"/>
  </w:style>
  <w:style w:type="paragraph" w:styleId="Rodap">
    <w:name w:val="footer"/>
    <w:basedOn w:val="Normal"/>
    <w:link w:val="RodapChar"/>
    <w:uiPriority w:val="99"/>
    <w:unhideWhenUsed/>
    <w:rsid w:val="00845362"/>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845362"/>
  </w:style>
  <w:style w:type="table" w:styleId="Tabelacomgrade">
    <w:name w:val="Table Grid"/>
    <w:basedOn w:val="Tabelanormal"/>
    <w:uiPriority w:val="59"/>
    <w:rsid w:val="00845362"/>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2F698D"/>
    <w:rPr>
      <w:rFonts w:ascii="Segoe UI" w:eastAsiaTheme="minorHAnsi" w:hAnsi="Segoe UI" w:cs="Segoe UI"/>
      <w:sz w:val="18"/>
      <w:szCs w:val="18"/>
      <w:lang w:eastAsia="en-US"/>
    </w:rPr>
  </w:style>
  <w:style w:type="character" w:customStyle="1" w:styleId="TextodebaloChar">
    <w:name w:val="Texto de balão Char"/>
    <w:basedOn w:val="Fontepargpadro"/>
    <w:link w:val="Textodebalo"/>
    <w:uiPriority w:val="99"/>
    <w:semiHidden/>
    <w:rsid w:val="002F698D"/>
    <w:rPr>
      <w:rFonts w:ascii="Segoe UI" w:hAnsi="Segoe UI" w:cs="Segoe UI"/>
      <w:sz w:val="18"/>
      <w:szCs w:val="18"/>
    </w:rPr>
  </w:style>
  <w:style w:type="paragraph" w:styleId="Corpodetexto">
    <w:name w:val="Body Text"/>
    <w:basedOn w:val="Normal"/>
    <w:link w:val="CorpodetextoChar"/>
    <w:rsid w:val="00F11CDC"/>
    <w:pPr>
      <w:ind w:right="-801"/>
    </w:pPr>
    <w:rPr>
      <w:szCs w:val="20"/>
    </w:rPr>
  </w:style>
  <w:style w:type="character" w:customStyle="1" w:styleId="CorpodetextoChar">
    <w:name w:val="Corpo de texto Char"/>
    <w:basedOn w:val="Fontepargpadro"/>
    <w:link w:val="Corpodetexto"/>
    <w:rsid w:val="00F11CDC"/>
    <w:rPr>
      <w:rFonts w:ascii="Times New Roman" w:eastAsia="Times New Roman" w:hAnsi="Times New Roman" w:cs="Times New Roman"/>
      <w:sz w:val="24"/>
      <w:szCs w:val="20"/>
      <w:lang w:eastAsia="pt-BR"/>
    </w:rPr>
  </w:style>
  <w:style w:type="paragraph" w:styleId="CabealhodoSumrio">
    <w:name w:val="TOC Heading"/>
    <w:basedOn w:val="Ttulo1"/>
    <w:next w:val="Normal"/>
    <w:uiPriority w:val="39"/>
    <w:unhideWhenUsed/>
    <w:qFormat/>
    <w:rsid w:val="00F37750"/>
    <w:pPr>
      <w:outlineLvl w:val="9"/>
    </w:pPr>
    <w:rPr>
      <w:lang w:eastAsia="pt-BR"/>
    </w:rPr>
  </w:style>
  <w:style w:type="paragraph" w:customStyle="1" w:styleId="Texto1">
    <w:name w:val="Texto 1."/>
    <w:basedOn w:val="Normal"/>
    <w:link w:val="Texto1Char"/>
    <w:qFormat/>
    <w:rsid w:val="006D1AD8"/>
    <w:pPr>
      <w:widowControl w:val="0"/>
      <w:tabs>
        <w:tab w:val="left" w:pos="567"/>
        <w:tab w:val="left" w:pos="1134"/>
        <w:tab w:val="left" w:pos="1843"/>
      </w:tabs>
      <w:spacing w:after="240"/>
      <w:ind w:left="567"/>
    </w:pPr>
    <w:rPr>
      <w:rFonts w:eastAsiaTheme="minorHAnsi" w:cs="Arial"/>
      <w:lang w:eastAsia="en-US"/>
    </w:rPr>
  </w:style>
  <w:style w:type="character" w:customStyle="1" w:styleId="Texto1Char">
    <w:name w:val="Texto 1. Char"/>
    <w:basedOn w:val="Fontepargpadro"/>
    <w:link w:val="Texto1"/>
    <w:qFormat/>
    <w:rsid w:val="006D1AD8"/>
    <w:rPr>
      <w:rFonts w:ascii="Arial" w:hAnsi="Arial" w:cs="Arial"/>
      <w:sz w:val="24"/>
      <w:szCs w:val="24"/>
    </w:rPr>
  </w:style>
  <w:style w:type="paragraph" w:customStyle="1" w:styleId="1Ttulo">
    <w:name w:val="1. Título"/>
    <w:basedOn w:val="Normal"/>
    <w:next w:val="Texto1"/>
    <w:link w:val="1TtuloChar"/>
    <w:qFormat/>
    <w:rsid w:val="00D52604"/>
    <w:pPr>
      <w:numPr>
        <w:numId w:val="1"/>
      </w:numPr>
      <w:spacing w:before="240" w:after="120"/>
      <w:outlineLvl w:val="0"/>
    </w:pPr>
    <w:rPr>
      <w:rFonts w:eastAsiaTheme="minorHAnsi" w:cs="Arial"/>
      <w:b/>
      <w:lang w:eastAsia="en-US"/>
    </w:rPr>
  </w:style>
  <w:style w:type="character" w:customStyle="1" w:styleId="1TtuloChar">
    <w:name w:val="1. Título Char"/>
    <w:link w:val="1Ttulo"/>
    <w:rsid w:val="00D52604"/>
    <w:rPr>
      <w:rFonts w:ascii="Arial" w:hAnsi="Arial" w:cs="Arial"/>
      <w:b/>
      <w:sz w:val="24"/>
      <w:szCs w:val="24"/>
    </w:rPr>
  </w:style>
  <w:style w:type="paragraph" w:customStyle="1" w:styleId="TextoTDR">
    <w:name w:val="TextoTDR"/>
    <w:basedOn w:val="1Ttulo"/>
    <w:link w:val="TextoTDRChar"/>
    <w:rsid w:val="00F37750"/>
    <w:pPr>
      <w:outlineLvl w:val="9"/>
    </w:pPr>
    <w:rPr>
      <w:b w:val="0"/>
    </w:rPr>
  </w:style>
  <w:style w:type="character" w:customStyle="1" w:styleId="TextoTDRChar">
    <w:name w:val="TextoTDR Char"/>
    <w:link w:val="TextoTDR"/>
    <w:rsid w:val="00F37750"/>
    <w:rPr>
      <w:rFonts w:ascii="Arial" w:hAnsi="Arial" w:cs="Arial"/>
      <w:sz w:val="24"/>
      <w:szCs w:val="24"/>
    </w:rPr>
  </w:style>
  <w:style w:type="paragraph" w:customStyle="1" w:styleId="TtuloTDR">
    <w:name w:val="TítuloTDR"/>
    <w:basedOn w:val="Normal"/>
    <w:next w:val="TextoTDR"/>
    <w:link w:val="TtuloTDRChar"/>
    <w:rsid w:val="00157A88"/>
    <w:pPr>
      <w:tabs>
        <w:tab w:val="left" w:pos="567"/>
      </w:tabs>
      <w:spacing w:after="240"/>
      <w:outlineLvl w:val="0"/>
    </w:pPr>
    <w:rPr>
      <w:rFonts w:cs="Arial"/>
      <w:b/>
    </w:rPr>
  </w:style>
  <w:style w:type="character" w:customStyle="1" w:styleId="TtuloTDRChar">
    <w:name w:val="TítuloTDR Char"/>
    <w:link w:val="TtuloTDR"/>
    <w:rsid w:val="00157A88"/>
    <w:rPr>
      <w:rFonts w:ascii="Arial" w:eastAsia="Times New Roman" w:hAnsi="Arial" w:cs="Arial"/>
      <w:b/>
      <w:sz w:val="24"/>
      <w:szCs w:val="24"/>
      <w:lang w:eastAsia="pt-BR"/>
    </w:rPr>
  </w:style>
  <w:style w:type="paragraph" w:customStyle="1" w:styleId="SubttuloTDR">
    <w:name w:val="SubtítuloTDR"/>
    <w:basedOn w:val="TextoTDR"/>
    <w:next w:val="Texto2TDR"/>
    <w:link w:val="SubttuloTDRChar"/>
    <w:rsid w:val="00157A88"/>
    <w:pPr>
      <w:tabs>
        <w:tab w:val="left" w:pos="1134"/>
      </w:tabs>
      <w:outlineLvl w:val="1"/>
    </w:pPr>
    <w:rPr>
      <w:b/>
    </w:rPr>
  </w:style>
  <w:style w:type="paragraph" w:customStyle="1" w:styleId="Texto2TDR">
    <w:name w:val="Texto2TDR"/>
    <w:basedOn w:val="TextoTDR"/>
    <w:link w:val="Texto2TDRChar"/>
    <w:rsid w:val="00157A88"/>
    <w:pPr>
      <w:ind w:left="1134"/>
    </w:pPr>
  </w:style>
  <w:style w:type="character" w:customStyle="1" w:styleId="Texto2TDRChar">
    <w:name w:val="Texto2TDR Char"/>
    <w:basedOn w:val="TextoTDRChar"/>
    <w:link w:val="Texto2TDR"/>
    <w:rsid w:val="00157A88"/>
    <w:rPr>
      <w:rFonts w:ascii="Arial" w:hAnsi="Arial" w:cs="Arial"/>
      <w:sz w:val="24"/>
      <w:szCs w:val="24"/>
    </w:rPr>
  </w:style>
  <w:style w:type="character" w:customStyle="1" w:styleId="SubttuloTDRChar">
    <w:name w:val="SubtítuloTDR Char"/>
    <w:link w:val="SubttuloTDR"/>
    <w:rsid w:val="00157A88"/>
    <w:rPr>
      <w:rFonts w:ascii="Arial" w:hAnsi="Arial" w:cs="Arial"/>
      <w:b/>
      <w:sz w:val="24"/>
      <w:szCs w:val="24"/>
    </w:rPr>
  </w:style>
  <w:style w:type="paragraph" w:customStyle="1" w:styleId="Texto11">
    <w:name w:val="Texto 1.1"/>
    <w:basedOn w:val="Texto1"/>
    <w:link w:val="Texto11Char"/>
    <w:qFormat/>
    <w:rsid w:val="006D1AD8"/>
    <w:pPr>
      <w:ind w:left="1134"/>
    </w:pPr>
    <w:rPr>
      <w:color w:val="000000" w:themeColor="text1"/>
    </w:rPr>
  </w:style>
  <w:style w:type="character" w:customStyle="1" w:styleId="Texto11Char">
    <w:name w:val="Texto 1.1 Char"/>
    <w:basedOn w:val="Texto1Char"/>
    <w:link w:val="Texto11"/>
    <w:rsid w:val="006D1AD8"/>
    <w:rPr>
      <w:rFonts w:ascii="Arial" w:hAnsi="Arial" w:cs="Arial"/>
      <w:color w:val="000000" w:themeColor="text1"/>
      <w:sz w:val="24"/>
      <w:szCs w:val="24"/>
    </w:rPr>
  </w:style>
  <w:style w:type="paragraph" w:customStyle="1" w:styleId="11Ttulo">
    <w:name w:val="1.1 Título"/>
    <w:basedOn w:val="1Ttulo"/>
    <w:next w:val="Texto11"/>
    <w:link w:val="11TtuloChar"/>
    <w:qFormat/>
    <w:rsid w:val="007943AB"/>
    <w:pPr>
      <w:numPr>
        <w:ilvl w:val="1"/>
      </w:numPr>
      <w:ind w:left="1567"/>
      <w:outlineLvl w:val="1"/>
    </w:pPr>
  </w:style>
  <w:style w:type="character" w:customStyle="1" w:styleId="11TtuloChar">
    <w:name w:val="1.1 Título Char"/>
    <w:basedOn w:val="1TtuloChar"/>
    <w:link w:val="11Ttulo"/>
    <w:rsid w:val="007943AB"/>
    <w:rPr>
      <w:rFonts w:ascii="Arial" w:hAnsi="Arial" w:cs="Arial"/>
      <w:b/>
      <w:sz w:val="24"/>
      <w:szCs w:val="24"/>
    </w:rPr>
  </w:style>
  <w:style w:type="paragraph" w:customStyle="1" w:styleId="TtuloAnexo">
    <w:name w:val="Título Anexo"/>
    <w:basedOn w:val="1Ttulo"/>
    <w:next w:val="TextoAnexo"/>
    <w:link w:val="TtuloAnexoChar"/>
    <w:qFormat/>
    <w:rsid w:val="00176AA7"/>
    <w:pPr>
      <w:numPr>
        <w:numId w:val="0"/>
      </w:numPr>
      <w:spacing w:before="0"/>
      <w:jc w:val="center"/>
    </w:pPr>
  </w:style>
  <w:style w:type="paragraph" w:customStyle="1" w:styleId="TextoAnexo">
    <w:name w:val="Texto Anexo"/>
    <w:basedOn w:val="Texto1"/>
    <w:link w:val="TextoAnexoChar"/>
    <w:qFormat/>
    <w:rsid w:val="00B756E3"/>
    <w:pPr>
      <w:tabs>
        <w:tab w:val="clear" w:pos="567"/>
        <w:tab w:val="clear" w:pos="1134"/>
        <w:tab w:val="clear" w:pos="1843"/>
      </w:tabs>
      <w:ind w:left="0"/>
    </w:pPr>
    <w:rPr>
      <w:color w:val="000000" w:themeColor="text1"/>
    </w:rPr>
  </w:style>
  <w:style w:type="character" w:customStyle="1" w:styleId="TextoAnexoChar">
    <w:name w:val="Texto Anexo Char"/>
    <w:basedOn w:val="Texto1Char"/>
    <w:link w:val="TextoAnexo"/>
    <w:rsid w:val="00B756E3"/>
    <w:rPr>
      <w:rFonts w:ascii="Arial" w:hAnsi="Arial" w:cs="Arial"/>
      <w:color w:val="000000" w:themeColor="text1"/>
      <w:sz w:val="24"/>
      <w:szCs w:val="24"/>
    </w:rPr>
  </w:style>
  <w:style w:type="character" w:customStyle="1" w:styleId="TtuloAnexoChar">
    <w:name w:val="Título Anexo Char"/>
    <w:basedOn w:val="1TtuloChar"/>
    <w:link w:val="TtuloAnexo"/>
    <w:rsid w:val="00B756E3"/>
    <w:rPr>
      <w:rFonts w:ascii="Arial" w:eastAsia="Times New Roman" w:hAnsi="Arial" w:cs="Arial"/>
      <w:b/>
      <w:sz w:val="24"/>
      <w:szCs w:val="24"/>
      <w:lang w:eastAsia="pt-BR"/>
    </w:rPr>
  </w:style>
  <w:style w:type="paragraph" w:customStyle="1" w:styleId="Texto111">
    <w:name w:val="Texto 1.1.1"/>
    <w:basedOn w:val="Texto11"/>
    <w:link w:val="Texto111Char"/>
    <w:qFormat/>
    <w:rsid w:val="00176AA7"/>
    <w:pPr>
      <w:ind w:left="1814"/>
    </w:pPr>
  </w:style>
  <w:style w:type="character" w:customStyle="1" w:styleId="Texto111Char">
    <w:name w:val="Texto 1.1.1 Char"/>
    <w:basedOn w:val="Texto11Char"/>
    <w:link w:val="Texto111"/>
    <w:rsid w:val="00176AA7"/>
    <w:rPr>
      <w:rFonts w:ascii="Arial" w:hAnsi="Arial" w:cs="Arial"/>
      <w:color w:val="000000" w:themeColor="text1"/>
      <w:sz w:val="24"/>
      <w:szCs w:val="24"/>
    </w:rPr>
  </w:style>
  <w:style w:type="paragraph" w:customStyle="1" w:styleId="111Ttulo">
    <w:name w:val="1.1.1 Título"/>
    <w:basedOn w:val="11Ttulo"/>
    <w:next w:val="Texto111"/>
    <w:link w:val="111TtuloChar"/>
    <w:qFormat/>
    <w:rsid w:val="007E0D1E"/>
    <w:pPr>
      <w:numPr>
        <w:ilvl w:val="2"/>
      </w:numPr>
    </w:pPr>
  </w:style>
  <w:style w:type="character" w:customStyle="1" w:styleId="111TtuloChar">
    <w:name w:val="1.1.1 Título Char"/>
    <w:basedOn w:val="11TtuloChar"/>
    <w:link w:val="111Ttulo"/>
    <w:rsid w:val="007E0D1E"/>
    <w:rPr>
      <w:rFonts w:ascii="Arial" w:hAnsi="Arial" w:cs="Arial"/>
      <w:b/>
      <w:sz w:val="24"/>
      <w:szCs w:val="24"/>
    </w:rPr>
  </w:style>
  <w:style w:type="paragraph" w:styleId="Sumrio2">
    <w:name w:val="toc 2"/>
    <w:basedOn w:val="Sumrio1"/>
    <w:autoRedefine/>
    <w:uiPriority w:val="39"/>
    <w:unhideWhenUsed/>
    <w:rsid w:val="007A0CF3"/>
    <w:pPr>
      <w:spacing w:before="0" w:after="0"/>
      <w:ind w:left="240"/>
    </w:pPr>
    <w:rPr>
      <w:b w:val="0"/>
      <w:bCs w:val="0"/>
      <w:caps w:val="0"/>
      <w:smallCaps/>
    </w:rPr>
  </w:style>
  <w:style w:type="paragraph" w:styleId="Sumrio1">
    <w:name w:val="toc 1"/>
    <w:basedOn w:val="TextoAnexo"/>
    <w:autoRedefine/>
    <w:uiPriority w:val="39"/>
    <w:unhideWhenUsed/>
    <w:rsid w:val="007B6AA6"/>
    <w:pPr>
      <w:widowControl/>
      <w:spacing w:before="120" w:after="120"/>
      <w:jc w:val="left"/>
    </w:pPr>
    <w:rPr>
      <w:rFonts w:asciiTheme="minorHAnsi" w:eastAsia="Times New Roman" w:hAnsiTheme="minorHAnsi" w:cstheme="minorHAnsi"/>
      <w:b/>
      <w:bCs/>
      <w:caps/>
      <w:color w:val="auto"/>
      <w:sz w:val="20"/>
      <w:szCs w:val="20"/>
      <w:lang w:eastAsia="pt-BR"/>
    </w:rPr>
  </w:style>
  <w:style w:type="character" w:styleId="Hyperlink">
    <w:name w:val="Hyperlink"/>
    <w:basedOn w:val="Fontepargpadro"/>
    <w:uiPriority w:val="99"/>
    <w:unhideWhenUsed/>
    <w:rsid w:val="00415D16"/>
    <w:rPr>
      <w:color w:val="0563C1" w:themeColor="hyperlink"/>
      <w:u w:val="single"/>
    </w:rPr>
  </w:style>
  <w:style w:type="paragraph" w:styleId="PargrafodaLista">
    <w:name w:val="List Paragraph"/>
    <w:aliases w:val="Marina,Notas,paragrafo 3,Marcador,Corpo do Texto CB,Lista ponto,LegendaTabela,TÍTULO A1"/>
    <w:basedOn w:val="Normal"/>
    <w:link w:val="PargrafodaListaChar"/>
    <w:uiPriority w:val="34"/>
    <w:qFormat/>
    <w:rsid w:val="007E4CA0"/>
    <w:pPr>
      <w:spacing w:after="120"/>
      <w:contextualSpacing/>
    </w:pPr>
    <w:rPr>
      <w:rFonts w:eastAsiaTheme="minorHAnsi" w:cs="Arial"/>
      <w:lang w:eastAsia="en-US"/>
    </w:rPr>
  </w:style>
  <w:style w:type="character" w:customStyle="1" w:styleId="PargrafodaListaChar">
    <w:name w:val="Parágrafo da Lista Char"/>
    <w:aliases w:val="Marina Char,Notas Char,paragrafo 3 Char,Marcador Char,Corpo do Texto CB Char,Lista ponto Char,LegendaTabela Char,TÍTULO A1 Char"/>
    <w:link w:val="PargrafodaLista"/>
    <w:uiPriority w:val="34"/>
    <w:locked/>
    <w:rsid w:val="007E4CA0"/>
    <w:rPr>
      <w:rFonts w:ascii="Arial" w:hAnsi="Arial" w:cs="Arial"/>
      <w:sz w:val="24"/>
      <w:szCs w:val="24"/>
    </w:rPr>
  </w:style>
  <w:style w:type="paragraph" w:styleId="Sumrio3">
    <w:name w:val="toc 3"/>
    <w:basedOn w:val="Sumrio2"/>
    <w:autoRedefine/>
    <w:uiPriority w:val="39"/>
    <w:unhideWhenUsed/>
    <w:rsid w:val="00FC44F6"/>
    <w:pPr>
      <w:ind w:left="480"/>
    </w:pPr>
    <w:rPr>
      <w:i/>
      <w:iCs/>
      <w:smallCaps w:val="0"/>
    </w:rPr>
  </w:style>
  <w:style w:type="paragraph" w:customStyle="1" w:styleId="Legendafigtabacima">
    <w:name w:val="Legenda fig/tab (acima)"/>
    <w:basedOn w:val="Normal"/>
    <w:link w:val="LegendafigtabacimaChar"/>
    <w:qFormat/>
    <w:rsid w:val="006823D2"/>
    <w:pPr>
      <w:widowControl w:val="0"/>
      <w:tabs>
        <w:tab w:val="left" w:pos="567"/>
      </w:tabs>
      <w:spacing w:after="120"/>
      <w:ind w:left="567"/>
    </w:pPr>
    <w:rPr>
      <w:rFonts w:eastAsiaTheme="minorHAnsi" w:cstheme="minorBidi"/>
      <w:color w:val="0D0D0D" w:themeColor="text1" w:themeTint="F2"/>
      <w:sz w:val="20"/>
      <w:szCs w:val="22"/>
      <w:lang w:eastAsia="en-US"/>
    </w:rPr>
  </w:style>
  <w:style w:type="character" w:customStyle="1" w:styleId="LegendafigtabacimaChar">
    <w:name w:val="Legenda fig/tab (acima) Char"/>
    <w:basedOn w:val="Fontepargpadro"/>
    <w:link w:val="Legendafigtabacima"/>
    <w:rsid w:val="006823D2"/>
    <w:rPr>
      <w:rFonts w:ascii="Arial" w:hAnsi="Arial"/>
      <w:color w:val="0D0D0D" w:themeColor="text1" w:themeTint="F2"/>
      <w:sz w:val="20"/>
    </w:rPr>
  </w:style>
  <w:style w:type="paragraph" w:customStyle="1" w:styleId="Fontefigtababaixo">
    <w:name w:val="Fonte fig/tab (abaixo)"/>
    <w:basedOn w:val="Legendafigtabacima"/>
    <w:link w:val="FontefigtababaixoChar"/>
    <w:qFormat/>
    <w:rsid w:val="0073587F"/>
    <w:pPr>
      <w:spacing w:before="120" w:after="240"/>
    </w:pPr>
  </w:style>
  <w:style w:type="character" w:customStyle="1" w:styleId="FontefigtababaixoChar">
    <w:name w:val="Fonte fig/tab (abaixo) Char"/>
    <w:basedOn w:val="LegendafigtabacimaChar"/>
    <w:link w:val="Fontefigtababaixo"/>
    <w:rsid w:val="0073587F"/>
    <w:rPr>
      <w:rFonts w:ascii="Arial" w:hAnsi="Arial"/>
      <w:color w:val="0D0D0D" w:themeColor="text1" w:themeTint="F2"/>
      <w:sz w:val="20"/>
    </w:rPr>
  </w:style>
  <w:style w:type="paragraph" w:customStyle="1" w:styleId="Referncia">
    <w:name w:val="Referência"/>
    <w:basedOn w:val="Texto1"/>
    <w:link w:val="RefernciaChar"/>
    <w:qFormat/>
    <w:rsid w:val="003502F0"/>
    <w:pPr>
      <w:spacing w:line="240" w:lineRule="auto"/>
    </w:pPr>
    <w:rPr>
      <w:color w:val="000000" w:themeColor="text1"/>
    </w:rPr>
  </w:style>
  <w:style w:type="character" w:customStyle="1" w:styleId="RefernciaChar">
    <w:name w:val="Referência Char"/>
    <w:basedOn w:val="Texto1Char"/>
    <w:link w:val="Referncia"/>
    <w:rsid w:val="003502F0"/>
    <w:rPr>
      <w:rFonts w:ascii="Arial" w:hAnsi="Arial" w:cs="Arial"/>
      <w:color w:val="000000" w:themeColor="text1"/>
      <w:sz w:val="24"/>
      <w:szCs w:val="24"/>
    </w:rPr>
  </w:style>
  <w:style w:type="paragraph" w:customStyle="1" w:styleId="AssuntoReferncia">
    <w:name w:val="Assunto/Referência"/>
    <w:basedOn w:val="Normal"/>
    <w:link w:val="AssuntoRefernciaChar"/>
    <w:qFormat/>
    <w:rsid w:val="00472146"/>
    <w:pPr>
      <w:tabs>
        <w:tab w:val="left" w:pos="1418"/>
      </w:tabs>
      <w:spacing w:after="160"/>
      <w:ind w:left="1418" w:hanging="1418"/>
    </w:pPr>
    <w:rPr>
      <w:rFonts w:eastAsiaTheme="minorHAnsi" w:cs="Arial"/>
      <w:b/>
      <w:lang w:eastAsia="en-US"/>
    </w:rPr>
  </w:style>
  <w:style w:type="character" w:customStyle="1" w:styleId="AssuntoRefernciaChar">
    <w:name w:val="Assunto/Referência Char"/>
    <w:basedOn w:val="Fontepargpadro"/>
    <w:link w:val="AssuntoReferncia"/>
    <w:rsid w:val="00472146"/>
    <w:rPr>
      <w:rFonts w:ascii="Arial" w:hAnsi="Arial" w:cs="Arial"/>
      <w:b/>
      <w:sz w:val="24"/>
      <w:szCs w:val="24"/>
    </w:rPr>
  </w:style>
  <w:style w:type="character" w:styleId="Refdecomentrio">
    <w:name w:val="annotation reference"/>
    <w:basedOn w:val="Fontepargpadro"/>
    <w:uiPriority w:val="99"/>
    <w:semiHidden/>
    <w:unhideWhenUsed/>
    <w:rsid w:val="00C758DB"/>
    <w:rPr>
      <w:sz w:val="16"/>
      <w:szCs w:val="16"/>
    </w:rPr>
  </w:style>
  <w:style w:type="paragraph" w:styleId="Textodecomentrio">
    <w:name w:val="annotation text"/>
    <w:basedOn w:val="Normal"/>
    <w:link w:val="TextodecomentrioChar"/>
    <w:uiPriority w:val="99"/>
    <w:unhideWhenUsed/>
    <w:rsid w:val="00C758DB"/>
    <w:pPr>
      <w:spacing w:after="160"/>
    </w:pPr>
    <w:rPr>
      <w:rFonts w:asciiTheme="minorHAnsi" w:eastAsiaTheme="minorHAnsi" w:hAnsiTheme="minorHAnsi" w:cstheme="minorBidi"/>
      <w:sz w:val="20"/>
      <w:szCs w:val="20"/>
      <w:lang w:eastAsia="en-US"/>
    </w:rPr>
  </w:style>
  <w:style w:type="character" w:customStyle="1" w:styleId="TextodecomentrioChar">
    <w:name w:val="Texto de comentário Char"/>
    <w:basedOn w:val="Fontepargpadro"/>
    <w:link w:val="Textodecomentrio"/>
    <w:uiPriority w:val="99"/>
    <w:rsid w:val="00C758DB"/>
    <w:rPr>
      <w:sz w:val="20"/>
      <w:szCs w:val="20"/>
    </w:rPr>
  </w:style>
  <w:style w:type="paragraph" w:styleId="Assuntodocomentrio">
    <w:name w:val="annotation subject"/>
    <w:basedOn w:val="Textodecomentrio"/>
    <w:next w:val="Textodecomentrio"/>
    <w:link w:val="AssuntodocomentrioChar"/>
    <w:uiPriority w:val="99"/>
    <w:semiHidden/>
    <w:unhideWhenUsed/>
    <w:rsid w:val="00C758DB"/>
    <w:rPr>
      <w:b/>
      <w:bCs/>
    </w:rPr>
  </w:style>
  <w:style w:type="character" w:customStyle="1" w:styleId="AssuntodocomentrioChar">
    <w:name w:val="Assunto do comentário Char"/>
    <w:basedOn w:val="TextodecomentrioChar"/>
    <w:link w:val="Assuntodocomentrio"/>
    <w:uiPriority w:val="99"/>
    <w:semiHidden/>
    <w:rsid w:val="00C758DB"/>
    <w:rPr>
      <w:b/>
      <w:bCs/>
      <w:sz w:val="20"/>
      <w:szCs w:val="20"/>
    </w:rPr>
  </w:style>
  <w:style w:type="paragraph" w:styleId="Reviso">
    <w:name w:val="Revision"/>
    <w:hidden/>
    <w:uiPriority w:val="99"/>
    <w:semiHidden/>
    <w:rsid w:val="00995ECB"/>
    <w:pPr>
      <w:spacing w:after="0" w:line="240" w:lineRule="auto"/>
    </w:pPr>
  </w:style>
  <w:style w:type="paragraph" w:styleId="MapadoDocumento">
    <w:name w:val="Document Map"/>
    <w:basedOn w:val="Normal"/>
    <w:link w:val="MapadoDocumentoChar"/>
    <w:uiPriority w:val="99"/>
    <w:semiHidden/>
    <w:unhideWhenUsed/>
    <w:rsid w:val="004A2052"/>
    <w:rPr>
      <w:rFonts w:ascii="Tahoma" w:eastAsiaTheme="minorHAnsi" w:hAnsi="Tahoma" w:cs="Tahoma"/>
      <w:sz w:val="16"/>
      <w:szCs w:val="16"/>
      <w:lang w:eastAsia="en-US"/>
    </w:rPr>
  </w:style>
  <w:style w:type="character" w:customStyle="1" w:styleId="MapadoDocumentoChar">
    <w:name w:val="Mapa do Documento Char"/>
    <w:basedOn w:val="Fontepargpadro"/>
    <w:link w:val="MapadoDocumento"/>
    <w:uiPriority w:val="99"/>
    <w:semiHidden/>
    <w:rsid w:val="004A2052"/>
    <w:rPr>
      <w:rFonts w:ascii="Tahoma" w:hAnsi="Tahoma" w:cs="Tahoma"/>
      <w:sz w:val="16"/>
      <w:szCs w:val="16"/>
    </w:rPr>
  </w:style>
  <w:style w:type="paragraph" w:customStyle="1" w:styleId="Default">
    <w:name w:val="Default"/>
    <w:rsid w:val="000573F8"/>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944E9A"/>
    <w:pPr>
      <w:spacing w:before="100" w:beforeAutospacing="1" w:after="100" w:afterAutospacing="1"/>
    </w:pPr>
  </w:style>
  <w:style w:type="character" w:customStyle="1" w:styleId="apple-converted-space">
    <w:name w:val="apple-converted-space"/>
    <w:basedOn w:val="Fontepargpadro"/>
    <w:rsid w:val="002C0922"/>
  </w:style>
  <w:style w:type="character" w:styleId="nfase">
    <w:name w:val="Emphasis"/>
    <w:basedOn w:val="Fontepargpadro"/>
    <w:uiPriority w:val="20"/>
    <w:qFormat/>
    <w:rsid w:val="002C0922"/>
    <w:rPr>
      <w:i/>
      <w:iCs/>
    </w:rPr>
  </w:style>
  <w:style w:type="paragraph" w:styleId="Textodenotaderodap">
    <w:name w:val="footnote text"/>
    <w:basedOn w:val="Normal"/>
    <w:link w:val="TextodenotaderodapChar"/>
    <w:uiPriority w:val="99"/>
    <w:semiHidden/>
    <w:unhideWhenUsed/>
    <w:rsid w:val="005D74CC"/>
    <w:rPr>
      <w:sz w:val="20"/>
      <w:szCs w:val="20"/>
    </w:rPr>
  </w:style>
  <w:style w:type="character" w:customStyle="1" w:styleId="TextodenotaderodapChar">
    <w:name w:val="Texto de nota de rodapé Char"/>
    <w:basedOn w:val="Fontepargpadro"/>
    <w:link w:val="Textodenotaderodap"/>
    <w:uiPriority w:val="99"/>
    <w:semiHidden/>
    <w:rsid w:val="005D74CC"/>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5D74CC"/>
    <w:rPr>
      <w:vertAlign w:val="superscript"/>
    </w:rPr>
  </w:style>
  <w:style w:type="paragraph" w:styleId="Legenda">
    <w:name w:val="caption"/>
    <w:basedOn w:val="Normal"/>
    <w:next w:val="Normal"/>
    <w:uiPriority w:val="35"/>
    <w:unhideWhenUsed/>
    <w:qFormat/>
    <w:rsid w:val="00490296"/>
    <w:pPr>
      <w:keepNext/>
      <w:spacing w:before="60" w:after="320"/>
      <w:contextualSpacing/>
      <w:jc w:val="center"/>
    </w:pPr>
    <w:rPr>
      <w:rFonts w:eastAsiaTheme="minorHAnsi" w:cs="Arial"/>
      <w:bCs/>
      <w:sz w:val="20"/>
      <w:szCs w:val="20"/>
      <w:lang w:eastAsia="en-US"/>
    </w:rPr>
  </w:style>
  <w:style w:type="paragraph" w:customStyle="1" w:styleId="Normal1">
    <w:name w:val="Normal_1"/>
    <w:basedOn w:val="Normal"/>
    <w:link w:val="Normal1Char"/>
    <w:qFormat/>
    <w:rsid w:val="00CA07ED"/>
    <w:pPr>
      <w:spacing w:before="60" w:after="160"/>
    </w:pPr>
    <w:rPr>
      <w:rFonts w:eastAsiaTheme="minorHAnsi" w:cs="Arial"/>
      <w:sz w:val="22"/>
      <w:szCs w:val="22"/>
      <w:lang w:eastAsia="en-US"/>
    </w:rPr>
  </w:style>
  <w:style w:type="character" w:customStyle="1" w:styleId="Normal1Char">
    <w:name w:val="Normal_1 Char"/>
    <w:link w:val="Normal1"/>
    <w:rsid w:val="00CA07ED"/>
    <w:rPr>
      <w:rFonts w:ascii="Arial" w:hAnsi="Arial" w:cs="Arial"/>
    </w:rPr>
  </w:style>
  <w:style w:type="character" w:styleId="Forte">
    <w:name w:val="Strong"/>
    <w:basedOn w:val="Fontepargpadro"/>
    <w:uiPriority w:val="22"/>
    <w:qFormat/>
    <w:rsid w:val="00333ECA"/>
    <w:rPr>
      <w:b/>
      <w:bCs/>
    </w:rPr>
  </w:style>
  <w:style w:type="paragraph" w:styleId="ndicedeilustraes">
    <w:name w:val="table of figures"/>
    <w:basedOn w:val="Normal"/>
    <w:next w:val="Normal"/>
    <w:uiPriority w:val="99"/>
    <w:unhideWhenUsed/>
    <w:rsid w:val="006535B5"/>
  </w:style>
  <w:style w:type="paragraph" w:customStyle="1" w:styleId="paragraph">
    <w:name w:val="paragraph"/>
    <w:basedOn w:val="Normal"/>
    <w:rsid w:val="00D75182"/>
    <w:pPr>
      <w:spacing w:before="100" w:beforeAutospacing="1" w:after="100" w:afterAutospacing="1" w:line="240" w:lineRule="auto"/>
      <w:jc w:val="left"/>
    </w:pPr>
    <w:rPr>
      <w:rFonts w:ascii="Times New Roman" w:hAnsi="Times New Roman"/>
    </w:rPr>
  </w:style>
  <w:style w:type="character" w:customStyle="1" w:styleId="normaltextrun">
    <w:name w:val="normaltextrun"/>
    <w:basedOn w:val="Fontepargpadro"/>
    <w:rsid w:val="00D75182"/>
  </w:style>
  <w:style w:type="character" w:customStyle="1" w:styleId="eop">
    <w:name w:val="eop"/>
    <w:basedOn w:val="Fontepargpadro"/>
    <w:rsid w:val="00D75182"/>
  </w:style>
  <w:style w:type="character" w:styleId="TextodoEspaoReservado">
    <w:name w:val="Placeholder Text"/>
    <w:basedOn w:val="Fontepargpadro"/>
    <w:uiPriority w:val="99"/>
    <w:semiHidden/>
    <w:rsid w:val="00D2281E"/>
    <w:rPr>
      <w:color w:val="808080"/>
    </w:rPr>
  </w:style>
  <w:style w:type="table" w:customStyle="1" w:styleId="NormalTable0">
    <w:name w:val="Normal Table0"/>
    <w:uiPriority w:val="2"/>
    <w:semiHidden/>
    <w:unhideWhenUsed/>
    <w:qFormat/>
    <w:rsid w:val="00B265B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265B1"/>
    <w:pPr>
      <w:widowControl w:val="0"/>
      <w:autoSpaceDE w:val="0"/>
      <w:autoSpaceDN w:val="0"/>
      <w:spacing w:before="20" w:line="240" w:lineRule="auto"/>
      <w:jc w:val="center"/>
    </w:pPr>
    <w:rPr>
      <w:rFonts w:ascii="Calibri" w:eastAsia="Calibri" w:hAnsi="Calibri" w:cs="Calibri"/>
      <w:sz w:val="22"/>
      <w:szCs w:val="22"/>
      <w:lang w:bidi="pt-BR"/>
    </w:rPr>
  </w:style>
  <w:style w:type="character" w:styleId="MenoPendente">
    <w:name w:val="Unresolved Mention"/>
    <w:basedOn w:val="Fontepargpadro"/>
    <w:uiPriority w:val="99"/>
    <w:semiHidden/>
    <w:unhideWhenUsed/>
    <w:rsid w:val="003A2618"/>
    <w:rPr>
      <w:color w:val="605E5C"/>
      <w:shd w:val="clear" w:color="auto" w:fill="E1DFDD"/>
    </w:rPr>
  </w:style>
  <w:style w:type="paragraph" w:styleId="Textodenotadefim">
    <w:name w:val="endnote text"/>
    <w:basedOn w:val="Normal"/>
    <w:link w:val="TextodenotadefimChar"/>
    <w:uiPriority w:val="99"/>
    <w:semiHidden/>
    <w:unhideWhenUsed/>
    <w:rsid w:val="00EB2577"/>
    <w:pPr>
      <w:spacing w:line="240" w:lineRule="auto"/>
    </w:pPr>
    <w:rPr>
      <w:sz w:val="20"/>
      <w:szCs w:val="20"/>
    </w:rPr>
  </w:style>
  <w:style w:type="character" w:customStyle="1" w:styleId="TextodenotadefimChar">
    <w:name w:val="Texto de nota de fim Char"/>
    <w:basedOn w:val="Fontepargpadro"/>
    <w:link w:val="Textodenotadefim"/>
    <w:uiPriority w:val="99"/>
    <w:semiHidden/>
    <w:rsid w:val="00EB2577"/>
    <w:rPr>
      <w:rFonts w:ascii="Arial" w:eastAsia="Times New Roman" w:hAnsi="Arial" w:cs="Times New Roman"/>
      <w:sz w:val="20"/>
      <w:szCs w:val="20"/>
      <w:lang w:eastAsia="pt-BR"/>
    </w:rPr>
  </w:style>
  <w:style w:type="character" w:styleId="Refdenotadefim">
    <w:name w:val="endnote reference"/>
    <w:basedOn w:val="Fontepargpadro"/>
    <w:uiPriority w:val="99"/>
    <w:semiHidden/>
    <w:unhideWhenUsed/>
    <w:rsid w:val="00EB2577"/>
    <w:rPr>
      <w:vertAlign w:val="superscript"/>
    </w:rPr>
  </w:style>
  <w:style w:type="character" w:customStyle="1" w:styleId="Ttulo2Char">
    <w:name w:val="Título 2 Char"/>
    <w:basedOn w:val="Fontepargpadro"/>
    <w:link w:val="Ttulo2"/>
    <w:uiPriority w:val="9"/>
    <w:semiHidden/>
    <w:rsid w:val="004C288C"/>
    <w:rPr>
      <w:rFonts w:asciiTheme="majorHAnsi" w:eastAsiaTheme="majorEastAsia" w:hAnsiTheme="majorHAnsi" w:cstheme="majorBidi"/>
      <w:color w:val="2F5496" w:themeColor="accent1" w:themeShade="BF"/>
      <w:sz w:val="26"/>
      <w:szCs w:val="26"/>
      <w:lang w:eastAsia="pt-BR"/>
    </w:rPr>
  </w:style>
  <w:style w:type="paragraph" w:styleId="Sumrio4">
    <w:name w:val="toc 4"/>
    <w:basedOn w:val="Normal"/>
    <w:next w:val="Normal"/>
    <w:autoRedefine/>
    <w:uiPriority w:val="39"/>
    <w:unhideWhenUsed/>
    <w:rsid w:val="004C288C"/>
    <w:pPr>
      <w:ind w:left="720"/>
      <w:jc w:val="left"/>
    </w:pPr>
    <w:rPr>
      <w:rFonts w:asciiTheme="minorHAnsi" w:hAnsiTheme="minorHAnsi" w:cstheme="minorHAnsi"/>
      <w:sz w:val="18"/>
      <w:szCs w:val="18"/>
    </w:rPr>
  </w:style>
  <w:style w:type="paragraph" w:styleId="Sumrio5">
    <w:name w:val="toc 5"/>
    <w:basedOn w:val="Normal"/>
    <w:next w:val="Normal"/>
    <w:autoRedefine/>
    <w:uiPriority w:val="39"/>
    <w:unhideWhenUsed/>
    <w:rsid w:val="004C288C"/>
    <w:pPr>
      <w:ind w:left="960"/>
      <w:jc w:val="left"/>
    </w:pPr>
    <w:rPr>
      <w:rFonts w:asciiTheme="minorHAnsi" w:hAnsiTheme="minorHAnsi" w:cstheme="minorHAnsi"/>
      <w:sz w:val="18"/>
      <w:szCs w:val="18"/>
    </w:rPr>
  </w:style>
  <w:style w:type="paragraph" w:styleId="Sumrio6">
    <w:name w:val="toc 6"/>
    <w:basedOn w:val="Normal"/>
    <w:next w:val="Normal"/>
    <w:autoRedefine/>
    <w:uiPriority w:val="39"/>
    <w:unhideWhenUsed/>
    <w:rsid w:val="004C288C"/>
    <w:pPr>
      <w:ind w:left="1200"/>
      <w:jc w:val="left"/>
    </w:pPr>
    <w:rPr>
      <w:rFonts w:asciiTheme="minorHAnsi" w:hAnsiTheme="minorHAnsi" w:cstheme="minorHAnsi"/>
      <w:sz w:val="18"/>
      <w:szCs w:val="18"/>
    </w:rPr>
  </w:style>
  <w:style w:type="paragraph" w:styleId="Sumrio7">
    <w:name w:val="toc 7"/>
    <w:basedOn w:val="Normal"/>
    <w:next w:val="Normal"/>
    <w:autoRedefine/>
    <w:uiPriority w:val="39"/>
    <w:unhideWhenUsed/>
    <w:rsid w:val="004C288C"/>
    <w:pPr>
      <w:ind w:left="1440"/>
      <w:jc w:val="left"/>
    </w:pPr>
    <w:rPr>
      <w:rFonts w:asciiTheme="minorHAnsi" w:hAnsiTheme="minorHAnsi" w:cstheme="minorHAnsi"/>
      <w:sz w:val="18"/>
      <w:szCs w:val="18"/>
    </w:rPr>
  </w:style>
  <w:style w:type="paragraph" w:styleId="Sumrio8">
    <w:name w:val="toc 8"/>
    <w:basedOn w:val="Normal"/>
    <w:next w:val="Normal"/>
    <w:autoRedefine/>
    <w:uiPriority w:val="39"/>
    <w:unhideWhenUsed/>
    <w:rsid w:val="004C288C"/>
    <w:pPr>
      <w:ind w:left="1680"/>
      <w:jc w:val="left"/>
    </w:pPr>
    <w:rPr>
      <w:rFonts w:asciiTheme="minorHAnsi" w:hAnsiTheme="minorHAnsi" w:cstheme="minorHAnsi"/>
      <w:sz w:val="18"/>
      <w:szCs w:val="18"/>
    </w:rPr>
  </w:style>
  <w:style w:type="paragraph" w:styleId="Sumrio9">
    <w:name w:val="toc 9"/>
    <w:basedOn w:val="Normal"/>
    <w:next w:val="Normal"/>
    <w:autoRedefine/>
    <w:uiPriority w:val="39"/>
    <w:unhideWhenUsed/>
    <w:rsid w:val="004C288C"/>
    <w:pPr>
      <w:ind w:left="1920"/>
      <w:jc w:val="left"/>
    </w:pPr>
    <w:rPr>
      <w:rFonts w:asciiTheme="minorHAnsi" w:hAnsiTheme="minorHAnsi" w:cstheme="minorHAnsi"/>
      <w:sz w:val="18"/>
      <w:szCs w:val="18"/>
    </w:rPr>
  </w:style>
  <w:style w:type="paragraph" w:customStyle="1" w:styleId="pf0">
    <w:name w:val="pf0"/>
    <w:basedOn w:val="Normal"/>
    <w:rsid w:val="00691CE9"/>
    <w:pPr>
      <w:spacing w:before="100" w:beforeAutospacing="1" w:after="100" w:afterAutospacing="1" w:line="240" w:lineRule="auto"/>
      <w:jc w:val="left"/>
    </w:pPr>
    <w:rPr>
      <w:rFonts w:ascii="Times New Roman" w:hAnsi="Times New Roman"/>
    </w:rPr>
  </w:style>
  <w:style w:type="character" w:customStyle="1" w:styleId="cf01">
    <w:name w:val="cf01"/>
    <w:basedOn w:val="Fontepargpadro"/>
    <w:rsid w:val="00691CE9"/>
    <w:rPr>
      <w:rFonts w:ascii="Segoe UI" w:hAnsi="Segoe UI" w:cs="Segoe UI" w:hint="default"/>
      <w:sz w:val="18"/>
      <w:szCs w:val="18"/>
    </w:rPr>
  </w:style>
  <w:style w:type="character" w:customStyle="1" w:styleId="Ttulo3Char">
    <w:name w:val="Título 3 Char"/>
    <w:basedOn w:val="Fontepargpadro"/>
    <w:link w:val="Ttulo3"/>
    <w:uiPriority w:val="9"/>
    <w:semiHidden/>
    <w:rsid w:val="00EF5DAF"/>
    <w:rPr>
      <w:rFonts w:asciiTheme="majorHAnsi" w:eastAsiaTheme="majorEastAsia" w:hAnsiTheme="majorHAnsi" w:cstheme="majorBidi"/>
      <w:color w:val="1F3763" w:themeColor="accent1" w:themeShade="7F"/>
      <w:sz w:val="24"/>
      <w:szCs w:val="24"/>
      <w:lang w:eastAsia="pt-BR"/>
    </w:rPr>
  </w:style>
  <w:style w:type="character" w:styleId="HiperlinkVisitado">
    <w:name w:val="FollowedHyperlink"/>
    <w:basedOn w:val="Fontepargpadro"/>
    <w:uiPriority w:val="99"/>
    <w:semiHidden/>
    <w:unhideWhenUsed/>
    <w:rsid w:val="009A5AAF"/>
    <w:rPr>
      <w:color w:val="954F72" w:themeColor="followedHyperlink"/>
      <w:u w:val="single"/>
    </w:rPr>
  </w:style>
  <w:style w:type="table" w:customStyle="1" w:styleId="Tabelacomgrade1">
    <w:name w:val="Tabela com grade1"/>
    <w:basedOn w:val="Tabelanormal"/>
    <w:next w:val="Tabelacomgrade"/>
    <w:uiPriority w:val="59"/>
    <w:rsid w:val="007D20ED"/>
    <w:pPr>
      <w:spacing w:after="0" w:line="240" w:lineRule="auto"/>
      <w:jc w:val="both"/>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2">
    <w:name w:val="Tabela com grade2"/>
    <w:basedOn w:val="Tabelanormal"/>
    <w:next w:val="Tabelacomgrade"/>
    <w:uiPriority w:val="59"/>
    <w:rsid w:val="003A21F5"/>
    <w:pPr>
      <w:spacing w:after="0" w:line="240" w:lineRule="auto"/>
      <w:jc w:val="both"/>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4890">
      <w:bodyDiv w:val="1"/>
      <w:marLeft w:val="0"/>
      <w:marRight w:val="0"/>
      <w:marTop w:val="0"/>
      <w:marBottom w:val="0"/>
      <w:divBdr>
        <w:top w:val="none" w:sz="0" w:space="0" w:color="auto"/>
        <w:left w:val="none" w:sz="0" w:space="0" w:color="auto"/>
        <w:bottom w:val="none" w:sz="0" w:space="0" w:color="auto"/>
        <w:right w:val="none" w:sz="0" w:space="0" w:color="auto"/>
      </w:divBdr>
    </w:div>
    <w:div w:id="35082772">
      <w:bodyDiv w:val="1"/>
      <w:marLeft w:val="0"/>
      <w:marRight w:val="0"/>
      <w:marTop w:val="0"/>
      <w:marBottom w:val="0"/>
      <w:divBdr>
        <w:top w:val="none" w:sz="0" w:space="0" w:color="auto"/>
        <w:left w:val="none" w:sz="0" w:space="0" w:color="auto"/>
        <w:bottom w:val="none" w:sz="0" w:space="0" w:color="auto"/>
        <w:right w:val="none" w:sz="0" w:space="0" w:color="auto"/>
      </w:divBdr>
      <w:divsChild>
        <w:div w:id="19937691">
          <w:marLeft w:val="0"/>
          <w:marRight w:val="0"/>
          <w:marTop w:val="0"/>
          <w:marBottom w:val="0"/>
          <w:divBdr>
            <w:top w:val="none" w:sz="0" w:space="0" w:color="auto"/>
            <w:left w:val="none" w:sz="0" w:space="0" w:color="auto"/>
            <w:bottom w:val="none" w:sz="0" w:space="0" w:color="auto"/>
            <w:right w:val="none" w:sz="0" w:space="0" w:color="auto"/>
          </w:divBdr>
        </w:div>
      </w:divsChild>
    </w:div>
    <w:div w:id="44650241">
      <w:bodyDiv w:val="1"/>
      <w:marLeft w:val="0"/>
      <w:marRight w:val="0"/>
      <w:marTop w:val="0"/>
      <w:marBottom w:val="0"/>
      <w:divBdr>
        <w:top w:val="none" w:sz="0" w:space="0" w:color="auto"/>
        <w:left w:val="none" w:sz="0" w:space="0" w:color="auto"/>
        <w:bottom w:val="none" w:sz="0" w:space="0" w:color="auto"/>
        <w:right w:val="none" w:sz="0" w:space="0" w:color="auto"/>
      </w:divBdr>
    </w:div>
    <w:div w:id="48041891">
      <w:bodyDiv w:val="1"/>
      <w:marLeft w:val="0"/>
      <w:marRight w:val="0"/>
      <w:marTop w:val="0"/>
      <w:marBottom w:val="0"/>
      <w:divBdr>
        <w:top w:val="none" w:sz="0" w:space="0" w:color="auto"/>
        <w:left w:val="none" w:sz="0" w:space="0" w:color="auto"/>
        <w:bottom w:val="none" w:sz="0" w:space="0" w:color="auto"/>
        <w:right w:val="none" w:sz="0" w:space="0" w:color="auto"/>
      </w:divBdr>
    </w:div>
    <w:div w:id="79520974">
      <w:bodyDiv w:val="1"/>
      <w:marLeft w:val="0"/>
      <w:marRight w:val="0"/>
      <w:marTop w:val="0"/>
      <w:marBottom w:val="0"/>
      <w:divBdr>
        <w:top w:val="none" w:sz="0" w:space="0" w:color="auto"/>
        <w:left w:val="none" w:sz="0" w:space="0" w:color="auto"/>
        <w:bottom w:val="none" w:sz="0" w:space="0" w:color="auto"/>
        <w:right w:val="none" w:sz="0" w:space="0" w:color="auto"/>
      </w:divBdr>
    </w:div>
    <w:div w:id="93986514">
      <w:bodyDiv w:val="1"/>
      <w:marLeft w:val="0"/>
      <w:marRight w:val="0"/>
      <w:marTop w:val="0"/>
      <w:marBottom w:val="0"/>
      <w:divBdr>
        <w:top w:val="none" w:sz="0" w:space="0" w:color="auto"/>
        <w:left w:val="none" w:sz="0" w:space="0" w:color="auto"/>
        <w:bottom w:val="none" w:sz="0" w:space="0" w:color="auto"/>
        <w:right w:val="none" w:sz="0" w:space="0" w:color="auto"/>
      </w:divBdr>
      <w:divsChild>
        <w:div w:id="82383396">
          <w:marLeft w:val="0"/>
          <w:marRight w:val="0"/>
          <w:marTop w:val="0"/>
          <w:marBottom w:val="0"/>
          <w:divBdr>
            <w:top w:val="none" w:sz="0" w:space="0" w:color="auto"/>
            <w:left w:val="none" w:sz="0" w:space="0" w:color="auto"/>
            <w:bottom w:val="none" w:sz="0" w:space="0" w:color="auto"/>
            <w:right w:val="none" w:sz="0" w:space="0" w:color="auto"/>
          </w:divBdr>
          <w:divsChild>
            <w:div w:id="1750426711">
              <w:marLeft w:val="0"/>
              <w:marRight w:val="0"/>
              <w:marTop w:val="0"/>
              <w:marBottom w:val="0"/>
              <w:divBdr>
                <w:top w:val="none" w:sz="0" w:space="0" w:color="auto"/>
                <w:left w:val="none" w:sz="0" w:space="0" w:color="auto"/>
                <w:bottom w:val="none" w:sz="0" w:space="0" w:color="auto"/>
                <w:right w:val="none" w:sz="0" w:space="0" w:color="auto"/>
              </w:divBdr>
            </w:div>
            <w:div w:id="2015107884">
              <w:marLeft w:val="0"/>
              <w:marRight w:val="0"/>
              <w:marTop w:val="0"/>
              <w:marBottom w:val="0"/>
              <w:divBdr>
                <w:top w:val="none" w:sz="0" w:space="0" w:color="auto"/>
                <w:left w:val="none" w:sz="0" w:space="0" w:color="auto"/>
                <w:bottom w:val="none" w:sz="0" w:space="0" w:color="auto"/>
                <w:right w:val="none" w:sz="0" w:space="0" w:color="auto"/>
              </w:divBdr>
            </w:div>
          </w:divsChild>
        </w:div>
        <w:div w:id="186522859">
          <w:marLeft w:val="0"/>
          <w:marRight w:val="0"/>
          <w:marTop w:val="0"/>
          <w:marBottom w:val="0"/>
          <w:divBdr>
            <w:top w:val="none" w:sz="0" w:space="0" w:color="auto"/>
            <w:left w:val="none" w:sz="0" w:space="0" w:color="auto"/>
            <w:bottom w:val="none" w:sz="0" w:space="0" w:color="auto"/>
            <w:right w:val="none" w:sz="0" w:space="0" w:color="auto"/>
          </w:divBdr>
        </w:div>
        <w:div w:id="356465419">
          <w:marLeft w:val="0"/>
          <w:marRight w:val="0"/>
          <w:marTop w:val="0"/>
          <w:marBottom w:val="0"/>
          <w:divBdr>
            <w:top w:val="none" w:sz="0" w:space="0" w:color="auto"/>
            <w:left w:val="none" w:sz="0" w:space="0" w:color="auto"/>
            <w:bottom w:val="none" w:sz="0" w:space="0" w:color="auto"/>
            <w:right w:val="none" w:sz="0" w:space="0" w:color="auto"/>
          </w:divBdr>
        </w:div>
        <w:div w:id="462240024">
          <w:marLeft w:val="0"/>
          <w:marRight w:val="0"/>
          <w:marTop w:val="0"/>
          <w:marBottom w:val="0"/>
          <w:divBdr>
            <w:top w:val="none" w:sz="0" w:space="0" w:color="auto"/>
            <w:left w:val="none" w:sz="0" w:space="0" w:color="auto"/>
            <w:bottom w:val="none" w:sz="0" w:space="0" w:color="auto"/>
            <w:right w:val="none" w:sz="0" w:space="0" w:color="auto"/>
          </w:divBdr>
        </w:div>
        <w:div w:id="624586301">
          <w:marLeft w:val="0"/>
          <w:marRight w:val="0"/>
          <w:marTop w:val="0"/>
          <w:marBottom w:val="0"/>
          <w:divBdr>
            <w:top w:val="none" w:sz="0" w:space="0" w:color="auto"/>
            <w:left w:val="none" w:sz="0" w:space="0" w:color="auto"/>
            <w:bottom w:val="none" w:sz="0" w:space="0" w:color="auto"/>
            <w:right w:val="none" w:sz="0" w:space="0" w:color="auto"/>
          </w:divBdr>
        </w:div>
        <w:div w:id="852767763">
          <w:marLeft w:val="0"/>
          <w:marRight w:val="0"/>
          <w:marTop w:val="0"/>
          <w:marBottom w:val="0"/>
          <w:divBdr>
            <w:top w:val="none" w:sz="0" w:space="0" w:color="auto"/>
            <w:left w:val="none" w:sz="0" w:space="0" w:color="auto"/>
            <w:bottom w:val="none" w:sz="0" w:space="0" w:color="auto"/>
            <w:right w:val="none" w:sz="0" w:space="0" w:color="auto"/>
          </w:divBdr>
          <w:divsChild>
            <w:div w:id="2043087237">
              <w:marLeft w:val="-75"/>
              <w:marRight w:val="0"/>
              <w:marTop w:val="30"/>
              <w:marBottom w:val="30"/>
              <w:divBdr>
                <w:top w:val="none" w:sz="0" w:space="0" w:color="auto"/>
                <w:left w:val="none" w:sz="0" w:space="0" w:color="auto"/>
                <w:bottom w:val="none" w:sz="0" w:space="0" w:color="auto"/>
                <w:right w:val="none" w:sz="0" w:space="0" w:color="auto"/>
              </w:divBdr>
              <w:divsChild>
                <w:div w:id="124660633">
                  <w:marLeft w:val="0"/>
                  <w:marRight w:val="0"/>
                  <w:marTop w:val="0"/>
                  <w:marBottom w:val="0"/>
                  <w:divBdr>
                    <w:top w:val="none" w:sz="0" w:space="0" w:color="auto"/>
                    <w:left w:val="none" w:sz="0" w:space="0" w:color="auto"/>
                    <w:bottom w:val="none" w:sz="0" w:space="0" w:color="auto"/>
                    <w:right w:val="none" w:sz="0" w:space="0" w:color="auto"/>
                  </w:divBdr>
                  <w:divsChild>
                    <w:div w:id="1731803457">
                      <w:marLeft w:val="0"/>
                      <w:marRight w:val="0"/>
                      <w:marTop w:val="0"/>
                      <w:marBottom w:val="0"/>
                      <w:divBdr>
                        <w:top w:val="none" w:sz="0" w:space="0" w:color="auto"/>
                        <w:left w:val="none" w:sz="0" w:space="0" w:color="auto"/>
                        <w:bottom w:val="none" w:sz="0" w:space="0" w:color="auto"/>
                        <w:right w:val="none" w:sz="0" w:space="0" w:color="auto"/>
                      </w:divBdr>
                    </w:div>
                  </w:divsChild>
                </w:div>
                <w:div w:id="191771326">
                  <w:marLeft w:val="0"/>
                  <w:marRight w:val="0"/>
                  <w:marTop w:val="0"/>
                  <w:marBottom w:val="0"/>
                  <w:divBdr>
                    <w:top w:val="none" w:sz="0" w:space="0" w:color="auto"/>
                    <w:left w:val="none" w:sz="0" w:space="0" w:color="auto"/>
                    <w:bottom w:val="none" w:sz="0" w:space="0" w:color="auto"/>
                    <w:right w:val="none" w:sz="0" w:space="0" w:color="auto"/>
                  </w:divBdr>
                  <w:divsChild>
                    <w:div w:id="1229994549">
                      <w:marLeft w:val="0"/>
                      <w:marRight w:val="0"/>
                      <w:marTop w:val="0"/>
                      <w:marBottom w:val="0"/>
                      <w:divBdr>
                        <w:top w:val="none" w:sz="0" w:space="0" w:color="auto"/>
                        <w:left w:val="none" w:sz="0" w:space="0" w:color="auto"/>
                        <w:bottom w:val="none" w:sz="0" w:space="0" w:color="auto"/>
                        <w:right w:val="none" w:sz="0" w:space="0" w:color="auto"/>
                      </w:divBdr>
                    </w:div>
                  </w:divsChild>
                </w:div>
                <w:div w:id="243076659">
                  <w:marLeft w:val="0"/>
                  <w:marRight w:val="0"/>
                  <w:marTop w:val="0"/>
                  <w:marBottom w:val="0"/>
                  <w:divBdr>
                    <w:top w:val="none" w:sz="0" w:space="0" w:color="auto"/>
                    <w:left w:val="none" w:sz="0" w:space="0" w:color="auto"/>
                    <w:bottom w:val="none" w:sz="0" w:space="0" w:color="auto"/>
                    <w:right w:val="none" w:sz="0" w:space="0" w:color="auto"/>
                  </w:divBdr>
                  <w:divsChild>
                    <w:div w:id="1894004577">
                      <w:marLeft w:val="0"/>
                      <w:marRight w:val="0"/>
                      <w:marTop w:val="0"/>
                      <w:marBottom w:val="0"/>
                      <w:divBdr>
                        <w:top w:val="none" w:sz="0" w:space="0" w:color="auto"/>
                        <w:left w:val="none" w:sz="0" w:space="0" w:color="auto"/>
                        <w:bottom w:val="none" w:sz="0" w:space="0" w:color="auto"/>
                        <w:right w:val="none" w:sz="0" w:space="0" w:color="auto"/>
                      </w:divBdr>
                    </w:div>
                  </w:divsChild>
                </w:div>
                <w:div w:id="311522937">
                  <w:marLeft w:val="0"/>
                  <w:marRight w:val="0"/>
                  <w:marTop w:val="0"/>
                  <w:marBottom w:val="0"/>
                  <w:divBdr>
                    <w:top w:val="none" w:sz="0" w:space="0" w:color="auto"/>
                    <w:left w:val="none" w:sz="0" w:space="0" w:color="auto"/>
                    <w:bottom w:val="none" w:sz="0" w:space="0" w:color="auto"/>
                    <w:right w:val="none" w:sz="0" w:space="0" w:color="auto"/>
                  </w:divBdr>
                  <w:divsChild>
                    <w:div w:id="1123882550">
                      <w:marLeft w:val="0"/>
                      <w:marRight w:val="0"/>
                      <w:marTop w:val="0"/>
                      <w:marBottom w:val="0"/>
                      <w:divBdr>
                        <w:top w:val="none" w:sz="0" w:space="0" w:color="auto"/>
                        <w:left w:val="none" w:sz="0" w:space="0" w:color="auto"/>
                        <w:bottom w:val="none" w:sz="0" w:space="0" w:color="auto"/>
                        <w:right w:val="none" w:sz="0" w:space="0" w:color="auto"/>
                      </w:divBdr>
                    </w:div>
                  </w:divsChild>
                </w:div>
                <w:div w:id="318074372">
                  <w:marLeft w:val="0"/>
                  <w:marRight w:val="0"/>
                  <w:marTop w:val="0"/>
                  <w:marBottom w:val="0"/>
                  <w:divBdr>
                    <w:top w:val="none" w:sz="0" w:space="0" w:color="auto"/>
                    <w:left w:val="none" w:sz="0" w:space="0" w:color="auto"/>
                    <w:bottom w:val="none" w:sz="0" w:space="0" w:color="auto"/>
                    <w:right w:val="none" w:sz="0" w:space="0" w:color="auto"/>
                  </w:divBdr>
                  <w:divsChild>
                    <w:div w:id="1560288702">
                      <w:marLeft w:val="0"/>
                      <w:marRight w:val="0"/>
                      <w:marTop w:val="0"/>
                      <w:marBottom w:val="0"/>
                      <w:divBdr>
                        <w:top w:val="none" w:sz="0" w:space="0" w:color="auto"/>
                        <w:left w:val="none" w:sz="0" w:space="0" w:color="auto"/>
                        <w:bottom w:val="none" w:sz="0" w:space="0" w:color="auto"/>
                        <w:right w:val="none" w:sz="0" w:space="0" w:color="auto"/>
                      </w:divBdr>
                    </w:div>
                  </w:divsChild>
                </w:div>
                <w:div w:id="526912120">
                  <w:marLeft w:val="0"/>
                  <w:marRight w:val="0"/>
                  <w:marTop w:val="0"/>
                  <w:marBottom w:val="0"/>
                  <w:divBdr>
                    <w:top w:val="none" w:sz="0" w:space="0" w:color="auto"/>
                    <w:left w:val="none" w:sz="0" w:space="0" w:color="auto"/>
                    <w:bottom w:val="none" w:sz="0" w:space="0" w:color="auto"/>
                    <w:right w:val="none" w:sz="0" w:space="0" w:color="auto"/>
                  </w:divBdr>
                  <w:divsChild>
                    <w:div w:id="95055630">
                      <w:marLeft w:val="0"/>
                      <w:marRight w:val="0"/>
                      <w:marTop w:val="0"/>
                      <w:marBottom w:val="0"/>
                      <w:divBdr>
                        <w:top w:val="none" w:sz="0" w:space="0" w:color="auto"/>
                        <w:left w:val="none" w:sz="0" w:space="0" w:color="auto"/>
                        <w:bottom w:val="none" w:sz="0" w:space="0" w:color="auto"/>
                        <w:right w:val="none" w:sz="0" w:space="0" w:color="auto"/>
                      </w:divBdr>
                    </w:div>
                  </w:divsChild>
                </w:div>
                <w:div w:id="835996545">
                  <w:marLeft w:val="0"/>
                  <w:marRight w:val="0"/>
                  <w:marTop w:val="0"/>
                  <w:marBottom w:val="0"/>
                  <w:divBdr>
                    <w:top w:val="none" w:sz="0" w:space="0" w:color="auto"/>
                    <w:left w:val="none" w:sz="0" w:space="0" w:color="auto"/>
                    <w:bottom w:val="none" w:sz="0" w:space="0" w:color="auto"/>
                    <w:right w:val="none" w:sz="0" w:space="0" w:color="auto"/>
                  </w:divBdr>
                  <w:divsChild>
                    <w:div w:id="1552231555">
                      <w:marLeft w:val="0"/>
                      <w:marRight w:val="0"/>
                      <w:marTop w:val="0"/>
                      <w:marBottom w:val="0"/>
                      <w:divBdr>
                        <w:top w:val="none" w:sz="0" w:space="0" w:color="auto"/>
                        <w:left w:val="none" w:sz="0" w:space="0" w:color="auto"/>
                        <w:bottom w:val="none" w:sz="0" w:space="0" w:color="auto"/>
                        <w:right w:val="none" w:sz="0" w:space="0" w:color="auto"/>
                      </w:divBdr>
                    </w:div>
                  </w:divsChild>
                </w:div>
                <w:div w:id="845829401">
                  <w:marLeft w:val="0"/>
                  <w:marRight w:val="0"/>
                  <w:marTop w:val="0"/>
                  <w:marBottom w:val="0"/>
                  <w:divBdr>
                    <w:top w:val="none" w:sz="0" w:space="0" w:color="auto"/>
                    <w:left w:val="none" w:sz="0" w:space="0" w:color="auto"/>
                    <w:bottom w:val="none" w:sz="0" w:space="0" w:color="auto"/>
                    <w:right w:val="none" w:sz="0" w:space="0" w:color="auto"/>
                  </w:divBdr>
                  <w:divsChild>
                    <w:div w:id="628972995">
                      <w:marLeft w:val="0"/>
                      <w:marRight w:val="0"/>
                      <w:marTop w:val="0"/>
                      <w:marBottom w:val="0"/>
                      <w:divBdr>
                        <w:top w:val="none" w:sz="0" w:space="0" w:color="auto"/>
                        <w:left w:val="none" w:sz="0" w:space="0" w:color="auto"/>
                        <w:bottom w:val="none" w:sz="0" w:space="0" w:color="auto"/>
                        <w:right w:val="none" w:sz="0" w:space="0" w:color="auto"/>
                      </w:divBdr>
                    </w:div>
                  </w:divsChild>
                </w:div>
                <w:div w:id="887691228">
                  <w:marLeft w:val="0"/>
                  <w:marRight w:val="0"/>
                  <w:marTop w:val="0"/>
                  <w:marBottom w:val="0"/>
                  <w:divBdr>
                    <w:top w:val="none" w:sz="0" w:space="0" w:color="auto"/>
                    <w:left w:val="none" w:sz="0" w:space="0" w:color="auto"/>
                    <w:bottom w:val="none" w:sz="0" w:space="0" w:color="auto"/>
                    <w:right w:val="none" w:sz="0" w:space="0" w:color="auto"/>
                  </w:divBdr>
                  <w:divsChild>
                    <w:div w:id="1807892833">
                      <w:marLeft w:val="0"/>
                      <w:marRight w:val="0"/>
                      <w:marTop w:val="0"/>
                      <w:marBottom w:val="0"/>
                      <w:divBdr>
                        <w:top w:val="none" w:sz="0" w:space="0" w:color="auto"/>
                        <w:left w:val="none" w:sz="0" w:space="0" w:color="auto"/>
                        <w:bottom w:val="none" w:sz="0" w:space="0" w:color="auto"/>
                        <w:right w:val="none" w:sz="0" w:space="0" w:color="auto"/>
                      </w:divBdr>
                    </w:div>
                  </w:divsChild>
                </w:div>
                <w:div w:id="924416464">
                  <w:marLeft w:val="0"/>
                  <w:marRight w:val="0"/>
                  <w:marTop w:val="0"/>
                  <w:marBottom w:val="0"/>
                  <w:divBdr>
                    <w:top w:val="none" w:sz="0" w:space="0" w:color="auto"/>
                    <w:left w:val="none" w:sz="0" w:space="0" w:color="auto"/>
                    <w:bottom w:val="none" w:sz="0" w:space="0" w:color="auto"/>
                    <w:right w:val="none" w:sz="0" w:space="0" w:color="auto"/>
                  </w:divBdr>
                  <w:divsChild>
                    <w:div w:id="2074697993">
                      <w:marLeft w:val="0"/>
                      <w:marRight w:val="0"/>
                      <w:marTop w:val="0"/>
                      <w:marBottom w:val="0"/>
                      <w:divBdr>
                        <w:top w:val="none" w:sz="0" w:space="0" w:color="auto"/>
                        <w:left w:val="none" w:sz="0" w:space="0" w:color="auto"/>
                        <w:bottom w:val="none" w:sz="0" w:space="0" w:color="auto"/>
                        <w:right w:val="none" w:sz="0" w:space="0" w:color="auto"/>
                      </w:divBdr>
                    </w:div>
                  </w:divsChild>
                </w:div>
                <w:div w:id="1016924896">
                  <w:marLeft w:val="0"/>
                  <w:marRight w:val="0"/>
                  <w:marTop w:val="0"/>
                  <w:marBottom w:val="0"/>
                  <w:divBdr>
                    <w:top w:val="none" w:sz="0" w:space="0" w:color="auto"/>
                    <w:left w:val="none" w:sz="0" w:space="0" w:color="auto"/>
                    <w:bottom w:val="none" w:sz="0" w:space="0" w:color="auto"/>
                    <w:right w:val="none" w:sz="0" w:space="0" w:color="auto"/>
                  </w:divBdr>
                  <w:divsChild>
                    <w:div w:id="1500580589">
                      <w:marLeft w:val="0"/>
                      <w:marRight w:val="0"/>
                      <w:marTop w:val="0"/>
                      <w:marBottom w:val="0"/>
                      <w:divBdr>
                        <w:top w:val="none" w:sz="0" w:space="0" w:color="auto"/>
                        <w:left w:val="none" w:sz="0" w:space="0" w:color="auto"/>
                        <w:bottom w:val="none" w:sz="0" w:space="0" w:color="auto"/>
                        <w:right w:val="none" w:sz="0" w:space="0" w:color="auto"/>
                      </w:divBdr>
                    </w:div>
                  </w:divsChild>
                </w:div>
                <w:div w:id="1043991238">
                  <w:marLeft w:val="0"/>
                  <w:marRight w:val="0"/>
                  <w:marTop w:val="0"/>
                  <w:marBottom w:val="0"/>
                  <w:divBdr>
                    <w:top w:val="none" w:sz="0" w:space="0" w:color="auto"/>
                    <w:left w:val="none" w:sz="0" w:space="0" w:color="auto"/>
                    <w:bottom w:val="none" w:sz="0" w:space="0" w:color="auto"/>
                    <w:right w:val="none" w:sz="0" w:space="0" w:color="auto"/>
                  </w:divBdr>
                  <w:divsChild>
                    <w:div w:id="572814773">
                      <w:marLeft w:val="0"/>
                      <w:marRight w:val="0"/>
                      <w:marTop w:val="0"/>
                      <w:marBottom w:val="0"/>
                      <w:divBdr>
                        <w:top w:val="none" w:sz="0" w:space="0" w:color="auto"/>
                        <w:left w:val="none" w:sz="0" w:space="0" w:color="auto"/>
                        <w:bottom w:val="none" w:sz="0" w:space="0" w:color="auto"/>
                        <w:right w:val="none" w:sz="0" w:space="0" w:color="auto"/>
                      </w:divBdr>
                    </w:div>
                  </w:divsChild>
                </w:div>
                <w:div w:id="1221094982">
                  <w:marLeft w:val="0"/>
                  <w:marRight w:val="0"/>
                  <w:marTop w:val="0"/>
                  <w:marBottom w:val="0"/>
                  <w:divBdr>
                    <w:top w:val="none" w:sz="0" w:space="0" w:color="auto"/>
                    <w:left w:val="none" w:sz="0" w:space="0" w:color="auto"/>
                    <w:bottom w:val="none" w:sz="0" w:space="0" w:color="auto"/>
                    <w:right w:val="none" w:sz="0" w:space="0" w:color="auto"/>
                  </w:divBdr>
                  <w:divsChild>
                    <w:div w:id="225605779">
                      <w:marLeft w:val="0"/>
                      <w:marRight w:val="0"/>
                      <w:marTop w:val="0"/>
                      <w:marBottom w:val="0"/>
                      <w:divBdr>
                        <w:top w:val="none" w:sz="0" w:space="0" w:color="auto"/>
                        <w:left w:val="none" w:sz="0" w:space="0" w:color="auto"/>
                        <w:bottom w:val="none" w:sz="0" w:space="0" w:color="auto"/>
                        <w:right w:val="none" w:sz="0" w:space="0" w:color="auto"/>
                      </w:divBdr>
                    </w:div>
                  </w:divsChild>
                </w:div>
                <w:div w:id="1223709389">
                  <w:marLeft w:val="0"/>
                  <w:marRight w:val="0"/>
                  <w:marTop w:val="0"/>
                  <w:marBottom w:val="0"/>
                  <w:divBdr>
                    <w:top w:val="none" w:sz="0" w:space="0" w:color="auto"/>
                    <w:left w:val="none" w:sz="0" w:space="0" w:color="auto"/>
                    <w:bottom w:val="none" w:sz="0" w:space="0" w:color="auto"/>
                    <w:right w:val="none" w:sz="0" w:space="0" w:color="auto"/>
                  </w:divBdr>
                  <w:divsChild>
                    <w:div w:id="822625550">
                      <w:marLeft w:val="0"/>
                      <w:marRight w:val="0"/>
                      <w:marTop w:val="0"/>
                      <w:marBottom w:val="0"/>
                      <w:divBdr>
                        <w:top w:val="none" w:sz="0" w:space="0" w:color="auto"/>
                        <w:left w:val="none" w:sz="0" w:space="0" w:color="auto"/>
                        <w:bottom w:val="none" w:sz="0" w:space="0" w:color="auto"/>
                        <w:right w:val="none" w:sz="0" w:space="0" w:color="auto"/>
                      </w:divBdr>
                    </w:div>
                  </w:divsChild>
                </w:div>
                <w:div w:id="1313413114">
                  <w:marLeft w:val="0"/>
                  <w:marRight w:val="0"/>
                  <w:marTop w:val="0"/>
                  <w:marBottom w:val="0"/>
                  <w:divBdr>
                    <w:top w:val="none" w:sz="0" w:space="0" w:color="auto"/>
                    <w:left w:val="none" w:sz="0" w:space="0" w:color="auto"/>
                    <w:bottom w:val="none" w:sz="0" w:space="0" w:color="auto"/>
                    <w:right w:val="none" w:sz="0" w:space="0" w:color="auto"/>
                  </w:divBdr>
                  <w:divsChild>
                    <w:div w:id="690422462">
                      <w:marLeft w:val="0"/>
                      <w:marRight w:val="0"/>
                      <w:marTop w:val="0"/>
                      <w:marBottom w:val="0"/>
                      <w:divBdr>
                        <w:top w:val="none" w:sz="0" w:space="0" w:color="auto"/>
                        <w:left w:val="none" w:sz="0" w:space="0" w:color="auto"/>
                        <w:bottom w:val="none" w:sz="0" w:space="0" w:color="auto"/>
                        <w:right w:val="none" w:sz="0" w:space="0" w:color="auto"/>
                      </w:divBdr>
                    </w:div>
                  </w:divsChild>
                </w:div>
                <w:div w:id="1335719921">
                  <w:marLeft w:val="0"/>
                  <w:marRight w:val="0"/>
                  <w:marTop w:val="0"/>
                  <w:marBottom w:val="0"/>
                  <w:divBdr>
                    <w:top w:val="none" w:sz="0" w:space="0" w:color="auto"/>
                    <w:left w:val="none" w:sz="0" w:space="0" w:color="auto"/>
                    <w:bottom w:val="none" w:sz="0" w:space="0" w:color="auto"/>
                    <w:right w:val="none" w:sz="0" w:space="0" w:color="auto"/>
                  </w:divBdr>
                  <w:divsChild>
                    <w:div w:id="1138837331">
                      <w:marLeft w:val="0"/>
                      <w:marRight w:val="0"/>
                      <w:marTop w:val="0"/>
                      <w:marBottom w:val="0"/>
                      <w:divBdr>
                        <w:top w:val="none" w:sz="0" w:space="0" w:color="auto"/>
                        <w:left w:val="none" w:sz="0" w:space="0" w:color="auto"/>
                        <w:bottom w:val="none" w:sz="0" w:space="0" w:color="auto"/>
                        <w:right w:val="none" w:sz="0" w:space="0" w:color="auto"/>
                      </w:divBdr>
                    </w:div>
                  </w:divsChild>
                </w:div>
                <w:div w:id="1416854740">
                  <w:marLeft w:val="0"/>
                  <w:marRight w:val="0"/>
                  <w:marTop w:val="0"/>
                  <w:marBottom w:val="0"/>
                  <w:divBdr>
                    <w:top w:val="none" w:sz="0" w:space="0" w:color="auto"/>
                    <w:left w:val="none" w:sz="0" w:space="0" w:color="auto"/>
                    <w:bottom w:val="none" w:sz="0" w:space="0" w:color="auto"/>
                    <w:right w:val="none" w:sz="0" w:space="0" w:color="auto"/>
                  </w:divBdr>
                  <w:divsChild>
                    <w:div w:id="1500735781">
                      <w:marLeft w:val="0"/>
                      <w:marRight w:val="0"/>
                      <w:marTop w:val="0"/>
                      <w:marBottom w:val="0"/>
                      <w:divBdr>
                        <w:top w:val="none" w:sz="0" w:space="0" w:color="auto"/>
                        <w:left w:val="none" w:sz="0" w:space="0" w:color="auto"/>
                        <w:bottom w:val="none" w:sz="0" w:space="0" w:color="auto"/>
                        <w:right w:val="none" w:sz="0" w:space="0" w:color="auto"/>
                      </w:divBdr>
                    </w:div>
                  </w:divsChild>
                </w:div>
                <w:div w:id="1439327014">
                  <w:marLeft w:val="0"/>
                  <w:marRight w:val="0"/>
                  <w:marTop w:val="0"/>
                  <w:marBottom w:val="0"/>
                  <w:divBdr>
                    <w:top w:val="none" w:sz="0" w:space="0" w:color="auto"/>
                    <w:left w:val="none" w:sz="0" w:space="0" w:color="auto"/>
                    <w:bottom w:val="none" w:sz="0" w:space="0" w:color="auto"/>
                    <w:right w:val="none" w:sz="0" w:space="0" w:color="auto"/>
                  </w:divBdr>
                  <w:divsChild>
                    <w:div w:id="799765995">
                      <w:marLeft w:val="0"/>
                      <w:marRight w:val="0"/>
                      <w:marTop w:val="0"/>
                      <w:marBottom w:val="0"/>
                      <w:divBdr>
                        <w:top w:val="none" w:sz="0" w:space="0" w:color="auto"/>
                        <w:left w:val="none" w:sz="0" w:space="0" w:color="auto"/>
                        <w:bottom w:val="none" w:sz="0" w:space="0" w:color="auto"/>
                        <w:right w:val="none" w:sz="0" w:space="0" w:color="auto"/>
                      </w:divBdr>
                    </w:div>
                  </w:divsChild>
                </w:div>
                <w:div w:id="1560552277">
                  <w:marLeft w:val="0"/>
                  <w:marRight w:val="0"/>
                  <w:marTop w:val="0"/>
                  <w:marBottom w:val="0"/>
                  <w:divBdr>
                    <w:top w:val="none" w:sz="0" w:space="0" w:color="auto"/>
                    <w:left w:val="none" w:sz="0" w:space="0" w:color="auto"/>
                    <w:bottom w:val="none" w:sz="0" w:space="0" w:color="auto"/>
                    <w:right w:val="none" w:sz="0" w:space="0" w:color="auto"/>
                  </w:divBdr>
                  <w:divsChild>
                    <w:div w:id="1397896645">
                      <w:marLeft w:val="0"/>
                      <w:marRight w:val="0"/>
                      <w:marTop w:val="0"/>
                      <w:marBottom w:val="0"/>
                      <w:divBdr>
                        <w:top w:val="none" w:sz="0" w:space="0" w:color="auto"/>
                        <w:left w:val="none" w:sz="0" w:space="0" w:color="auto"/>
                        <w:bottom w:val="none" w:sz="0" w:space="0" w:color="auto"/>
                        <w:right w:val="none" w:sz="0" w:space="0" w:color="auto"/>
                      </w:divBdr>
                    </w:div>
                  </w:divsChild>
                </w:div>
                <w:div w:id="1666545187">
                  <w:marLeft w:val="0"/>
                  <w:marRight w:val="0"/>
                  <w:marTop w:val="0"/>
                  <w:marBottom w:val="0"/>
                  <w:divBdr>
                    <w:top w:val="none" w:sz="0" w:space="0" w:color="auto"/>
                    <w:left w:val="none" w:sz="0" w:space="0" w:color="auto"/>
                    <w:bottom w:val="none" w:sz="0" w:space="0" w:color="auto"/>
                    <w:right w:val="none" w:sz="0" w:space="0" w:color="auto"/>
                  </w:divBdr>
                  <w:divsChild>
                    <w:div w:id="764808569">
                      <w:marLeft w:val="0"/>
                      <w:marRight w:val="0"/>
                      <w:marTop w:val="0"/>
                      <w:marBottom w:val="0"/>
                      <w:divBdr>
                        <w:top w:val="none" w:sz="0" w:space="0" w:color="auto"/>
                        <w:left w:val="none" w:sz="0" w:space="0" w:color="auto"/>
                        <w:bottom w:val="none" w:sz="0" w:space="0" w:color="auto"/>
                        <w:right w:val="none" w:sz="0" w:space="0" w:color="auto"/>
                      </w:divBdr>
                    </w:div>
                  </w:divsChild>
                </w:div>
                <w:div w:id="1941797419">
                  <w:marLeft w:val="0"/>
                  <w:marRight w:val="0"/>
                  <w:marTop w:val="0"/>
                  <w:marBottom w:val="0"/>
                  <w:divBdr>
                    <w:top w:val="none" w:sz="0" w:space="0" w:color="auto"/>
                    <w:left w:val="none" w:sz="0" w:space="0" w:color="auto"/>
                    <w:bottom w:val="none" w:sz="0" w:space="0" w:color="auto"/>
                    <w:right w:val="none" w:sz="0" w:space="0" w:color="auto"/>
                  </w:divBdr>
                  <w:divsChild>
                    <w:div w:id="637538782">
                      <w:marLeft w:val="0"/>
                      <w:marRight w:val="0"/>
                      <w:marTop w:val="0"/>
                      <w:marBottom w:val="0"/>
                      <w:divBdr>
                        <w:top w:val="none" w:sz="0" w:space="0" w:color="auto"/>
                        <w:left w:val="none" w:sz="0" w:space="0" w:color="auto"/>
                        <w:bottom w:val="none" w:sz="0" w:space="0" w:color="auto"/>
                        <w:right w:val="none" w:sz="0" w:space="0" w:color="auto"/>
                      </w:divBdr>
                    </w:div>
                  </w:divsChild>
                </w:div>
                <w:div w:id="2010479701">
                  <w:marLeft w:val="0"/>
                  <w:marRight w:val="0"/>
                  <w:marTop w:val="0"/>
                  <w:marBottom w:val="0"/>
                  <w:divBdr>
                    <w:top w:val="none" w:sz="0" w:space="0" w:color="auto"/>
                    <w:left w:val="none" w:sz="0" w:space="0" w:color="auto"/>
                    <w:bottom w:val="none" w:sz="0" w:space="0" w:color="auto"/>
                    <w:right w:val="none" w:sz="0" w:space="0" w:color="auto"/>
                  </w:divBdr>
                  <w:divsChild>
                    <w:div w:id="378288749">
                      <w:marLeft w:val="0"/>
                      <w:marRight w:val="0"/>
                      <w:marTop w:val="0"/>
                      <w:marBottom w:val="0"/>
                      <w:divBdr>
                        <w:top w:val="none" w:sz="0" w:space="0" w:color="auto"/>
                        <w:left w:val="none" w:sz="0" w:space="0" w:color="auto"/>
                        <w:bottom w:val="none" w:sz="0" w:space="0" w:color="auto"/>
                        <w:right w:val="none" w:sz="0" w:space="0" w:color="auto"/>
                      </w:divBdr>
                    </w:div>
                  </w:divsChild>
                </w:div>
                <w:div w:id="2014917444">
                  <w:marLeft w:val="0"/>
                  <w:marRight w:val="0"/>
                  <w:marTop w:val="0"/>
                  <w:marBottom w:val="0"/>
                  <w:divBdr>
                    <w:top w:val="none" w:sz="0" w:space="0" w:color="auto"/>
                    <w:left w:val="none" w:sz="0" w:space="0" w:color="auto"/>
                    <w:bottom w:val="none" w:sz="0" w:space="0" w:color="auto"/>
                    <w:right w:val="none" w:sz="0" w:space="0" w:color="auto"/>
                  </w:divBdr>
                  <w:divsChild>
                    <w:div w:id="1101877133">
                      <w:marLeft w:val="0"/>
                      <w:marRight w:val="0"/>
                      <w:marTop w:val="0"/>
                      <w:marBottom w:val="0"/>
                      <w:divBdr>
                        <w:top w:val="none" w:sz="0" w:space="0" w:color="auto"/>
                        <w:left w:val="none" w:sz="0" w:space="0" w:color="auto"/>
                        <w:bottom w:val="none" w:sz="0" w:space="0" w:color="auto"/>
                        <w:right w:val="none" w:sz="0" w:space="0" w:color="auto"/>
                      </w:divBdr>
                    </w:div>
                  </w:divsChild>
                </w:div>
                <w:div w:id="2130780017">
                  <w:marLeft w:val="0"/>
                  <w:marRight w:val="0"/>
                  <w:marTop w:val="0"/>
                  <w:marBottom w:val="0"/>
                  <w:divBdr>
                    <w:top w:val="none" w:sz="0" w:space="0" w:color="auto"/>
                    <w:left w:val="none" w:sz="0" w:space="0" w:color="auto"/>
                    <w:bottom w:val="none" w:sz="0" w:space="0" w:color="auto"/>
                    <w:right w:val="none" w:sz="0" w:space="0" w:color="auto"/>
                  </w:divBdr>
                  <w:divsChild>
                    <w:div w:id="48844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8167696">
          <w:marLeft w:val="0"/>
          <w:marRight w:val="0"/>
          <w:marTop w:val="0"/>
          <w:marBottom w:val="0"/>
          <w:divBdr>
            <w:top w:val="none" w:sz="0" w:space="0" w:color="auto"/>
            <w:left w:val="none" w:sz="0" w:space="0" w:color="auto"/>
            <w:bottom w:val="none" w:sz="0" w:space="0" w:color="auto"/>
            <w:right w:val="none" w:sz="0" w:space="0" w:color="auto"/>
          </w:divBdr>
        </w:div>
        <w:div w:id="1549952924">
          <w:marLeft w:val="0"/>
          <w:marRight w:val="0"/>
          <w:marTop w:val="0"/>
          <w:marBottom w:val="0"/>
          <w:divBdr>
            <w:top w:val="none" w:sz="0" w:space="0" w:color="auto"/>
            <w:left w:val="none" w:sz="0" w:space="0" w:color="auto"/>
            <w:bottom w:val="none" w:sz="0" w:space="0" w:color="auto"/>
            <w:right w:val="none" w:sz="0" w:space="0" w:color="auto"/>
          </w:divBdr>
        </w:div>
        <w:div w:id="1628706546">
          <w:marLeft w:val="0"/>
          <w:marRight w:val="0"/>
          <w:marTop w:val="0"/>
          <w:marBottom w:val="0"/>
          <w:divBdr>
            <w:top w:val="none" w:sz="0" w:space="0" w:color="auto"/>
            <w:left w:val="none" w:sz="0" w:space="0" w:color="auto"/>
            <w:bottom w:val="none" w:sz="0" w:space="0" w:color="auto"/>
            <w:right w:val="none" w:sz="0" w:space="0" w:color="auto"/>
          </w:divBdr>
        </w:div>
        <w:div w:id="1790007306">
          <w:marLeft w:val="0"/>
          <w:marRight w:val="0"/>
          <w:marTop w:val="0"/>
          <w:marBottom w:val="0"/>
          <w:divBdr>
            <w:top w:val="none" w:sz="0" w:space="0" w:color="auto"/>
            <w:left w:val="none" w:sz="0" w:space="0" w:color="auto"/>
            <w:bottom w:val="none" w:sz="0" w:space="0" w:color="auto"/>
            <w:right w:val="none" w:sz="0" w:space="0" w:color="auto"/>
          </w:divBdr>
        </w:div>
        <w:div w:id="1991321477">
          <w:marLeft w:val="0"/>
          <w:marRight w:val="0"/>
          <w:marTop w:val="0"/>
          <w:marBottom w:val="0"/>
          <w:divBdr>
            <w:top w:val="none" w:sz="0" w:space="0" w:color="auto"/>
            <w:left w:val="none" w:sz="0" w:space="0" w:color="auto"/>
            <w:bottom w:val="none" w:sz="0" w:space="0" w:color="auto"/>
            <w:right w:val="none" w:sz="0" w:space="0" w:color="auto"/>
          </w:divBdr>
        </w:div>
      </w:divsChild>
    </w:div>
    <w:div w:id="115805088">
      <w:bodyDiv w:val="1"/>
      <w:marLeft w:val="0"/>
      <w:marRight w:val="0"/>
      <w:marTop w:val="0"/>
      <w:marBottom w:val="0"/>
      <w:divBdr>
        <w:top w:val="none" w:sz="0" w:space="0" w:color="auto"/>
        <w:left w:val="none" w:sz="0" w:space="0" w:color="auto"/>
        <w:bottom w:val="none" w:sz="0" w:space="0" w:color="auto"/>
        <w:right w:val="none" w:sz="0" w:space="0" w:color="auto"/>
      </w:divBdr>
    </w:div>
    <w:div w:id="136340334">
      <w:bodyDiv w:val="1"/>
      <w:marLeft w:val="0"/>
      <w:marRight w:val="0"/>
      <w:marTop w:val="0"/>
      <w:marBottom w:val="0"/>
      <w:divBdr>
        <w:top w:val="none" w:sz="0" w:space="0" w:color="auto"/>
        <w:left w:val="none" w:sz="0" w:space="0" w:color="auto"/>
        <w:bottom w:val="none" w:sz="0" w:space="0" w:color="auto"/>
        <w:right w:val="none" w:sz="0" w:space="0" w:color="auto"/>
      </w:divBdr>
    </w:div>
    <w:div w:id="168957381">
      <w:bodyDiv w:val="1"/>
      <w:marLeft w:val="0"/>
      <w:marRight w:val="0"/>
      <w:marTop w:val="0"/>
      <w:marBottom w:val="0"/>
      <w:divBdr>
        <w:top w:val="none" w:sz="0" w:space="0" w:color="auto"/>
        <w:left w:val="none" w:sz="0" w:space="0" w:color="auto"/>
        <w:bottom w:val="none" w:sz="0" w:space="0" w:color="auto"/>
        <w:right w:val="none" w:sz="0" w:space="0" w:color="auto"/>
      </w:divBdr>
    </w:div>
    <w:div w:id="174881906">
      <w:bodyDiv w:val="1"/>
      <w:marLeft w:val="0"/>
      <w:marRight w:val="0"/>
      <w:marTop w:val="0"/>
      <w:marBottom w:val="0"/>
      <w:divBdr>
        <w:top w:val="none" w:sz="0" w:space="0" w:color="auto"/>
        <w:left w:val="none" w:sz="0" w:space="0" w:color="auto"/>
        <w:bottom w:val="none" w:sz="0" w:space="0" w:color="auto"/>
        <w:right w:val="none" w:sz="0" w:space="0" w:color="auto"/>
      </w:divBdr>
      <w:divsChild>
        <w:div w:id="272251499">
          <w:marLeft w:val="0"/>
          <w:marRight w:val="0"/>
          <w:marTop w:val="0"/>
          <w:marBottom w:val="0"/>
          <w:divBdr>
            <w:top w:val="none" w:sz="0" w:space="0" w:color="auto"/>
            <w:left w:val="none" w:sz="0" w:space="0" w:color="auto"/>
            <w:bottom w:val="none" w:sz="0" w:space="0" w:color="auto"/>
            <w:right w:val="none" w:sz="0" w:space="0" w:color="auto"/>
          </w:divBdr>
        </w:div>
        <w:div w:id="298844343">
          <w:marLeft w:val="0"/>
          <w:marRight w:val="0"/>
          <w:marTop w:val="0"/>
          <w:marBottom w:val="0"/>
          <w:divBdr>
            <w:top w:val="none" w:sz="0" w:space="0" w:color="auto"/>
            <w:left w:val="none" w:sz="0" w:space="0" w:color="auto"/>
            <w:bottom w:val="none" w:sz="0" w:space="0" w:color="auto"/>
            <w:right w:val="none" w:sz="0" w:space="0" w:color="auto"/>
          </w:divBdr>
        </w:div>
        <w:div w:id="306399620">
          <w:marLeft w:val="0"/>
          <w:marRight w:val="0"/>
          <w:marTop w:val="0"/>
          <w:marBottom w:val="0"/>
          <w:divBdr>
            <w:top w:val="none" w:sz="0" w:space="0" w:color="auto"/>
            <w:left w:val="none" w:sz="0" w:space="0" w:color="auto"/>
            <w:bottom w:val="none" w:sz="0" w:space="0" w:color="auto"/>
            <w:right w:val="none" w:sz="0" w:space="0" w:color="auto"/>
          </w:divBdr>
        </w:div>
        <w:div w:id="1447774036">
          <w:marLeft w:val="0"/>
          <w:marRight w:val="0"/>
          <w:marTop w:val="0"/>
          <w:marBottom w:val="0"/>
          <w:divBdr>
            <w:top w:val="none" w:sz="0" w:space="0" w:color="auto"/>
            <w:left w:val="none" w:sz="0" w:space="0" w:color="auto"/>
            <w:bottom w:val="none" w:sz="0" w:space="0" w:color="auto"/>
            <w:right w:val="none" w:sz="0" w:space="0" w:color="auto"/>
          </w:divBdr>
        </w:div>
        <w:div w:id="1933201528">
          <w:marLeft w:val="0"/>
          <w:marRight w:val="0"/>
          <w:marTop w:val="0"/>
          <w:marBottom w:val="0"/>
          <w:divBdr>
            <w:top w:val="none" w:sz="0" w:space="0" w:color="auto"/>
            <w:left w:val="none" w:sz="0" w:space="0" w:color="auto"/>
            <w:bottom w:val="none" w:sz="0" w:space="0" w:color="auto"/>
            <w:right w:val="none" w:sz="0" w:space="0" w:color="auto"/>
          </w:divBdr>
        </w:div>
        <w:div w:id="2031251443">
          <w:marLeft w:val="0"/>
          <w:marRight w:val="0"/>
          <w:marTop w:val="0"/>
          <w:marBottom w:val="0"/>
          <w:divBdr>
            <w:top w:val="none" w:sz="0" w:space="0" w:color="auto"/>
            <w:left w:val="none" w:sz="0" w:space="0" w:color="auto"/>
            <w:bottom w:val="none" w:sz="0" w:space="0" w:color="auto"/>
            <w:right w:val="none" w:sz="0" w:space="0" w:color="auto"/>
          </w:divBdr>
        </w:div>
      </w:divsChild>
    </w:div>
    <w:div w:id="188497428">
      <w:bodyDiv w:val="1"/>
      <w:marLeft w:val="0"/>
      <w:marRight w:val="0"/>
      <w:marTop w:val="0"/>
      <w:marBottom w:val="0"/>
      <w:divBdr>
        <w:top w:val="none" w:sz="0" w:space="0" w:color="auto"/>
        <w:left w:val="none" w:sz="0" w:space="0" w:color="auto"/>
        <w:bottom w:val="none" w:sz="0" w:space="0" w:color="auto"/>
        <w:right w:val="none" w:sz="0" w:space="0" w:color="auto"/>
      </w:divBdr>
    </w:div>
    <w:div w:id="190729430">
      <w:bodyDiv w:val="1"/>
      <w:marLeft w:val="0"/>
      <w:marRight w:val="0"/>
      <w:marTop w:val="0"/>
      <w:marBottom w:val="0"/>
      <w:divBdr>
        <w:top w:val="none" w:sz="0" w:space="0" w:color="auto"/>
        <w:left w:val="none" w:sz="0" w:space="0" w:color="auto"/>
        <w:bottom w:val="none" w:sz="0" w:space="0" w:color="auto"/>
        <w:right w:val="none" w:sz="0" w:space="0" w:color="auto"/>
      </w:divBdr>
      <w:divsChild>
        <w:div w:id="257057004">
          <w:marLeft w:val="0"/>
          <w:marRight w:val="0"/>
          <w:marTop w:val="0"/>
          <w:marBottom w:val="0"/>
          <w:divBdr>
            <w:top w:val="none" w:sz="0" w:space="0" w:color="auto"/>
            <w:left w:val="none" w:sz="0" w:space="0" w:color="auto"/>
            <w:bottom w:val="none" w:sz="0" w:space="0" w:color="auto"/>
            <w:right w:val="none" w:sz="0" w:space="0" w:color="auto"/>
          </w:divBdr>
          <w:divsChild>
            <w:div w:id="477234847">
              <w:marLeft w:val="0"/>
              <w:marRight w:val="0"/>
              <w:marTop w:val="0"/>
              <w:marBottom w:val="0"/>
              <w:divBdr>
                <w:top w:val="none" w:sz="0" w:space="0" w:color="auto"/>
                <w:left w:val="none" w:sz="0" w:space="0" w:color="auto"/>
                <w:bottom w:val="none" w:sz="0" w:space="0" w:color="auto"/>
                <w:right w:val="none" w:sz="0" w:space="0" w:color="auto"/>
              </w:divBdr>
            </w:div>
            <w:div w:id="741679370">
              <w:marLeft w:val="0"/>
              <w:marRight w:val="0"/>
              <w:marTop w:val="0"/>
              <w:marBottom w:val="0"/>
              <w:divBdr>
                <w:top w:val="none" w:sz="0" w:space="0" w:color="auto"/>
                <w:left w:val="none" w:sz="0" w:space="0" w:color="auto"/>
                <w:bottom w:val="none" w:sz="0" w:space="0" w:color="auto"/>
                <w:right w:val="none" w:sz="0" w:space="0" w:color="auto"/>
              </w:divBdr>
            </w:div>
          </w:divsChild>
        </w:div>
        <w:div w:id="365495884">
          <w:marLeft w:val="0"/>
          <w:marRight w:val="0"/>
          <w:marTop w:val="0"/>
          <w:marBottom w:val="0"/>
          <w:divBdr>
            <w:top w:val="none" w:sz="0" w:space="0" w:color="auto"/>
            <w:left w:val="none" w:sz="0" w:space="0" w:color="auto"/>
            <w:bottom w:val="none" w:sz="0" w:space="0" w:color="auto"/>
            <w:right w:val="none" w:sz="0" w:space="0" w:color="auto"/>
          </w:divBdr>
          <w:divsChild>
            <w:div w:id="1182013949">
              <w:marLeft w:val="0"/>
              <w:marRight w:val="0"/>
              <w:marTop w:val="0"/>
              <w:marBottom w:val="0"/>
              <w:divBdr>
                <w:top w:val="none" w:sz="0" w:space="0" w:color="auto"/>
                <w:left w:val="none" w:sz="0" w:space="0" w:color="auto"/>
                <w:bottom w:val="none" w:sz="0" w:space="0" w:color="auto"/>
                <w:right w:val="none" w:sz="0" w:space="0" w:color="auto"/>
              </w:divBdr>
            </w:div>
          </w:divsChild>
        </w:div>
        <w:div w:id="1115514831">
          <w:marLeft w:val="0"/>
          <w:marRight w:val="0"/>
          <w:marTop w:val="0"/>
          <w:marBottom w:val="0"/>
          <w:divBdr>
            <w:top w:val="none" w:sz="0" w:space="0" w:color="auto"/>
            <w:left w:val="none" w:sz="0" w:space="0" w:color="auto"/>
            <w:bottom w:val="none" w:sz="0" w:space="0" w:color="auto"/>
            <w:right w:val="none" w:sz="0" w:space="0" w:color="auto"/>
          </w:divBdr>
          <w:divsChild>
            <w:div w:id="200099764">
              <w:marLeft w:val="0"/>
              <w:marRight w:val="0"/>
              <w:marTop w:val="0"/>
              <w:marBottom w:val="0"/>
              <w:divBdr>
                <w:top w:val="none" w:sz="0" w:space="0" w:color="auto"/>
                <w:left w:val="none" w:sz="0" w:space="0" w:color="auto"/>
                <w:bottom w:val="none" w:sz="0" w:space="0" w:color="auto"/>
                <w:right w:val="none" w:sz="0" w:space="0" w:color="auto"/>
              </w:divBdr>
            </w:div>
            <w:div w:id="1160924767">
              <w:marLeft w:val="0"/>
              <w:marRight w:val="0"/>
              <w:marTop w:val="0"/>
              <w:marBottom w:val="0"/>
              <w:divBdr>
                <w:top w:val="none" w:sz="0" w:space="0" w:color="auto"/>
                <w:left w:val="none" w:sz="0" w:space="0" w:color="auto"/>
                <w:bottom w:val="none" w:sz="0" w:space="0" w:color="auto"/>
                <w:right w:val="none" w:sz="0" w:space="0" w:color="auto"/>
              </w:divBdr>
            </w:div>
            <w:div w:id="1455828806">
              <w:marLeft w:val="0"/>
              <w:marRight w:val="0"/>
              <w:marTop w:val="0"/>
              <w:marBottom w:val="0"/>
              <w:divBdr>
                <w:top w:val="none" w:sz="0" w:space="0" w:color="auto"/>
                <w:left w:val="none" w:sz="0" w:space="0" w:color="auto"/>
                <w:bottom w:val="none" w:sz="0" w:space="0" w:color="auto"/>
                <w:right w:val="none" w:sz="0" w:space="0" w:color="auto"/>
              </w:divBdr>
            </w:div>
            <w:div w:id="1517498217">
              <w:marLeft w:val="0"/>
              <w:marRight w:val="0"/>
              <w:marTop w:val="0"/>
              <w:marBottom w:val="0"/>
              <w:divBdr>
                <w:top w:val="none" w:sz="0" w:space="0" w:color="auto"/>
                <w:left w:val="none" w:sz="0" w:space="0" w:color="auto"/>
                <w:bottom w:val="none" w:sz="0" w:space="0" w:color="auto"/>
                <w:right w:val="none" w:sz="0" w:space="0" w:color="auto"/>
              </w:divBdr>
            </w:div>
            <w:div w:id="1692074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1304055">
      <w:bodyDiv w:val="1"/>
      <w:marLeft w:val="0"/>
      <w:marRight w:val="0"/>
      <w:marTop w:val="0"/>
      <w:marBottom w:val="0"/>
      <w:divBdr>
        <w:top w:val="none" w:sz="0" w:space="0" w:color="auto"/>
        <w:left w:val="none" w:sz="0" w:space="0" w:color="auto"/>
        <w:bottom w:val="none" w:sz="0" w:space="0" w:color="auto"/>
        <w:right w:val="none" w:sz="0" w:space="0" w:color="auto"/>
      </w:divBdr>
      <w:divsChild>
        <w:div w:id="7678552">
          <w:marLeft w:val="0"/>
          <w:marRight w:val="0"/>
          <w:marTop w:val="0"/>
          <w:marBottom w:val="0"/>
          <w:divBdr>
            <w:top w:val="none" w:sz="0" w:space="0" w:color="auto"/>
            <w:left w:val="none" w:sz="0" w:space="0" w:color="auto"/>
            <w:bottom w:val="none" w:sz="0" w:space="0" w:color="auto"/>
            <w:right w:val="none" w:sz="0" w:space="0" w:color="auto"/>
          </w:divBdr>
        </w:div>
        <w:div w:id="166333698">
          <w:marLeft w:val="0"/>
          <w:marRight w:val="0"/>
          <w:marTop w:val="0"/>
          <w:marBottom w:val="0"/>
          <w:divBdr>
            <w:top w:val="none" w:sz="0" w:space="0" w:color="auto"/>
            <w:left w:val="none" w:sz="0" w:space="0" w:color="auto"/>
            <w:bottom w:val="none" w:sz="0" w:space="0" w:color="auto"/>
            <w:right w:val="none" w:sz="0" w:space="0" w:color="auto"/>
          </w:divBdr>
        </w:div>
        <w:div w:id="268780944">
          <w:marLeft w:val="0"/>
          <w:marRight w:val="0"/>
          <w:marTop w:val="0"/>
          <w:marBottom w:val="0"/>
          <w:divBdr>
            <w:top w:val="none" w:sz="0" w:space="0" w:color="auto"/>
            <w:left w:val="none" w:sz="0" w:space="0" w:color="auto"/>
            <w:bottom w:val="none" w:sz="0" w:space="0" w:color="auto"/>
            <w:right w:val="none" w:sz="0" w:space="0" w:color="auto"/>
          </w:divBdr>
        </w:div>
        <w:div w:id="598410603">
          <w:marLeft w:val="0"/>
          <w:marRight w:val="0"/>
          <w:marTop w:val="0"/>
          <w:marBottom w:val="0"/>
          <w:divBdr>
            <w:top w:val="none" w:sz="0" w:space="0" w:color="auto"/>
            <w:left w:val="none" w:sz="0" w:space="0" w:color="auto"/>
            <w:bottom w:val="none" w:sz="0" w:space="0" w:color="auto"/>
            <w:right w:val="none" w:sz="0" w:space="0" w:color="auto"/>
          </w:divBdr>
        </w:div>
        <w:div w:id="882135048">
          <w:marLeft w:val="0"/>
          <w:marRight w:val="0"/>
          <w:marTop w:val="0"/>
          <w:marBottom w:val="0"/>
          <w:divBdr>
            <w:top w:val="none" w:sz="0" w:space="0" w:color="auto"/>
            <w:left w:val="none" w:sz="0" w:space="0" w:color="auto"/>
            <w:bottom w:val="none" w:sz="0" w:space="0" w:color="auto"/>
            <w:right w:val="none" w:sz="0" w:space="0" w:color="auto"/>
          </w:divBdr>
        </w:div>
        <w:div w:id="980771303">
          <w:marLeft w:val="0"/>
          <w:marRight w:val="0"/>
          <w:marTop w:val="0"/>
          <w:marBottom w:val="0"/>
          <w:divBdr>
            <w:top w:val="none" w:sz="0" w:space="0" w:color="auto"/>
            <w:left w:val="none" w:sz="0" w:space="0" w:color="auto"/>
            <w:bottom w:val="none" w:sz="0" w:space="0" w:color="auto"/>
            <w:right w:val="none" w:sz="0" w:space="0" w:color="auto"/>
          </w:divBdr>
        </w:div>
        <w:div w:id="1227107954">
          <w:marLeft w:val="0"/>
          <w:marRight w:val="0"/>
          <w:marTop w:val="0"/>
          <w:marBottom w:val="0"/>
          <w:divBdr>
            <w:top w:val="none" w:sz="0" w:space="0" w:color="auto"/>
            <w:left w:val="none" w:sz="0" w:space="0" w:color="auto"/>
            <w:bottom w:val="none" w:sz="0" w:space="0" w:color="auto"/>
            <w:right w:val="none" w:sz="0" w:space="0" w:color="auto"/>
          </w:divBdr>
        </w:div>
        <w:div w:id="1720009662">
          <w:marLeft w:val="0"/>
          <w:marRight w:val="0"/>
          <w:marTop w:val="0"/>
          <w:marBottom w:val="0"/>
          <w:divBdr>
            <w:top w:val="none" w:sz="0" w:space="0" w:color="auto"/>
            <w:left w:val="none" w:sz="0" w:space="0" w:color="auto"/>
            <w:bottom w:val="none" w:sz="0" w:space="0" w:color="auto"/>
            <w:right w:val="none" w:sz="0" w:space="0" w:color="auto"/>
          </w:divBdr>
        </w:div>
        <w:div w:id="1721594684">
          <w:marLeft w:val="0"/>
          <w:marRight w:val="0"/>
          <w:marTop w:val="0"/>
          <w:marBottom w:val="0"/>
          <w:divBdr>
            <w:top w:val="none" w:sz="0" w:space="0" w:color="auto"/>
            <w:left w:val="none" w:sz="0" w:space="0" w:color="auto"/>
            <w:bottom w:val="none" w:sz="0" w:space="0" w:color="auto"/>
            <w:right w:val="none" w:sz="0" w:space="0" w:color="auto"/>
          </w:divBdr>
        </w:div>
        <w:div w:id="1757750111">
          <w:marLeft w:val="0"/>
          <w:marRight w:val="0"/>
          <w:marTop w:val="0"/>
          <w:marBottom w:val="0"/>
          <w:divBdr>
            <w:top w:val="none" w:sz="0" w:space="0" w:color="auto"/>
            <w:left w:val="none" w:sz="0" w:space="0" w:color="auto"/>
            <w:bottom w:val="none" w:sz="0" w:space="0" w:color="auto"/>
            <w:right w:val="none" w:sz="0" w:space="0" w:color="auto"/>
          </w:divBdr>
        </w:div>
        <w:div w:id="2028749557">
          <w:marLeft w:val="0"/>
          <w:marRight w:val="0"/>
          <w:marTop w:val="0"/>
          <w:marBottom w:val="0"/>
          <w:divBdr>
            <w:top w:val="none" w:sz="0" w:space="0" w:color="auto"/>
            <w:left w:val="none" w:sz="0" w:space="0" w:color="auto"/>
            <w:bottom w:val="none" w:sz="0" w:space="0" w:color="auto"/>
            <w:right w:val="none" w:sz="0" w:space="0" w:color="auto"/>
          </w:divBdr>
        </w:div>
        <w:div w:id="2125465615">
          <w:marLeft w:val="0"/>
          <w:marRight w:val="0"/>
          <w:marTop w:val="0"/>
          <w:marBottom w:val="0"/>
          <w:divBdr>
            <w:top w:val="none" w:sz="0" w:space="0" w:color="auto"/>
            <w:left w:val="none" w:sz="0" w:space="0" w:color="auto"/>
            <w:bottom w:val="none" w:sz="0" w:space="0" w:color="auto"/>
            <w:right w:val="none" w:sz="0" w:space="0" w:color="auto"/>
          </w:divBdr>
        </w:div>
      </w:divsChild>
    </w:div>
    <w:div w:id="282267590">
      <w:bodyDiv w:val="1"/>
      <w:marLeft w:val="0"/>
      <w:marRight w:val="0"/>
      <w:marTop w:val="0"/>
      <w:marBottom w:val="0"/>
      <w:divBdr>
        <w:top w:val="none" w:sz="0" w:space="0" w:color="auto"/>
        <w:left w:val="none" w:sz="0" w:space="0" w:color="auto"/>
        <w:bottom w:val="none" w:sz="0" w:space="0" w:color="auto"/>
        <w:right w:val="none" w:sz="0" w:space="0" w:color="auto"/>
      </w:divBdr>
    </w:div>
    <w:div w:id="290789296">
      <w:bodyDiv w:val="1"/>
      <w:marLeft w:val="0"/>
      <w:marRight w:val="0"/>
      <w:marTop w:val="0"/>
      <w:marBottom w:val="0"/>
      <w:divBdr>
        <w:top w:val="none" w:sz="0" w:space="0" w:color="auto"/>
        <w:left w:val="none" w:sz="0" w:space="0" w:color="auto"/>
        <w:bottom w:val="none" w:sz="0" w:space="0" w:color="auto"/>
        <w:right w:val="none" w:sz="0" w:space="0" w:color="auto"/>
      </w:divBdr>
    </w:div>
    <w:div w:id="364670998">
      <w:bodyDiv w:val="1"/>
      <w:marLeft w:val="0"/>
      <w:marRight w:val="0"/>
      <w:marTop w:val="0"/>
      <w:marBottom w:val="0"/>
      <w:divBdr>
        <w:top w:val="none" w:sz="0" w:space="0" w:color="auto"/>
        <w:left w:val="none" w:sz="0" w:space="0" w:color="auto"/>
        <w:bottom w:val="none" w:sz="0" w:space="0" w:color="auto"/>
        <w:right w:val="none" w:sz="0" w:space="0" w:color="auto"/>
      </w:divBdr>
    </w:div>
    <w:div w:id="366957473">
      <w:bodyDiv w:val="1"/>
      <w:marLeft w:val="0"/>
      <w:marRight w:val="0"/>
      <w:marTop w:val="0"/>
      <w:marBottom w:val="0"/>
      <w:divBdr>
        <w:top w:val="none" w:sz="0" w:space="0" w:color="auto"/>
        <w:left w:val="none" w:sz="0" w:space="0" w:color="auto"/>
        <w:bottom w:val="none" w:sz="0" w:space="0" w:color="auto"/>
        <w:right w:val="none" w:sz="0" w:space="0" w:color="auto"/>
      </w:divBdr>
    </w:div>
    <w:div w:id="402992799">
      <w:bodyDiv w:val="1"/>
      <w:marLeft w:val="0"/>
      <w:marRight w:val="0"/>
      <w:marTop w:val="0"/>
      <w:marBottom w:val="0"/>
      <w:divBdr>
        <w:top w:val="none" w:sz="0" w:space="0" w:color="auto"/>
        <w:left w:val="none" w:sz="0" w:space="0" w:color="auto"/>
        <w:bottom w:val="none" w:sz="0" w:space="0" w:color="auto"/>
        <w:right w:val="none" w:sz="0" w:space="0" w:color="auto"/>
      </w:divBdr>
      <w:divsChild>
        <w:div w:id="1640112433">
          <w:marLeft w:val="0"/>
          <w:marRight w:val="0"/>
          <w:marTop w:val="0"/>
          <w:marBottom w:val="0"/>
          <w:divBdr>
            <w:top w:val="none" w:sz="0" w:space="0" w:color="auto"/>
            <w:left w:val="none" w:sz="0" w:space="0" w:color="auto"/>
            <w:bottom w:val="none" w:sz="0" w:space="0" w:color="auto"/>
            <w:right w:val="none" w:sz="0" w:space="0" w:color="auto"/>
          </w:divBdr>
          <w:divsChild>
            <w:div w:id="1050301238">
              <w:marLeft w:val="0"/>
              <w:marRight w:val="0"/>
              <w:marTop w:val="0"/>
              <w:marBottom w:val="0"/>
              <w:divBdr>
                <w:top w:val="none" w:sz="0" w:space="0" w:color="auto"/>
                <w:left w:val="none" w:sz="0" w:space="0" w:color="auto"/>
                <w:bottom w:val="none" w:sz="0" w:space="0" w:color="auto"/>
                <w:right w:val="none" w:sz="0" w:space="0" w:color="auto"/>
              </w:divBdr>
            </w:div>
          </w:divsChild>
        </w:div>
        <w:div w:id="1619868512">
          <w:marLeft w:val="0"/>
          <w:marRight w:val="0"/>
          <w:marTop w:val="0"/>
          <w:marBottom w:val="0"/>
          <w:divBdr>
            <w:top w:val="none" w:sz="0" w:space="0" w:color="auto"/>
            <w:left w:val="none" w:sz="0" w:space="0" w:color="auto"/>
            <w:bottom w:val="none" w:sz="0" w:space="0" w:color="auto"/>
            <w:right w:val="none" w:sz="0" w:space="0" w:color="auto"/>
          </w:divBdr>
          <w:divsChild>
            <w:div w:id="1871455307">
              <w:marLeft w:val="0"/>
              <w:marRight w:val="0"/>
              <w:marTop w:val="0"/>
              <w:marBottom w:val="0"/>
              <w:divBdr>
                <w:top w:val="none" w:sz="0" w:space="0" w:color="auto"/>
                <w:left w:val="none" w:sz="0" w:space="0" w:color="auto"/>
                <w:bottom w:val="none" w:sz="0" w:space="0" w:color="auto"/>
                <w:right w:val="none" w:sz="0" w:space="0" w:color="auto"/>
              </w:divBdr>
            </w:div>
          </w:divsChild>
        </w:div>
        <w:div w:id="1377269213">
          <w:marLeft w:val="0"/>
          <w:marRight w:val="0"/>
          <w:marTop w:val="0"/>
          <w:marBottom w:val="0"/>
          <w:divBdr>
            <w:top w:val="none" w:sz="0" w:space="0" w:color="auto"/>
            <w:left w:val="none" w:sz="0" w:space="0" w:color="auto"/>
            <w:bottom w:val="none" w:sz="0" w:space="0" w:color="auto"/>
            <w:right w:val="none" w:sz="0" w:space="0" w:color="auto"/>
          </w:divBdr>
          <w:divsChild>
            <w:div w:id="1847672535">
              <w:marLeft w:val="0"/>
              <w:marRight w:val="0"/>
              <w:marTop w:val="0"/>
              <w:marBottom w:val="0"/>
              <w:divBdr>
                <w:top w:val="none" w:sz="0" w:space="0" w:color="auto"/>
                <w:left w:val="none" w:sz="0" w:space="0" w:color="auto"/>
                <w:bottom w:val="none" w:sz="0" w:space="0" w:color="auto"/>
                <w:right w:val="none" w:sz="0" w:space="0" w:color="auto"/>
              </w:divBdr>
            </w:div>
          </w:divsChild>
        </w:div>
        <w:div w:id="1682120461">
          <w:marLeft w:val="0"/>
          <w:marRight w:val="0"/>
          <w:marTop w:val="0"/>
          <w:marBottom w:val="0"/>
          <w:divBdr>
            <w:top w:val="none" w:sz="0" w:space="0" w:color="auto"/>
            <w:left w:val="none" w:sz="0" w:space="0" w:color="auto"/>
            <w:bottom w:val="none" w:sz="0" w:space="0" w:color="auto"/>
            <w:right w:val="none" w:sz="0" w:space="0" w:color="auto"/>
          </w:divBdr>
          <w:divsChild>
            <w:div w:id="1344278645">
              <w:marLeft w:val="0"/>
              <w:marRight w:val="0"/>
              <w:marTop w:val="0"/>
              <w:marBottom w:val="0"/>
              <w:divBdr>
                <w:top w:val="none" w:sz="0" w:space="0" w:color="auto"/>
                <w:left w:val="none" w:sz="0" w:space="0" w:color="auto"/>
                <w:bottom w:val="none" w:sz="0" w:space="0" w:color="auto"/>
                <w:right w:val="none" w:sz="0" w:space="0" w:color="auto"/>
              </w:divBdr>
            </w:div>
          </w:divsChild>
        </w:div>
        <w:div w:id="710691375">
          <w:marLeft w:val="0"/>
          <w:marRight w:val="0"/>
          <w:marTop w:val="0"/>
          <w:marBottom w:val="0"/>
          <w:divBdr>
            <w:top w:val="none" w:sz="0" w:space="0" w:color="auto"/>
            <w:left w:val="none" w:sz="0" w:space="0" w:color="auto"/>
            <w:bottom w:val="none" w:sz="0" w:space="0" w:color="auto"/>
            <w:right w:val="none" w:sz="0" w:space="0" w:color="auto"/>
          </w:divBdr>
          <w:divsChild>
            <w:div w:id="1397048926">
              <w:marLeft w:val="0"/>
              <w:marRight w:val="0"/>
              <w:marTop w:val="0"/>
              <w:marBottom w:val="0"/>
              <w:divBdr>
                <w:top w:val="none" w:sz="0" w:space="0" w:color="auto"/>
                <w:left w:val="none" w:sz="0" w:space="0" w:color="auto"/>
                <w:bottom w:val="none" w:sz="0" w:space="0" w:color="auto"/>
                <w:right w:val="none" w:sz="0" w:space="0" w:color="auto"/>
              </w:divBdr>
            </w:div>
          </w:divsChild>
        </w:div>
        <w:div w:id="371535047">
          <w:marLeft w:val="0"/>
          <w:marRight w:val="0"/>
          <w:marTop w:val="0"/>
          <w:marBottom w:val="0"/>
          <w:divBdr>
            <w:top w:val="none" w:sz="0" w:space="0" w:color="auto"/>
            <w:left w:val="none" w:sz="0" w:space="0" w:color="auto"/>
            <w:bottom w:val="none" w:sz="0" w:space="0" w:color="auto"/>
            <w:right w:val="none" w:sz="0" w:space="0" w:color="auto"/>
          </w:divBdr>
          <w:divsChild>
            <w:div w:id="273099156">
              <w:marLeft w:val="0"/>
              <w:marRight w:val="0"/>
              <w:marTop w:val="0"/>
              <w:marBottom w:val="0"/>
              <w:divBdr>
                <w:top w:val="none" w:sz="0" w:space="0" w:color="auto"/>
                <w:left w:val="none" w:sz="0" w:space="0" w:color="auto"/>
                <w:bottom w:val="none" w:sz="0" w:space="0" w:color="auto"/>
                <w:right w:val="none" w:sz="0" w:space="0" w:color="auto"/>
              </w:divBdr>
            </w:div>
          </w:divsChild>
        </w:div>
        <w:div w:id="78522143">
          <w:marLeft w:val="0"/>
          <w:marRight w:val="0"/>
          <w:marTop w:val="0"/>
          <w:marBottom w:val="0"/>
          <w:divBdr>
            <w:top w:val="none" w:sz="0" w:space="0" w:color="auto"/>
            <w:left w:val="none" w:sz="0" w:space="0" w:color="auto"/>
            <w:bottom w:val="none" w:sz="0" w:space="0" w:color="auto"/>
            <w:right w:val="none" w:sz="0" w:space="0" w:color="auto"/>
          </w:divBdr>
          <w:divsChild>
            <w:div w:id="1539974303">
              <w:marLeft w:val="0"/>
              <w:marRight w:val="0"/>
              <w:marTop w:val="0"/>
              <w:marBottom w:val="0"/>
              <w:divBdr>
                <w:top w:val="none" w:sz="0" w:space="0" w:color="auto"/>
                <w:left w:val="none" w:sz="0" w:space="0" w:color="auto"/>
                <w:bottom w:val="none" w:sz="0" w:space="0" w:color="auto"/>
                <w:right w:val="none" w:sz="0" w:space="0" w:color="auto"/>
              </w:divBdr>
            </w:div>
          </w:divsChild>
        </w:div>
        <w:div w:id="1965962418">
          <w:marLeft w:val="0"/>
          <w:marRight w:val="0"/>
          <w:marTop w:val="0"/>
          <w:marBottom w:val="0"/>
          <w:divBdr>
            <w:top w:val="none" w:sz="0" w:space="0" w:color="auto"/>
            <w:left w:val="none" w:sz="0" w:space="0" w:color="auto"/>
            <w:bottom w:val="none" w:sz="0" w:space="0" w:color="auto"/>
            <w:right w:val="none" w:sz="0" w:space="0" w:color="auto"/>
          </w:divBdr>
          <w:divsChild>
            <w:div w:id="163525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94043">
      <w:bodyDiv w:val="1"/>
      <w:marLeft w:val="0"/>
      <w:marRight w:val="0"/>
      <w:marTop w:val="0"/>
      <w:marBottom w:val="0"/>
      <w:divBdr>
        <w:top w:val="none" w:sz="0" w:space="0" w:color="auto"/>
        <w:left w:val="none" w:sz="0" w:space="0" w:color="auto"/>
        <w:bottom w:val="none" w:sz="0" w:space="0" w:color="auto"/>
        <w:right w:val="none" w:sz="0" w:space="0" w:color="auto"/>
      </w:divBdr>
    </w:div>
    <w:div w:id="437262712">
      <w:bodyDiv w:val="1"/>
      <w:marLeft w:val="0"/>
      <w:marRight w:val="0"/>
      <w:marTop w:val="0"/>
      <w:marBottom w:val="0"/>
      <w:divBdr>
        <w:top w:val="none" w:sz="0" w:space="0" w:color="auto"/>
        <w:left w:val="none" w:sz="0" w:space="0" w:color="auto"/>
        <w:bottom w:val="none" w:sz="0" w:space="0" w:color="auto"/>
        <w:right w:val="none" w:sz="0" w:space="0" w:color="auto"/>
      </w:divBdr>
    </w:div>
    <w:div w:id="439182476">
      <w:bodyDiv w:val="1"/>
      <w:marLeft w:val="0"/>
      <w:marRight w:val="0"/>
      <w:marTop w:val="0"/>
      <w:marBottom w:val="0"/>
      <w:divBdr>
        <w:top w:val="none" w:sz="0" w:space="0" w:color="auto"/>
        <w:left w:val="none" w:sz="0" w:space="0" w:color="auto"/>
        <w:bottom w:val="none" w:sz="0" w:space="0" w:color="auto"/>
        <w:right w:val="none" w:sz="0" w:space="0" w:color="auto"/>
      </w:divBdr>
    </w:div>
    <w:div w:id="440759297">
      <w:bodyDiv w:val="1"/>
      <w:marLeft w:val="0"/>
      <w:marRight w:val="0"/>
      <w:marTop w:val="0"/>
      <w:marBottom w:val="0"/>
      <w:divBdr>
        <w:top w:val="none" w:sz="0" w:space="0" w:color="auto"/>
        <w:left w:val="none" w:sz="0" w:space="0" w:color="auto"/>
        <w:bottom w:val="none" w:sz="0" w:space="0" w:color="auto"/>
        <w:right w:val="none" w:sz="0" w:space="0" w:color="auto"/>
      </w:divBdr>
    </w:div>
    <w:div w:id="496190013">
      <w:bodyDiv w:val="1"/>
      <w:marLeft w:val="0"/>
      <w:marRight w:val="0"/>
      <w:marTop w:val="0"/>
      <w:marBottom w:val="0"/>
      <w:divBdr>
        <w:top w:val="none" w:sz="0" w:space="0" w:color="auto"/>
        <w:left w:val="none" w:sz="0" w:space="0" w:color="auto"/>
        <w:bottom w:val="none" w:sz="0" w:space="0" w:color="auto"/>
        <w:right w:val="none" w:sz="0" w:space="0" w:color="auto"/>
      </w:divBdr>
    </w:div>
    <w:div w:id="505824975">
      <w:bodyDiv w:val="1"/>
      <w:marLeft w:val="0"/>
      <w:marRight w:val="0"/>
      <w:marTop w:val="0"/>
      <w:marBottom w:val="0"/>
      <w:divBdr>
        <w:top w:val="none" w:sz="0" w:space="0" w:color="auto"/>
        <w:left w:val="none" w:sz="0" w:space="0" w:color="auto"/>
        <w:bottom w:val="none" w:sz="0" w:space="0" w:color="auto"/>
        <w:right w:val="none" w:sz="0" w:space="0" w:color="auto"/>
      </w:divBdr>
    </w:div>
    <w:div w:id="520626273">
      <w:bodyDiv w:val="1"/>
      <w:marLeft w:val="0"/>
      <w:marRight w:val="0"/>
      <w:marTop w:val="0"/>
      <w:marBottom w:val="0"/>
      <w:divBdr>
        <w:top w:val="none" w:sz="0" w:space="0" w:color="auto"/>
        <w:left w:val="none" w:sz="0" w:space="0" w:color="auto"/>
        <w:bottom w:val="none" w:sz="0" w:space="0" w:color="auto"/>
        <w:right w:val="none" w:sz="0" w:space="0" w:color="auto"/>
      </w:divBdr>
    </w:div>
    <w:div w:id="531186130">
      <w:bodyDiv w:val="1"/>
      <w:marLeft w:val="0"/>
      <w:marRight w:val="0"/>
      <w:marTop w:val="0"/>
      <w:marBottom w:val="0"/>
      <w:divBdr>
        <w:top w:val="none" w:sz="0" w:space="0" w:color="auto"/>
        <w:left w:val="none" w:sz="0" w:space="0" w:color="auto"/>
        <w:bottom w:val="none" w:sz="0" w:space="0" w:color="auto"/>
        <w:right w:val="none" w:sz="0" w:space="0" w:color="auto"/>
      </w:divBdr>
    </w:div>
    <w:div w:id="603071317">
      <w:bodyDiv w:val="1"/>
      <w:marLeft w:val="0"/>
      <w:marRight w:val="0"/>
      <w:marTop w:val="0"/>
      <w:marBottom w:val="0"/>
      <w:divBdr>
        <w:top w:val="none" w:sz="0" w:space="0" w:color="auto"/>
        <w:left w:val="none" w:sz="0" w:space="0" w:color="auto"/>
        <w:bottom w:val="none" w:sz="0" w:space="0" w:color="auto"/>
        <w:right w:val="none" w:sz="0" w:space="0" w:color="auto"/>
      </w:divBdr>
    </w:div>
    <w:div w:id="610552013">
      <w:bodyDiv w:val="1"/>
      <w:marLeft w:val="0"/>
      <w:marRight w:val="0"/>
      <w:marTop w:val="0"/>
      <w:marBottom w:val="0"/>
      <w:divBdr>
        <w:top w:val="none" w:sz="0" w:space="0" w:color="auto"/>
        <w:left w:val="none" w:sz="0" w:space="0" w:color="auto"/>
        <w:bottom w:val="none" w:sz="0" w:space="0" w:color="auto"/>
        <w:right w:val="none" w:sz="0" w:space="0" w:color="auto"/>
      </w:divBdr>
      <w:divsChild>
        <w:div w:id="510529047">
          <w:marLeft w:val="0"/>
          <w:marRight w:val="0"/>
          <w:marTop w:val="0"/>
          <w:marBottom w:val="0"/>
          <w:divBdr>
            <w:top w:val="none" w:sz="0" w:space="0" w:color="auto"/>
            <w:left w:val="none" w:sz="0" w:space="0" w:color="auto"/>
            <w:bottom w:val="none" w:sz="0" w:space="0" w:color="auto"/>
            <w:right w:val="none" w:sz="0" w:space="0" w:color="auto"/>
          </w:divBdr>
          <w:divsChild>
            <w:div w:id="989554939">
              <w:marLeft w:val="0"/>
              <w:marRight w:val="0"/>
              <w:marTop w:val="0"/>
              <w:marBottom w:val="0"/>
              <w:divBdr>
                <w:top w:val="none" w:sz="0" w:space="0" w:color="auto"/>
                <w:left w:val="none" w:sz="0" w:space="0" w:color="auto"/>
                <w:bottom w:val="none" w:sz="0" w:space="0" w:color="auto"/>
                <w:right w:val="none" w:sz="0" w:space="0" w:color="auto"/>
              </w:divBdr>
            </w:div>
            <w:div w:id="1464039480">
              <w:marLeft w:val="0"/>
              <w:marRight w:val="0"/>
              <w:marTop w:val="0"/>
              <w:marBottom w:val="0"/>
              <w:divBdr>
                <w:top w:val="none" w:sz="0" w:space="0" w:color="auto"/>
                <w:left w:val="none" w:sz="0" w:space="0" w:color="auto"/>
                <w:bottom w:val="none" w:sz="0" w:space="0" w:color="auto"/>
                <w:right w:val="none" w:sz="0" w:space="0" w:color="auto"/>
              </w:divBdr>
            </w:div>
            <w:div w:id="1921057524">
              <w:marLeft w:val="0"/>
              <w:marRight w:val="0"/>
              <w:marTop w:val="0"/>
              <w:marBottom w:val="0"/>
              <w:divBdr>
                <w:top w:val="none" w:sz="0" w:space="0" w:color="auto"/>
                <w:left w:val="none" w:sz="0" w:space="0" w:color="auto"/>
                <w:bottom w:val="none" w:sz="0" w:space="0" w:color="auto"/>
                <w:right w:val="none" w:sz="0" w:space="0" w:color="auto"/>
              </w:divBdr>
            </w:div>
          </w:divsChild>
        </w:div>
        <w:div w:id="893664784">
          <w:marLeft w:val="0"/>
          <w:marRight w:val="0"/>
          <w:marTop w:val="0"/>
          <w:marBottom w:val="0"/>
          <w:divBdr>
            <w:top w:val="none" w:sz="0" w:space="0" w:color="auto"/>
            <w:left w:val="none" w:sz="0" w:space="0" w:color="auto"/>
            <w:bottom w:val="none" w:sz="0" w:space="0" w:color="auto"/>
            <w:right w:val="none" w:sz="0" w:space="0" w:color="auto"/>
          </w:divBdr>
          <w:divsChild>
            <w:div w:id="237372242">
              <w:marLeft w:val="0"/>
              <w:marRight w:val="0"/>
              <w:marTop w:val="0"/>
              <w:marBottom w:val="0"/>
              <w:divBdr>
                <w:top w:val="none" w:sz="0" w:space="0" w:color="auto"/>
                <w:left w:val="none" w:sz="0" w:space="0" w:color="auto"/>
                <w:bottom w:val="none" w:sz="0" w:space="0" w:color="auto"/>
                <w:right w:val="none" w:sz="0" w:space="0" w:color="auto"/>
              </w:divBdr>
            </w:div>
            <w:div w:id="377634895">
              <w:marLeft w:val="0"/>
              <w:marRight w:val="0"/>
              <w:marTop w:val="0"/>
              <w:marBottom w:val="0"/>
              <w:divBdr>
                <w:top w:val="none" w:sz="0" w:space="0" w:color="auto"/>
                <w:left w:val="none" w:sz="0" w:space="0" w:color="auto"/>
                <w:bottom w:val="none" w:sz="0" w:space="0" w:color="auto"/>
                <w:right w:val="none" w:sz="0" w:space="0" w:color="auto"/>
              </w:divBdr>
            </w:div>
            <w:div w:id="1178274350">
              <w:marLeft w:val="0"/>
              <w:marRight w:val="0"/>
              <w:marTop w:val="0"/>
              <w:marBottom w:val="0"/>
              <w:divBdr>
                <w:top w:val="none" w:sz="0" w:space="0" w:color="auto"/>
                <w:left w:val="none" w:sz="0" w:space="0" w:color="auto"/>
                <w:bottom w:val="none" w:sz="0" w:space="0" w:color="auto"/>
                <w:right w:val="none" w:sz="0" w:space="0" w:color="auto"/>
              </w:divBdr>
            </w:div>
            <w:div w:id="1273704316">
              <w:marLeft w:val="0"/>
              <w:marRight w:val="0"/>
              <w:marTop w:val="0"/>
              <w:marBottom w:val="0"/>
              <w:divBdr>
                <w:top w:val="none" w:sz="0" w:space="0" w:color="auto"/>
                <w:left w:val="none" w:sz="0" w:space="0" w:color="auto"/>
                <w:bottom w:val="none" w:sz="0" w:space="0" w:color="auto"/>
                <w:right w:val="none" w:sz="0" w:space="0" w:color="auto"/>
              </w:divBdr>
            </w:div>
            <w:div w:id="1514412691">
              <w:marLeft w:val="0"/>
              <w:marRight w:val="0"/>
              <w:marTop w:val="0"/>
              <w:marBottom w:val="0"/>
              <w:divBdr>
                <w:top w:val="none" w:sz="0" w:space="0" w:color="auto"/>
                <w:left w:val="none" w:sz="0" w:space="0" w:color="auto"/>
                <w:bottom w:val="none" w:sz="0" w:space="0" w:color="auto"/>
                <w:right w:val="none" w:sz="0" w:space="0" w:color="auto"/>
              </w:divBdr>
            </w:div>
          </w:divsChild>
        </w:div>
        <w:div w:id="904724823">
          <w:marLeft w:val="0"/>
          <w:marRight w:val="0"/>
          <w:marTop w:val="0"/>
          <w:marBottom w:val="0"/>
          <w:divBdr>
            <w:top w:val="none" w:sz="0" w:space="0" w:color="auto"/>
            <w:left w:val="none" w:sz="0" w:space="0" w:color="auto"/>
            <w:bottom w:val="none" w:sz="0" w:space="0" w:color="auto"/>
            <w:right w:val="none" w:sz="0" w:space="0" w:color="auto"/>
          </w:divBdr>
        </w:div>
        <w:div w:id="1394695613">
          <w:marLeft w:val="0"/>
          <w:marRight w:val="0"/>
          <w:marTop w:val="0"/>
          <w:marBottom w:val="0"/>
          <w:divBdr>
            <w:top w:val="none" w:sz="0" w:space="0" w:color="auto"/>
            <w:left w:val="none" w:sz="0" w:space="0" w:color="auto"/>
            <w:bottom w:val="none" w:sz="0" w:space="0" w:color="auto"/>
            <w:right w:val="none" w:sz="0" w:space="0" w:color="auto"/>
          </w:divBdr>
        </w:div>
        <w:div w:id="2023242995">
          <w:marLeft w:val="0"/>
          <w:marRight w:val="0"/>
          <w:marTop w:val="0"/>
          <w:marBottom w:val="0"/>
          <w:divBdr>
            <w:top w:val="none" w:sz="0" w:space="0" w:color="auto"/>
            <w:left w:val="none" w:sz="0" w:space="0" w:color="auto"/>
            <w:bottom w:val="none" w:sz="0" w:space="0" w:color="auto"/>
            <w:right w:val="none" w:sz="0" w:space="0" w:color="auto"/>
          </w:divBdr>
        </w:div>
      </w:divsChild>
    </w:div>
    <w:div w:id="638918331">
      <w:bodyDiv w:val="1"/>
      <w:marLeft w:val="0"/>
      <w:marRight w:val="0"/>
      <w:marTop w:val="0"/>
      <w:marBottom w:val="0"/>
      <w:divBdr>
        <w:top w:val="none" w:sz="0" w:space="0" w:color="auto"/>
        <w:left w:val="none" w:sz="0" w:space="0" w:color="auto"/>
        <w:bottom w:val="none" w:sz="0" w:space="0" w:color="auto"/>
        <w:right w:val="none" w:sz="0" w:space="0" w:color="auto"/>
      </w:divBdr>
    </w:div>
    <w:div w:id="651131401">
      <w:bodyDiv w:val="1"/>
      <w:marLeft w:val="0"/>
      <w:marRight w:val="0"/>
      <w:marTop w:val="0"/>
      <w:marBottom w:val="0"/>
      <w:divBdr>
        <w:top w:val="none" w:sz="0" w:space="0" w:color="auto"/>
        <w:left w:val="none" w:sz="0" w:space="0" w:color="auto"/>
        <w:bottom w:val="none" w:sz="0" w:space="0" w:color="auto"/>
        <w:right w:val="none" w:sz="0" w:space="0" w:color="auto"/>
      </w:divBdr>
    </w:div>
    <w:div w:id="669719961">
      <w:bodyDiv w:val="1"/>
      <w:marLeft w:val="0"/>
      <w:marRight w:val="0"/>
      <w:marTop w:val="0"/>
      <w:marBottom w:val="0"/>
      <w:divBdr>
        <w:top w:val="none" w:sz="0" w:space="0" w:color="auto"/>
        <w:left w:val="none" w:sz="0" w:space="0" w:color="auto"/>
        <w:bottom w:val="none" w:sz="0" w:space="0" w:color="auto"/>
        <w:right w:val="none" w:sz="0" w:space="0" w:color="auto"/>
      </w:divBdr>
    </w:div>
    <w:div w:id="684599804">
      <w:bodyDiv w:val="1"/>
      <w:marLeft w:val="0"/>
      <w:marRight w:val="0"/>
      <w:marTop w:val="0"/>
      <w:marBottom w:val="0"/>
      <w:divBdr>
        <w:top w:val="none" w:sz="0" w:space="0" w:color="auto"/>
        <w:left w:val="none" w:sz="0" w:space="0" w:color="auto"/>
        <w:bottom w:val="none" w:sz="0" w:space="0" w:color="auto"/>
        <w:right w:val="none" w:sz="0" w:space="0" w:color="auto"/>
      </w:divBdr>
    </w:div>
    <w:div w:id="686641233">
      <w:bodyDiv w:val="1"/>
      <w:marLeft w:val="0"/>
      <w:marRight w:val="0"/>
      <w:marTop w:val="0"/>
      <w:marBottom w:val="0"/>
      <w:divBdr>
        <w:top w:val="none" w:sz="0" w:space="0" w:color="auto"/>
        <w:left w:val="none" w:sz="0" w:space="0" w:color="auto"/>
        <w:bottom w:val="none" w:sz="0" w:space="0" w:color="auto"/>
        <w:right w:val="none" w:sz="0" w:space="0" w:color="auto"/>
      </w:divBdr>
    </w:div>
    <w:div w:id="716243136">
      <w:bodyDiv w:val="1"/>
      <w:marLeft w:val="0"/>
      <w:marRight w:val="0"/>
      <w:marTop w:val="0"/>
      <w:marBottom w:val="0"/>
      <w:divBdr>
        <w:top w:val="none" w:sz="0" w:space="0" w:color="auto"/>
        <w:left w:val="none" w:sz="0" w:space="0" w:color="auto"/>
        <w:bottom w:val="none" w:sz="0" w:space="0" w:color="auto"/>
        <w:right w:val="none" w:sz="0" w:space="0" w:color="auto"/>
      </w:divBdr>
    </w:div>
    <w:div w:id="739405259">
      <w:bodyDiv w:val="1"/>
      <w:marLeft w:val="0"/>
      <w:marRight w:val="0"/>
      <w:marTop w:val="0"/>
      <w:marBottom w:val="0"/>
      <w:divBdr>
        <w:top w:val="none" w:sz="0" w:space="0" w:color="auto"/>
        <w:left w:val="none" w:sz="0" w:space="0" w:color="auto"/>
        <w:bottom w:val="none" w:sz="0" w:space="0" w:color="auto"/>
        <w:right w:val="none" w:sz="0" w:space="0" w:color="auto"/>
      </w:divBdr>
    </w:div>
    <w:div w:id="791938885">
      <w:bodyDiv w:val="1"/>
      <w:marLeft w:val="0"/>
      <w:marRight w:val="0"/>
      <w:marTop w:val="0"/>
      <w:marBottom w:val="0"/>
      <w:divBdr>
        <w:top w:val="none" w:sz="0" w:space="0" w:color="auto"/>
        <w:left w:val="none" w:sz="0" w:space="0" w:color="auto"/>
        <w:bottom w:val="none" w:sz="0" w:space="0" w:color="auto"/>
        <w:right w:val="none" w:sz="0" w:space="0" w:color="auto"/>
      </w:divBdr>
    </w:div>
    <w:div w:id="815604188">
      <w:bodyDiv w:val="1"/>
      <w:marLeft w:val="0"/>
      <w:marRight w:val="0"/>
      <w:marTop w:val="0"/>
      <w:marBottom w:val="0"/>
      <w:divBdr>
        <w:top w:val="none" w:sz="0" w:space="0" w:color="auto"/>
        <w:left w:val="none" w:sz="0" w:space="0" w:color="auto"/>
        <w:bottom w:val="none" w:sz="0" w:space="0" w:color="auto"/>
        <w:right w:val="none" w:sz="0" w:space="0" w:color="auto"/>
      </w:divBdr>
    </w:div>
    <w:div w:id="841627134">
      <w:bodyDiv w:val="1"/>
      <w:marLeft w:val="0"/>
      <w:marRight w:val="0"/>
      <w:marTop w:val="0"/>
      <w:marBottom w:val="0"/>
      <w:divBdr>
        <w:top w:val="none" w:sz="0" w:space="0" w:color="auto"/>
        <w:left w:val="none" w:sz="0" w:space="0" w:color="auto"/>
        <w:bottom w:val="none" w:sz="0" w:space="0" w:color="auto"/>
        <w:right w:val="none" w:sz="0" w:space="0" w:color="auto"/>
      </w:divBdr>
      <w:divsChild>
        <w:div w:id="3438538">
          <w:marLeft w:val="0"/>
          <w:marRight w:val="0"/>
          <w:marTop w:val="0"/>
          <w:marBottom w:val="0"/>
          <w:divBdr>
            <w:top w:val="none" w:sz="0" w:space="0" w:color="auto"/>
            <w:left w:val="none" w:sz="0" w:space="0" w:color="auto"/>
            <w:bottom w:val="none" w:sz="0" w:space="0" w:color="auto"/>
            <w:right w:val="none" w:sz="0" w:space="0" w:color="auto"/>
          </w:divBdr>
        </w:div>
      </w:divsChild>
    </w:div>
    <w:div w:id="844370117">
      <w:bodyDiv w:val="1"/>
      <w:marLeft w:val="0"/>
      <w:marRight w:val="0"/>
      <w:marTop w:val="0"/>
      <w:marBottom w:val="0"/>
      <w:divBdr>
        <w:top w:val="none" w:sz="0" w:space="0" w:color="auto"/>
        <w:left w:val="none" w:sz="0" w:space="0" w:color="auto"/>
        <w:bottom w:val="none" w:sz="0" w:space="0" w:color="auto"/>
        <w:right w:val="none" w:sz="0" w:space="0" w:color="auto"/>
      </w:divBdr>
    </w:div>
    <w:div w:id="855652138">
      <w:bodyDiv w:val="1"/>
      <w:marLeft w:val="0"/>
      <w:marRight w:val="0"/>
      <w:marTop w:val="0"/>
      <w:marBottom w:val="0"/>
      <w:divBdr>
        <w:top w:val="none" w:sz="0" w:space="0" w:color="auto"/>
        <w:left w:val="none" w:sz="0" w:space="0" w:color="auto"/>
        <w:bottom w:val="none" w:sz="0" w:space="0" w:color="auto"/>
        <w:right w:val="none" w:sz="0" w:space="0" w:color="auto"/>
      </w:divBdr>
    </w:div>
    <w:div w:id="893732156">
      <w:bodyDiv w:val="1"/>
      <w:marLeft w:val="0"/>
      <w:marRight w:val="0"/>
      <w:marTop w:val="0"/>
      <w:marBottom w:val="0"/>
      <w:divBdr>
        <w:top w:val="none" w:sz="0" w:space="0" w:color="auto"/>
        <w:left w:val="none" w:sz="0" w:space="0" w:color="auto"/>
        <w:bottom w:val="none" w:sz="0" w:space="0" w:color="auto"/>
        <w:right w:val="none" w:sz="0" w:space="0" w:color="auto"/>
      </w:divBdr>
    </w:div>
    <w:div w:id="943852400">
      <w:bodyDiv w:val="1"/>
      <w:marLeft w:val="0"/>
      <w:marRight w:val="0"/>
      <w:marTop w:val="0"/>
      <w:marBottom w:val="0"/>
      <w:divBdr>
        <w:top w:val="none" w:sz="0" w:space="0" w:color="auto"/>
        <w:left w:val="none" w:sz="0" w:space="0" w:color="auto"/>
        <w:bottom w:val="none" w:sz="0" w:space="0" w:color="auto"/>
        <w:right w:val="none" w:sz="0" w:space="0" w:color="auto"/>
      </w:divBdr>
    </w:div>
    <w:div w:id="974065126">
      <w:bodyDiv w:val="1"/>
      <w:marLeft w:val="0"/>
      <w:marRight w:val="0"/>
      <w:marTop w:val="0"/>
      <w:marBottom w:val="0"/>
      <w:divBdr>
        <w:top w:val="none" w:sz="0" w:space="0" w:color="auto"/>
        <w:left w:val="none" w:sz="0" w:space="0" w:color="auto"/>
        <w:bottom w:val="none" w:sz="0" w:space="0" w:color="auto"/>
        <w:right w:val="none" w:sz="0" w:space="0" w:color="auto"/>
      </w:divBdr>
    </w:div>
    <w:div w:id="974405582">
      <w:bodyDiv w:val="1"/>
      <w:marLeft w:val="0"/>
      <w:marRight w:val="0"/>
      <w:marTop w:val="0"/>
      <w:marBottom w:val="0"/>
      <w:divBdr>
        <w:top w:val="none" w:sz="0" w:space="0" w:color="auto"/>
        <w:left w:val="none" w:sz="0" w:space="0" w:color="auto"/>
        <w:bottom w:val="none" w:sz="0" w:space="0" w:color="auto"/>
        <w:right w:val="none" w:sz="0" w:space="0" w:color="auto"/>
      </w:divBdr>
    </w:div>
    <w:div w:id="1013458444">
      <w:bodyDiv w:val="1"/>
      <w:marLeft w:val="0"/>
      <w:marRight w:val="0"/>
      <w:marTop w:val="0"/>
      <w:marBottom w:val="0"/>
      <w:divBdr>
        <w:top w:val="none" w:sz="0" w:space="0" w:color="auto"/>
        <w:left w:val="none" w:sz="0" w:space="0" w:color="auto"/>
        <w:bottom w:val="none" w:sz="0" w:space="0" w:color="auto"/>
        <w:right w:val="none" w:sz="0" w:space="0" w:color="auto"/>
      </w:divBdr>
    </w:div>
    <w:div w:id="1014647434">
      <w:bodyDiv w:val="1"/>
      <w:marLeft w:val="0"/>
      <w:marRight w:val="0"/>
      <w:marTop w:val="0"/>
      <w:marBottom w:val="0"/>
      <w:divBdr>
        <w:top w:val="none" w:sz="0" w:space="0" w:color="auto"/>
        <w:left w:val="none" w:sz="0" w:space="0" w:color="auto"/>
        <w:bottom w:val="none" w:sz="0" w:space="0" w:color="auto"/>
        <w:right w:val="none" w:sz="0" w:space="0" w:color="auto"/>
      </w:divBdr>
    </w:div>
    <w:div w:id="1042632833">
      <w:bodyDiv w:val="1"/>
      <w:marLeft w:val="0"/>
      <w:marRight w:val="0"/>
      <w:marTop w:val="0"/>
      <w:marBottom w:val="0"/>
      <w:divBdr>
        <w:top w:val="none" w:sz="0" w:space="0" w:color="auto"/>
        <w:left w:val="none" w:sz="0" w:space="0" w:color="auto"/>
        <w:bottom w:val="none" w:sz="0" w:space="0" w:color="auto"/>
        <w:right w:val="none" w:sz="0" w:space="0" w:color="auto"/>
      </w:divBdr>
    </w:div>
    <w:div w:id="1074740583">
      <w:bodyDiv w:val="1"/>
      <w:marLeft w:val="0"/>
      <w:marRight w:val="0"/>
      <w:marTop w:val="0"/>
      <w:marBottom w:val="0"/>
      <w:divBdr>
        <w:top w:val="none" w:sz="0" w:space="0" w:color="auto"/>
        <w:left w:val="none" w:sz="0" w:space="0" w:color="auto"/>
        <w:bottom w:val="none" w:sz="0" w:space="0" w:color="auto"/>
        <w:right w:val="none" w:sz="0" w:space="0" w:color="auto"/>
      </w:divBdr>
    </w:div>
    <w:div w:id="1117140561">
      <w:bodyDiv w:val="1"/>
      <w:marLeft w:val="0"/>
      <w:marRight w:val="0"/>
      <w:marTop w:val="0"/>
      <w:marBottom w:val="0"/>
      <w:divBdr>
        <w:top w:val="none" w:sz="0" w:space="0" w:color="auto"/>
        <w:left w:val="none" w:sz="0" w:space="0" w:color="auto"/>
        <w:bottom w:val="none" w:sz="0" w:space="0" w:color="auto"/>
        <w:right w:val="none" w:sz="0" w:space="0" w:color="auto"/>
      </w:divBdr>
    </w:div>
    <w:div w:id="1158032471">
      <w:bodyDiv w:val="1"/>
      <w:marLeft w:val="0"/>
      <w:marRight w:val="0"/>
      <w:marTop w:val="0"/>
      <w:marBottom w:val="0"/>
      <w:divBdr>
        <w:top w:val="none" w:sz="0" w:space="0" w:color="auto"/>
        <w:left w:val="none" w:sz="0" w:space="0" w:color="auto"/>
        <w:bottom w:val="none" w:sz="0" w:space="0" w:color="auto"/>
        <w:right w:val="none" w:sz="0" w:space="0" w:color="auto"/>
      </w:divBdr>
    </w:div>
    <w:div w:id="1163936290">
      <w:bodyDiv w:val="1"/>
      <w:marLeft w:val="0"/>
      <w:marRight w:val="0"/>
      <w:marTop w:val="0"/>
      <w:marBottom w:val="0"/>
      <w:divBdr>
        <w:top w:val="none" w:sz="0" w:space="0" w:color="auto"/>
        <w:left w:val="none" w:sz="0" w:space="0" w:color="auto"/>
        <w:bottom w:val="none" w:sz="0" w:space="0" w:color="auto"/>
        <w:right w:val="none" w:sz="0" w:space="0" w:color="auto"/>
      </w:divBdr>
      <w:divsChild>
        <w:div w:id="1023939125">
          <w:marLeft w:val="0"/>
          <w:marRight w:val="0"/>
          <w:marTop w:val="0"/>
          <w:marBottom w:val="0"/>
          <w:divBdr>
            <w:top w:val="none" w:sz="0" w:space="0" w:color="auto"/>
            <w:left w:val="none" w:sz="0" w:space="0" w:color="auto"/>
            <w:bottom w:val="none" w:sz="0" w:space="0" w:color="auto"/>
            <w:right w:val="none" w:sz="0" w:space="0" w:color="auto"/>
          </w:divBdr>
          <w:divsChild>
            <w:div w:id="1297951822">
              <w:marLeft w:val="0"/>
              <w:marRight w:val="0"/>
              <w:marTop w:val="0"/>
              <w:marBottom w:val="0"/>
              <w:divBdr>
                <w:top w:val="none" w:sz="0" w:space="0" w:color="auto"/>
                <w:left w:val="none" w:sz="0" w:space="0" w:color="auto"/>
                <w:bottom w:val="none" w:sz="0" w:space="0" w:color="auto"/>
                <w:right w:val="none" w:sz="0" w:space="0" w:color="auto"/>
              </w:divBdr>
              <w:divsChild>
                <w:div w:id="111364550">
                  <w:marLeft w:val="0"/>
                  <w:marRight w:val="0"/>
                  <w:marTop w:val="0"/>
                  <w:marBottom w:val="0"/>
                  <w:divBdr>
                    <w:top w:val="none" w:sz="0" w:space="0" w:color="auto"/>
                    <w:left w:val="none" w:sz="0" w:space="0" w:color="auto"/>
                    <w:bottom w:val="none" w:sz="0" w:space="0" w:color="auto"/>
                    <w:right w:val="none" w:sz="0" w:space="0" w:color="auto"/>
                  </w:divBdr>
                </w:div>
              </w:divsChild>
            </w:div>
            <w:div w:id="1511288431">
              <w:marLeft w:val="0"/>
              <w:marRight w:val="0"/>
              <w:marTop w:val="0"/>
              <w:marBottom w:val="0"/>
              <w:divBdr>
                <w:top w:val="none" w:sz="0" w:space="0" w:color="auto"/>
                <w:left w:val="none" w:sz="0" w:space="0" w:color="auto"/>
                <w:bottom w:val="none" w:sz="0" w:space="0" w:color="auto"/>
                <w:right w:val="none" w:sz="0" w:space="0" w:color="auto"/>
              </w:divBdr>
              <w:divsChild>
                <w:div w:id="122325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879057">
          <w:marLeft w:val="0"/>
          <w:marRight w:val="0"/>
          <w:marTop w:val="0"/>
          <w:marBottom w:val="0"/>
          <w:divBdr>
            <w:top w:val="none" w:sz="0" w:space="0" w:color="auto"/>
            <w:left w:val="none" w:sz="0" w:space="0" w:color="auto"/>
            <w:bottom w:val="none" w:sz="0" w:space="0" w:color="auto"/>
            <w:right w:val="none" w:sz="0" w:space="0" w:color="auto"/>
          </w:divBdr>
          <w:divsChild>
            <w:div w:id="1666741218">
              <w:marLeft w:val="0"/>
              <w:marRight w:val="0"/>
              <w:marTop w:val="0"/>
              <w:marBottom w:val="0"/>
              <w:divBdr>
                <w:top w:val="none" w:sz="0" w:space="0" w:color="auto"/>
                <w:left w:val="none" w:sz="0" w:space="0" w:color="auto"/>
                <w:bottom w:val="none" w:sz="0" w:space="0" w:color="auto"/>
                <w:right w:val="none" w:sz="0" w:space="0" w:color="auto"/>
              </w:divBdr>
              <w:divsChild>
                <w:div w:id="2024045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031244">
      <w:bodyDiv w:val="1"/>
      <w:marLeft w:val="0"/>
      <w:marRight w:val="0"/>
      <w:marTop w:val="0"/>
      <w:marBottom w:val="0"/>
      <w:divBdr>
        <w:top w:val="none" w:sz="0" w:space="0" w:color="auto"/>
        <w:left w:val="none" w:sz="0" w:space="0" w:color="auto"/>
        <w:bottom w:val="none" w:sz="0" w:space="0" w:color="auto"/>
        <w:right w:val="none" w:sz="0" w:space="0" w:color="auto"/>
      </w:divBdr>
    </w:div>
    <w:div w:id="1238202495">
      <w:bodyDiv w:val="1"/>
      <w:marLeft w:val="0"/>
      <w:marRight w:val="0"/>
      <w:marTop w:val="0"/>
      <w:marBottom w:val="0"/>
      <w:divBdr>
        <w:top w:val="none" w:sz="0" w:space="0" w:color="auto"/>
        <w:left w:val="none" w:sz="0" w:space="0" w:color="auto"/>
        <w:bottom w:val="none" w:sz="0" w:space="0" w:color="auto"/>
        <w:right w:val="none" w:sz="0" w:space="0" w:color="auto"/>
      </w:divBdr>
      <w:divsChild>
        <w:div w:id="182592853">
          <w:marLeft w:val="0"/>
          <w:marRight w:val="0"/>
          <w:marTop w:val="0"/>
          <w:marBottom w:val="0"/>
          <w:divBdr>
            <w:top w:val="none" w:sz="0" w:space="0" w:color="auto"/>
            <w:left w:val="none" w:sz="0" w:space="0" w:color="auto"/>
            <w:bottom w:val="none" w:sz="0" w:space="0" w:color="auto"/>
            <w:right w:val="none" w:sz="0" w:space="0" w:color="auto"/>
          </w:divBdr>
        </w:div>
        <w:div w:id="320233056">
          <w:marLeft w:val="0"/>
          <w:marRight w:val="0"/>
          <w:marTop w:val="0"/>
          <w:marBottom w:val="0"/>
          <w:divBdr>
            <w:top w:val="none" w:sz="0" w:space="0" w:color="auto"/>
            <w:left w:val="none" w:sz="0" w:space="0" w:color="auto"/>
            <w:bottom w:val="none" w:sz="0" w:space="0" w:color="auto"/>
            <w:right w:val="none" w:sz="0" w:space="0" w:color="auto"/>
          </w:divBdr>
        </w:div>
        <w:div w:id="350763720">
          <w:marLeft w:val="0"/>
          <w:marRight w:val="0"/>
          <w:marTop w:val="0"/>
          <w:marBottom w:val="0"/>
          <w:divBdr>
            <w:top w:val="none" w:sz="0" w:space="0" w:color="auto"/>
            <w:left w:val="none" w:sz="0" w:space="0" w:color="auto"/>
            <w:bottom w:val="none" w:sz="0" w:space="0" w:color="auto"/>
            <w:right w:val="none" w:sz="0" w:space="0" w:color="auto"/>
          </w:divBdr>
        </w:div>
        <w:div w:id="356350657">
          <w:marLeft w:val="0"/>
          <w:marRight w:val="0"/>
          <w:marTop w:val="0"/>
          <w:marBottom w:val="0"/>
          <w:divBdr>
            <w:top w:val="none" w:sz="0" w:space="0" w:color="auto"/>
            <w:left w:val="none" w:sz="0" w:space="0" w:color="auto"/>
            <w:bottom w:val="none" w:sz="0" w:space="0" w:color="auto"/>
            <w:right w:val="none" w:sz="0" w:space="0" w:color="auto"/>
          </w:divBdr>
        </w:div>
        <w:div w:id="569081122">
          <w:marLeft w:val="0"/>
          <w:marRight w:val="0"/>
          <w:marTop w:val="0"/>
          <w:marBottom w:val="0"/>
          <w:divBdr>
            <w:top w:val="none" w:sz="0" w:space="0" w:color="auto"/>
            <w:left w:val="none" w:sz="0" w:space="0" w:color="auto"/>
            <w:bottom w:val="none" w:sz="0" w:space="0" w:color="auto"/>
            <w:right w:val="none" w:sz="0" w:space="0" w:color="auto"/>
          </w:divBdr>
        </w:div>
        <w:div w:id="641157574">
          <w:marLeft w:val="0"/>
          <w:marRight w:val="0"/>
          <w:marTop w:val="0"/>
          <w:marBottom w:val="0"/>
          <w:divBdr>
            <w:top w:val="none" w:sz="0" w:space="0" w:color="auto"/>
            <w:left w:val="none" w:sz="0" w:space="0" w:color="auto"/>
            <w:bottom w:val="none" w:sz="0" w:space="0" w:color="auto"/>
            <w:right w:val="none" w:sz="0" w:space="0" w:color="auto"/>
          </w:divBdr>
        </w:div>
        <w:div w:id="910653452">
          <w:marLeft w:val="0"/>
          <w:marRight w:val="0"/>
          <w:marTop w:val="0"/>
          <w:marBottom w:val="0"/>
          <w:divBdr>
            <w:top w:val="none" w:sz="0" w:space="0" w:color="auto"/>
            <w:left w:val="none" w:sz="0" w:space="0" w:color="auto"/>
            <w:bottom w:val="none" w:sz="0" w:space="0" w:color="auto"/>
            <w:right w:val="none" w:sz="0" w:space="0" w:color="auto"/>
          </w:divBdr>
        </w:div>
        <w:div w:id="938417319">
          <w:marLeft w:val="0"/>
          <w:marRight w:val="0"/>
          <w:marTop w:val="0"/>
          <w:marBottom w:val="0"/>
          <w:divBdr>
            <w:top w:val="none" w:sz="0" w:space="0" w:color="auto"/>
            <w:left w:val="none" w:sz="0" w:space="0" w:color="auto"/>
            <w:bottom w:val="none" w:sz="0" w:space="0" w:color="auto"/>
            <w:right w:val="none" w:sz="0" w:space="0" w:color="auto"/>
          </w:divBdr>
        </w:div>
        <w:div w:id="2078088324">
          <w:marLeft w:val="0"/>
          <w:marRight w:val="0"/>
          <w:marTop w:val="0"/>
          <w:marBottom w:val="0"/>
          <w:divBdr>
            <w:top w:val="none" w:sz="0" w:space="0" w:color="auto"/>
            <w:left w:val="none" w:sz="0" w:space="0" w:color="auto"/>
            <w:bottom w:val="none" w:sz="0" w:space="0" w:color="auto"/>
            <w:right w:val="none" w:sz="0" w:space="0" w:color="auto"/>
          </w:divBdr>
        </w:div>
        <w:div w:id="2118865863">
          <w:marLeft w:val="0"/>
          <w:marRight w:val="0"/>
          <w:marTop w:val="0"/>
          <w:marBottom w:val="0"/>
          <w:divBdr>
            <w:top w:val="none" w:sz="0" w:space="0" w:color="auto"/>
            <w:left w:val="none" w:sz="0" w:space="0" w:color="auto"/>
            <w:bottom w:val="none" w:sz="0" w:space="0" w:color="auto"/>
            <w:right w:val="none" w:sz="0" w:space="0" w:color="auto"/>
          </w:divBdr>
        </w:div>
        <w:div w:id="2125617279">
          <w:marLeft w:val="0"/>
          <w:marRight w:val="0"/>
          <w:marTop w:val="0"/>
          <w:marBottom w:val="0"/>
          <w:divBdr>
            <w:top w:val="none" w:sz="0" w:space="0" w:color="auto"/>
            <w:left w:val="none" w:sz="0" w:space="0" w:color="auto"/>
            <w:bottom w:val="none" w:sz="0" w:space="0" w:color="auto"/>
            <w:right w:val="none" w:sz="0" w:space="0" w:color="auto"/>
          </w:divBdr>
        </w:div>
        <w:div w:id="2137484767">
          <w:marLeft w:val="0"/>
          <w:marRight w:val="0"/>
          <w:marTop w:val="0"/>
          <w:marBottom w:val="0"/>
          <w:divBdr>
            <w:top w:val="none" w:sz="0" w:space="0" w:color="auto"/>
            <w:left w:val="none" w:sz="0" w:space="0" w:color="auto"/>
            <w:bottom w:val="none" w:sz="0" w:space="0" w:color="auto"/>
            <w:right w:val="none" w:sz="0" w:space="0" w:color="auto"/>
          </w:divBdr>
        </w:div>
      </w:divsChild>
    </w:div>
    <w:div w:id="1261254947">
      <w:bodyDiv w:val="1"/>
      <w:marLeft w:val="0"/>
      <w:marRight w:val="0"/>
      <w:marTop w:val="0"/>
      <w:marBottom w:val="0"/>
      <w:divBdr>
        <w:top w:val="none" w:sz="0" w:space="0" w:color="auto"/>
        <w:left w:val="none" w:sz="0" w:space="0" w:color="auto"/>
        <w:bottom w:val="none" w:sz="0" w:space="0" w:color="auto"/>
        <w:right w:val="none" w:sz="0" w:space="0" w:color="auto"/>
      </w:divBdr>
      <w:divsChild>
        <w:div w:id="1096286667">
          <w:marLeft w:val="0"/>
          <w:marRight w:val="0"/>
          <w:marTop w:val="0"/>
          <w:marBottom w:val="0"/>
          <w:divBdr>
            <w:top w:val="none" w:sz="0" w:space="0" w:color="auto"/>
            <w:left w:val="none" w:sz="0" w:space="0" w:color="auto"/>
            <w:bottom w:val="none" w:sz="0" w:space="0" w:color="auto"/>
            <w:right w:val="none" w:sz="0" w:space="0" w:color="auto"/>
          </w:divBdr>
        </w:div>
      </w:divsChild>
    </w:div>
    <w:div w:id="1282106480">
      <w:bodyDiv w:val="1"/>
      <w:marLeft w:val="0"/>
      <w:marRight w:val="0"/>
      <w:marTop w:val="0"/>
      <w:marBottom w:val="0"/>
      <w:divBdr>
        <w:top w:val="none" w:sz="0" w:space="0" w:color="auto"/>
        <w:left w:val="none" w:sz="0" w:space="0" w:color="auto"/>
        <w:bottom w:val="none" w:sz="0" w:space="0" w:color="auto"/>
        <w:right w:val="none" w:sz="0" w:space="0" w:color="auto"/>
      </w:divBdr>
    </w:div>
    <w:div w:id="1313604074">
      <w:bodyDiv w:val="1"/>
      <w:marLeft w:val="0"/>
      <w:marRight w:val="0"/>
      <w:marTop w:val="0"/>
      <w:marBottom w:val="0"/>
      <w:divBdr>
        <w:top w:val="none" w:sz="0" w:space="0" w:color="auto"/>
        <w:left w:val="none" w:sz="0" w:space="0" w:color="auto"/>
        <w:bottom w:val="none" w:sz="0" w:space="0" w:color="auto"/>
        <w:right w:val="none" w:sz="0" w:space="0" w:color="auto"/>
      </w:divBdr>
    </w:div>
    <w:div w:id="1335768374">
      <w:bodyDiv w:val="1"/>
      <w:marLeft w:val="0"/>
      <w:marRight w:val="0"/>
      <w:marTop w:val="0"/>
      <w:marBottom w:val="0"/>
      <w:divBdr>
        <w:top w:val="none" w:sz="0" w:space="0" w:color="auto"/>
        <w:left w:val="none" w:sz="0" w:space="0" w:color="auto"/>
        <w:bottom w:val="none" w:sz="0" w:space="0" w:color="auto"/>
        <w:right w:val="none" w:sz="0" w:space="0" w:color="auto"/>
      </w:divBdr>
    </w:div>
    <w:div w:id="1359350892">
      <w:bodyDiv w:val="1"/>
      <w:marLeft w:val="0"/>
      <w:marRight w:val="0"/>
      <w:marTop w:val="0"/>
      <w:marBottom w:val="0"/>
      <w:divBdr>
        <w:top w:val="none" w:sz="0" w:space="0" w:color="auto"/>
        <w:left w:val="none" w:sz="0" w:space="0" w:color="auto"/>
        <w:bottom w:val="none" w:sz="0" w:space="0" w:color="auto"/>
        <w:right w:val="none" w:sz="0" w:space="0" w:color="auto"/>
      </w:divBdr>
    </w:div>
    <w:div w:id="1373966708">
      <w:bodyDiv w:val="1"/>
      <w:marLeft w:val="0"/>
      <w:marRight w:val="0"/>
      <w:marTop w:val="0"/>
      <w:marBottom w:val="0"/>
      <w:divBdr>
        <w:top w:val="none" w:sz="0" w:space="0" w:color="auto"/>
        <w:left w:val="none" w:sz="0" w:space="0" w:color="auto"/>
        <w:bottom w:val="none" w:sz="0" w:space="0" w:color="auto"/>
        <w:right w:val="none" w:sz="0" w:space="0" w:color="auto"/>
      </w:divBdr>
    </w:div>
    <w:div w:id="1390835619">
      <w:bodyDiv w:val="1"/>
      <w:marLeft w:val="0"/>
      <w:marRight w:val="0"/>
      <w:marTop w:val="0"/>
      <w:marBottom w:val="0"/>
      <w:divBdr>
        <w:top w:val="none" w:sz="0" w:space="0" w:color="auto"/>
        <w:left w:val="none" w:sz="0" w:space="0" w:color="auto"/>
        <w:bottom w:val="none" w:sz="0" w:space="0" w:color="auto"/>
        <w:right w:val="none" w:sz="0" w:space="0" w:color="auto"/>
      </w:divBdr>
      <w:divsChild>
        <w:div w:id="896627842">
          <w:marLeft w:val="0"/>
          <w:marRight w:val="0"/>
          <w:marTop w:val="0"/>
          <w:marBottom w:val="0"/>
          <w:divBdr>
            <w:top w:val="none" w:sz="0" w:space="0" w:color="auto"/>
            <w:left w:val="none" w:sz="0" w:space="0" w:color="auto"/>
            <w:bottom w:val="none" w:sz="0" w:space="0" w:color="auto"/>
            <w:right w:val="none" w:sz="0" w:space="0" w:color="auto"/>
          </w:divBdr>
        </w:div>
        <w:div w:id="958998792">
          <w:marLeft w:val="0"/>
          <w:marRight w:val="0"/>
          <w:marTop w:val="0"/>
          <w:marBottom w:val="0"/>
          <w:divBdr>
            <w:top w:val="none" w:sz="0" w:space="0" w:color="auto"/>
            <w:left w:val="none" w:sz="0" w:space="0" w:color="auto"/>
            <w:bottom w:val="none" w:sz="0" w:space="0" w:color="auto"/>
            <w:right w:val="none" w:sz="0" w:space="0" w:color="auto"/>
          </w:divBdr>
        </w:div>
      </w:divsChild>
    </w:div>
    <w:div w:id="1440762124">
      <w:bodyDiv w:val="1"/>
      <w:marLeft w:val="0"/>
      <w:marRight w:val="0"/>
      <w:marTop w:val="0"/>
      <w:marBottom w:val="0"/>
      <w:divBdr>
        <w:top w:val="none" w:sz="0" w:space="0" w:color="auto"/>
        <w:left w:val="none" w:sz="0" w:space="0" w:color="auto"/>
        <w:bottom w:val="none" w:sz="0" w:space="0" w:color="auto"/>
        <w:right w:val="none" w:sz="0" w:space="0" w:color="auto"/>
      </w:divBdr>
    </w:div>
    <w:div w:id="1462531764">
      <w:bodyDiv w:val="1"/>
      <w:marLeft w:val="0"/>
      <w:marRight w:val="0"/>
      <w:marTop w:val="0"/>
      <w:marBottom w:val="0"/>
      <w:divBdr>
        <w:top w:val="none" w:sz="0" w:space="0" w:color="auto"/>
        <w:left w:val="none" w:sz="0" w:space="0" w:color="auto"/>
        <w:bottom w:val="none" w:sz="0" w:space="0" w:color="auto"/>
        <w:right w:val="none" w:sz="0" w:space="0" w:color="auto"/>
      </w:divBdr>
    </w:div>
    <w:div w:id="1496606815">
      <w:bodyDiv w:val="1"/>
      <w:marLeft w:val="0"/>
      <w:marRight w:val="0"/>
      <w:marTop w:val="0"/>
      <w:marBottom w:val="0"/>
      <w:divBdr>
        <w:top w:val="none" w:sz="0" w:space="0" w:color="auto"/>
        <w:left w:val="none" w:sz="0" w:space="0" w:color="auto"/>
        <w:bottom w:val="none" w:sz="0" w:space="0" w:color="auto"/>
        <w:right w:val="none" w:sz="0" w:space="0" w:color="auto"/>
      </w:divBdr>
    </w:div>
    <w:div w:id="1502115888">
      <w:bodyDiv w:val="1"/>
      <w:marLeft w:val="0"/>
      <w:marRight w:val="0"/>
      <w:marTop w:val="0"/>
      <w:marBottom w:val="0"/>
      <w:divBdr>
        <w:top w:val="none" w:sz="0" w:space="0" w:color="auto"/>
        <w:left w:val="none" w:sz="0" w:space="0" w:color="auto"/>
        <w:bottom w:val="none" w:sz="0" w:space="0" w:color="auto"/>
        <w:right w:val="none" w:sz="0" w:space="0" w:color="auto"/>
      </w:divBdr>
    </w:div>
    <w:div w:id="1521704217">
      <w:bodyDiv w:val="1"/>
      <w:marLeft w:val="0"/>
      <w:marRight w:val="0"/>
      <w:marTop w:val="0"/>
      <w:marBottom w:val="0"/>
      <w:divBdr>
        <w:top w:val="none" w:sz="0" w:space="0" w:color="auto"/>
        <w:left w:val="none" w:sz="0" w:space="0" w:color="auto"/>
        <w:bottom w:val="none" w:sz="0" w:space="0" w:color="auto"/>
        <w:right w:val="none" w:sz="0" w:space="0" w:color="auto"/>
      </w:divBdr>
    </w:div>
    <w:div w:id="1529563625">
      <w:bodyDiv w:val="1"/>
      <w:marLeft w:val="0"/>
      <w:marRight w:val="0"/>
      <w:marTop w:val="0"/>
      <w:marBottom w:val="0"/>
      <w:divBdr>
        <w:top w:val="none" w:sz="0" w:space="0" w:color="auto"/>
        <w:left w:val="none" w:sz="0" w:space="0" w:color="auto"/>
        <w:bottom w:val="none" w:sz="0" w:space="0" w:color="auto"/>
        <w:right w:val="none" w:sz="0" w:space="0" w:color="auto"/>
      </w:divBdr>
    </w:div>
    <w:div w:id="1532717833">
      <w:bodyDiv w:val="1"/>
      <w:marLeft w:val="0"/>
      <w:marRight w:val="0"/>
      <w:marTop w:val="0"/>
      <w:marBottom w:val="0"/>
      <w:divBdr>
        <w:top w:val="none" w:sz="0" w:space="0" w:color="auto"/>
        <w:left w:val="none" w:sz="0" w:space="0" w:color="auto"/>
        <w:bottom w:val="none" w:sz="0" w:space="0" w:color="auto"/>
        <w:right w:val="none" w:sz="0" w:space="0" w:color="auto"/>
      </w:divBdr>
      <w:divsChild>
        <w:div w:id="195239057">
          <w:marLeft w:val="0"/>
          <w:marRight w:val="0"/>
          <w:marTop w:val="0"/>
          <w:marBottom w:val="0"/>
          <w:divBdr>
            <w:top w:val="none" w:sz="0" w:space="0" w:color="auto"/>
            <w:left w:val="none" w:sz="0" w:space="0" w:color="auto"/>
            <w:bottom w:val="none" w:sz="0" w:space="0" w:color="auto"/>
            <w:right w:val="none" w:sz="0" w:space="0" w:color="auto"/>
          </w:divBdr>
        </w:div>
        <w:div w:id="1458648534">
          <w:marLeft w:val="0"/>
          <w:marRight w:val="0"/>
          <w:marTop w:val="0"/>
          <w:marBottom w:val="0"/>
          <w:divBdr>
            <w:top w:val="none" w:sz="0" w:space="0" w:color="auto"/>
            <w:left w:val="none" w:sz="0" w:space="0" w:color="auto"/>
            <w:bottom w:val="none" w:sz="0" w:space="0" w:color="auto"/>
            <w:right w:val="none" w:sz="0" w:space="0" w:color="auto"/>
          </w:divBdr>
        </w:div>
        <w:div w:id="1779831358">
          <w:marLeft w:val="0"/>
          <w:marRight w:val="0"/>
          <w:marTop w:val="0"/>
          <w:marBottom w:val="0"/>
          <w:divBdr>
            <w:top w:val="none" w:sz="0" w:space="0" w:color="auto"/>
            <w:left w:val="none" w:sz="0" w:space="0" w:color="auto"/>
            <w:bottom w:val="none" w:sz="0" w:space="0" w:color="auto"/>
            <w:right w:val="none" w:sz="0" w:space="0" w:color="auto"/>
          </w:divBdr>
        </w:div>
      </w:divsChild>
    </w:div>
    <w:div w:id="1537540587">
      <w:bodyDiv w:val="1"/>
      <w:marLeft w:val="0"/>
      <w:marRight w:val="0"/>
      <w:marTop w:val="0"/>
      <w:marBottom w:val="0"/>
      <w:divBdr>
        <w:top w:val="none" w:sz="0" w:space="0" w:color="auto"/>
        <w:left w:val="none" w:sz="0" w:space="0" w:color="auto"/>
        <w:bottom w:val="none" w:sz="0" w:space="0" w:color="auto"/>
        <w:right w:val="none" w:sz="0" w:space="0" w:color="auto"/>
      </w:divBdr>
    </w:div>
    <w:div w:id="1611010691">
      <w:bodyDiv w:val="1"/>
      <w:marLeft w:val="0"/>
      <w:marRight w:val="0"/>
      <w:marTop w:val="0"/>
      <w:marBottom w:val="0"/>
      <w:divBdr>
        <w:top w:val="none" w:sz="0" w:space="0" w:color="auto"/>
        <w:left w:val="none" w:sz="0" w:space="0" w:color="auto"/>
        <w:bottom w:val="none" w:sz="0" w:space="0" w:color="auto"/>
        <w:right w:val="none" w:sz="0" w:space="0" w:color="auto"/>
      </w:divBdr>
      <w:divsChild>
        <w:div w:id="1369798802">
          <w:marLeft w:val="0"/>
          <w:marRight w:val="0"/>
          <w:marTop w:val="0"/>
          <w:marBottom w:val="0"/>
          <w:divBdr>
            <w:top w:val="none" w:sz="0" w:space="0" w:color="auto"/>
            <w:left w:val="none" w:sz="0" w:space="0" w:color="auto"/>
            <w:bottom w:val="none" w:sz="0" w:space="0" w:color="auto"/>
            <w:right w:val="none" w:sz="0" w:space="0" w:color="auto"/>
          </w:divBdr>
          <w:divsChild>
            <w:div w:id="888108873">
              <w:marLeft w:val="0"/>
              <w:marRight w:val="0"/>
              <w:marTop w:val="0"/>
              <w:marBottom w:val="0"/>
              <w:divBdr>
                <w:top w:val="none" w:sz="0" w:space="0" w:color="auto"/>
                <w:left w:val="none" w:sz="0" w:space="0" w:color="auto"/>
                <w:bottom w:val="none" w:sz="0" w:space="0" w:color="auto"/>
                <w:right w:val="none" w:sz="0" w:space="0" w:color="auto"/>
              </w:divBdr>
            </w:div>
            <w:div w:id="1169248418">
              <w:marLeft w:val="0"/>
              <w:marRight w:val="0"/>
              <w:marTop w:val="0"/>
              <w:marBottom w:val="0"/>
              <w:divBdr>
                <w:top w:val="none" w:sz="0" w:space="0" w:color="auto"/>
                <w:left w:val="none" w:sz="0" w:space="0" w:color="auto"/>
                <w:bottom w:val="none" w:sz="0" w:space="0" w:color="auto"/>
                <w:right w:val="none" w:sz="0" w:space="0" w:color="auto"/>
              </w:divBdr>
            </w:div>
            <w:div w:id="1440759010">
              <w:marLeft w:val="0"/>
              <w:marRight w:val="0"/>
              <w:marTop w:val="0"/>
              <w:marBottom w:val="0"/>
              <w:divBdr>
                <w:top w:val="none" w:sz="0" w:space="0" w:color="auto"/>
                <w:left w:val="none" w:sz="0" w:space="0" w:color="auto"/>
                <w:bottom w:val="none" w:sz="0" w:space="0" w:color="auto"/>
                <w:right w:val="none" w:sz="0" w:space="0" w:color="auto"/>
              </w:divBdr>
            </w:div>
            <w:div w:id="1582301193">
              <w:marLeft w:val="0"/>
              <w:marRight w:val="0"/>
              <w:marTop w:val="0"/>
              <w:marBottom w:val="0"/>
              <w:divBdr>
                <w:top w:val="none" w:sz="0" w:space="0" w:color="auto"/>
                <w:left w:val="none" w:sz="0" w:space="0" w:color="auto"/>
                <w:bottom w:val="none" w:sz="0" w:space="0" w:color="auto"/>
                <w:right w:val="none" w:sz="0" w:space="0" w:color="auto"/>
              </w:divBdr>
            </w:div>
            <w:div w:id="1876892226">
              <w:marLeft w:val="0"/>
              <w:marRight w:val="0"/>
              <w:marTop w:val="0"/>
              <w:marBottom w:val="0"/>
              <w:divBdr>
                <w:top w:val="none" w:sz="0" w:space="0" w:color="auto"/>
                <w:left w:val="none" w:sz="0" w:space="0" w:color="auto"/>
                <w:bottom w:val="none" w:sz="0" w:space="0" w:color="auto"/>
                <w:right w:val="none" w:sz="0" w:space="0" w:color="auto"/>
              </w:divBdr>
            </w:div>
          </w:divsChild>
        </w:div>
        <w:div w:id="1552309525">
          <w:marLeft w:val="0"/>
          <w:marRight w:val="0"/>
          <w:marTop w:val="0"/>
          <w:marBottom w:val="0"/>
          <w:divBdr>
            <w:top w:val="none" w:sz="0" w:space="0" w:color="auto"/>
            <w:left w:val="none" w:sz="0" w:space="0" w:color="auto"/>
            <w:bottom w:val="none" w:sz="0" w:space="0" w:color="auto"/>
            <w:right w:val="none" w:sz="0" w:space="0" w:color="auto"/>
          </w:divBdr>
          <w:divsChild>
            <w:div w:id="74977945">
              <w:marLeft w:val="0"/>
              <w:marRight w:val="0"/>
              <w:marTop w:val="0"/>
              <w:marBottom w:val="0"/>
              <w:divBdr>
                <w:top w:val="none" w:sz="0" w:space="0" w:color="auto"/>
                <w:left w:val="none" w:sz="0" w:space="0" w:color="auto"/>
                <w:bottom w:val="none" w:sz="0" w:space="0" w:color="auto"/>
                <w:right w:val="none" w:sz="0" w:space="0" w:color="auto"/>
              </w:divBdr>
            </w:div>
            <w:div w:id="928076191">
              <w:marLeft w:val="0"/>
              <w:marRight w:val="0"/>
              <w:marTop w:val="0"/>
              <w:marBottom w:val="0"/>
              <w:divBdr>
                <w:top w:val="none" w:sz="0" w:space="0" w:color="auto"/>
                <w:left w:val="none" w:sz="0" w:space="0" w:color="auto"/>
                <w:bottom w:val="none" w:sz="0" w:space="0" w:color="auto"/>
                <w:right w:val="none" w:sz="0" w:space="0" w:color="auto"/>
              </w:divBdr>
            </w:div>
          </w:divsChild>
        </w:div>
        <w:div w:id="1760565923">
          <w:marLeft w:val="0"/>
          <w:marRight w:val="0"/>
          <w:marTop w:val="0"/>
          <w:marBottom w:val="0"/>
          <w:divBdr>
            <w:top w:val="none" w:sz="0" w:space="0" w:color="auto"/>
            <w:left w:val="none" w:sz="0" w:space="0" w:color="auto"/>
            <w:bottom w:val="none" w:sz="0" w:space="0" w:color="auto"/>
            <w:right w:val="none" w:sz="0" w:space="0" w:color="auto"/>
          </w:divBdr>
          <w:divsChild>
            <w:div w:id="798381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9087">
      <w:bodyDiv w:val="1"/>
      <w:marLeft w:val="0"/>
      <w:marRight w:val="0"/>
      <w:marTop w:val="0"/>
      <w:marBottom w:val="0"/>
      <w:divBdr>
        <w:top w:val="none" w:sz="0" w:space="0" w:color="auto"/>
        <w:left w:val="none" w:sz="0" w:space="0" w:color="auto"/>
        <w:bottom w:val="none" w:sz="0" w:space="0" w:color="auto"/>
        <w:right w:val="none" w:sz="0" w:space="0" w:color="auto"/>
      </w:divBdr>
    </w:div>
    <w:div w:id="1634824944">
      <w:bodyDiv w:val="1"/>
      <w:marLeft w:val="0"/>
      <w:marRight w:val="0"/>
      <w:marTop w:val="0"/>
      <w:marBottom w:val="0"/>
      <w:divBdr>
        <w:top w:val="none" w:sz="0" w:space="0" w:color="auto"/>
        <w:left w:val="none" w:sz="0" w:space="0" w:color="auto"/>
        <w:bottom w:val="none" w:sz="0" w:space="0" w:color="auto"/>
        <w:right w:val="none" w:sz="0" w:space="0" w:color="auto"/>
      </w:divBdr>
    </w:div>
    <w:div w:id="1645429579">
      <w:bodyDiv w:val="1"/>
      <w:marLeft w:val="0"/>
      <w:marRight w:val="0"/>
      <w:marTop w:val="0"/>
      <w:marBottom w:val="0"/>
      <w:divBdr>
        <w:top w:val="none" w:sz="0" w:space="0" w:color="auto"/>
        <w:left w:val="none" w:sz="0" w:space="0" w:color="auto"/>
        <w:bottom w:val="none" w:sz="0" w:space="0" w:color="auto"/>
        <w:right w:val="none" w:sz="0" w:space="0" w:color="auto"/>
      </w:divBdr>
    </w:div>
    <w:div w:id="1675919164">
      <w:bodyDiv w:val="1"/>
      <w:marLeft w:val="0"/>
      <w:marRight w:val="0"/>
      <w:marTop w:val="0"/>
      <w:marBottom w:val="0"/>
      <w:divBdr>
        <w:top w:val="none" w:sz="0" w:space="0" w:color="auto"/>
        <w:left w:val="none" w:sz="0" w:space="0" w:color="auto"/>
        <w:bottom w:val="none" w:sz="0" w:space="0" w:color="auto"/>
        <w:right w:val="none" w:sz="0" w:space="0" w:color="auto"/>
      </w:divBdr>
    </w:div>
    <w:div w:id="1685134501">
      <w:bodyDiv w:val="1"/>
      <w:marLeft w:val="0"/>
      <w:marRight w:val="0"/>
      <w:marTop w:val="0"/>
      <w:marBottom w:val="0"/>
      <w:divBdr>
        <w:top w:val="none" w:sz="0" w:space="0" w:color="auto"/>
        <w:left w:val="none" w:sz="0" w:space="0" w:color="auto"/>
        <w:bottom w:val="none" w:sz="0" w:space="0" w:color="auto"/>
        <w:right w:val="none" w:sz="0" w:space="0" w:color="auto"/>
      </w:divBdr>
    </w:div>
    <w:div w:id="1710493163">
      <w:bodyDiv w:val="1"/>
      <w:marLeft w:val="0"/>
      <w:marRight w:val="0"/>
      <w:marTop w:val="0"/>
      <w:marBottom w:val="0"/>
      <w:divBdr>
        <w:top w:val="none" w:sz="0" w:space="0" w:color="auto"/>
        <w:left w:val="none" w:sz="0" w:space="0" w:color="auto"/>
        <w:bottom w:val="none" w:sz="0" w:space="0" w:color="auto"/>
        <w:right w:val="none" w:sz="0" w:space="0" w:color="auto"/>
      </w:divBdr>
      <w:divsChild>
        <w:div w:id="443960531">
          <w:marLeft w:val="0"/>
          <w:marRight w:val="0"/>
          <w:marTop w:val="0"/>
          <w:marBottom w:val="0"/>
          <w:divBdr>
            <w:top w:val="none" w:sz="0" w:space="0" w:color="auto"/>
            <w:left w:val="none" w:sz="0" w:space="0" w:color="auto"/>
            <w:bottom w:val="none" w:sz="0" w:space="0" w:color="auto"/>
            <w:right w:val="none" w:sz="0" w:space="0" w:color="auto"/>
          </w:divBdr>
        </w:div>
        <w:div w:id="529993420">
          <w:marLeft w:val="0"/>
          <w:marRight w:val="0"/>
          <w:marTop w:val="0"/>
          <w:marBottom w:val="0"/>
          <w:divBdr>
            <w:top w:val="none" w:sz="0" w:space="0" w:color="auto"/>
            <w:left w:val="none" w:sz="0" w:space="0" w:color="auto"/>
            <w:bottom w:val="none" w:sz="0" w:space="0" w:color="auto"/>
            <w:right w:val="none" w:sz="0" w:space="0" w:color="auto"/>
          </w:divBdr>
        </w:div>
        <w:div w:id="638998310">
          <w:marLeft w:val="0"/>
          <w:marRight w:val="0"/>
          <w:marTop w:val="0"/>
          <w:marBottom w:val="0"/>
          <w:divBdr>
            <w:top w:val="none" w:sz="0" w:space="0" w:color="auto"/>
            <w:left w:val="none" w:sz="0" w:space="0" w:color="auto"/>
            <w:bottom w:val="none" w:sz="0" w:space="0" w:color="auto"/>
            <w:right w:val="none" w:sz="0" w:space="0" w:color="auto"/>
          </w:divBdr>
        </w:div>
        <w:div w:id="789780771">
          <w:marLeft w:val="0"/>
          <w:marRight w:val="0"/>
          <w:marTop w:val="0"/>
          <w:marBottom w:val="0"/>
          <w:divBdr>
            <w:top w:val="none" w:sz="0" w:space="0" w:color="auto"/>
            <w:left w:val="none" w:sz="0" w:space="0" w:color="auto"/>
            <w:bottom w:val="none" w:sz="0" w:space="0" w:color="auto"/>
            <w:right w:val="none" w:sz="0" w:space="0" w:color="auto"/>
          </w:divBdr>
        </w:div>
        <w:div w:id="1678459044">
          <w:marLeft w:val="0"/>
          <w:marRight w:val="0"/>
          <w:marTop w:val="0"/>
          <w:marBottom w:val="0"/>
          <w:divBdr>
            <w:top w:val="none" w:sz="0" w:space="0" w:color="auto"/>
            <w:left w:val="none" w:sz="0" w:space="0" w:color="auto"/>
            <w:bottom w:val="none" w:sz="0" w:space="0" w:color="auto"/>
            <w:right w:val="none" w:sz="0" w:space="0" w:color="auto"/>
          </w:divBdr>
        </w:div>
        <w:div w:id="1991670051">
          <w:marLeft w:val="0"/>
          <w:marRight w:val="0"/>
          <w:marTop w:val="0"/>
          <w:marBottom w:val="0"/>
          <w:divBdr>
            <w:top w:val="none" w:sz="0" w:space="0" w:color="auto"/>
            <w:left w:val="none" w:sz="0" w:space="0" w:color="auto"/>
            <w:bottom w:val="none" w:sz="0" w:space="0" w:color="auto"/>
            <w:right w:val="none" w:sz="0" w:space="0" w:color="auto"/>
          </w:divBdr>
        </w:div>
      </w:divsChild>
    </w:div>
    <w:div w:id="1732193643">
      <w:bodyDiv w:val="1"/>
      <w:marLeft w:val="0"/>
      <w:marRight w:val="0"/>
      <w:marTop w:val="0"/>
      <w:marBottom w:val="0"/>
      <w:divBdr>
        <w:top w:val="none" w:sz="0" w:space="0" w:color="auto"/>
        <w:left w:val="none" w:sz="0" w:space="0" w:color="auto"/>
        <w:bottom w:val="none" w:sz="0" w:space="0" w:color="auto"/>
        <w:right w:val="none" w:sz="0" w:space="0" w:color="auto"/>
      </w:divBdr>
    </w:div>
    <w:div w:id="1739475885">
      <w:bodyDiv w:val="1"/>
      <w:marLeft w:val="0"/>
      <w:marRight w:val="0"/>
      <w:marTop w:val="0"/>
      <w:marBottom w:val="0"/>
      <w:divBdr>
        <w:top w:val="none" w:sz="0" w:space="0" w:color="auto"/>
        <w:left w:val="none" w:sz="0" w:space="0" w:color="auto"/>
        <w:bottom w:val="none" w:sz="0" w:space="0" w:color="auto"/>
        <w:right w:val="none" w:sz="0" w:space="0" w:color="auto"/>
      </w:divBdr>
    </w:div>
    <w:div w:id="1800151389">
      <w:bodyDiv w:val="1"/>
      <w:marLeft w:val="0"/>
      <w:marRight w:val="0"/>
      <w:marTop w:val="0"/>
      <w:marBottom w:val="0"/>
      <w:divBdr>
        <w:top w:val="none" w:sz="0" w:space="0" w:color="auto"/>
        <w:left w:val="none" w:sz="0" w:space="0" w:color="auto"/>
        <w:bottom w:val="none" w:sz="0" w:space="0" w:color="auto"/>
        <w:right w:val="none" w:sz="0" w:space="0" w:color="auto"/>
      </w:divBdr>
    </w:div>
    <w:div w:id="1808157903">
      <w:bodyDiv w:val="1"/>
      <w:marLeft w:val="0"/>
      <w:marRight w:val="0"/>
      <w:marTop w:val="0"/>
      <w:marBottom w:val="0"/>
      <w:divBdr>
        <w:top w:val="none" w:sz="0" w:space="0" w:color="auto"/>
        <w:left w:val="none" w:sz="0" w:space="0" w:color="auto"/>
        <w:bottom w:val="none" w:sz="0" w:space="0" w:color="auto"/>
        <w:right w:val="none" w:sz="0" w:space="0" w:color="auto"/>
      </w:divBdr>
    </w:div>
    <w:div w:id="1816486158">
      <w:bodyDiv w:val="1"/>
      <w:marLeft w:val="0"/>
      <w:marRight w:val="0"/>
      <w:marTop w:val="0"/>
      <w:marBottom w:val="0"/>
      <w:divBdr>
        <w:top w:val="none" w:sz="0" w:space="0" w:color="auto"/>
        <w:left w:val="none" w:sz="0" w:space="0" w:color="auto"/>
        <w:bottom w:val="none" w:sz="0" w:space="0" w:color="auto"/>
        <w:right w:val="none" w:sz="0" w:space="0" w:color="auto"/>
      </w:divBdr>
    </w:div>
    <w:div w:id="1822622976">
      <w:bodyDiv w:val="1"/>
      <w:marLeft w:val="0"/>
      <w:marRight w:val="0"/>
      <w:marTop w:val="0"/>
      <w:marBottom w:val="0"/>
      <w:divBdr>
        <w:top w:val="none" w:sz="0" w:space="0" w:color="auto"/>
        <w:left w:val="none" w:sz="0" w:space="0" w:color="auto"/>
        <w:bottom w:val="none" w:sz="0" w:space="0" w:color="auto"/>
        <w:right w:val="none" w:sz="0" w:space="0" w:color="auto"/>
      </w:divBdr>
    </w:div>
    <w:div w:id="1864516289">
      <w:bodyDiv w:val="1"/>
      <w:marLeft w:val="0"/>
      <w:marRight w:val="0"/>
      <w:marTop w:val="0"/>
      <w:marBottom w:val="0"/>
      <w:divBdr>
        <w:top w:val="none" w:sz="0" w:space="0" w:color="auto"/>
        <w:left w:val="none" w:sz="0" w:space="0" w:color="auto"/>
        <w:bottom w:val="none" w:sz="0" w:space="0" w:color="auto"/>
        <w:right w:val="none" w:sz="0" w:space="0" w:color="auto"/>
      </w:divBdr>
    </w:div>
    <w:div w:id="1893694994">
      <w:bodyDiv w:val="1"/>
      <w:marLeft w:val="0"/>
      <w:marRight w:val="0"/>
      <w:marTop w:val="0"/>
      <w:marBottom w:val="0"/>
      <w:divBdr>
        <w:top w:val="none" w:sz="0" w:space="0" w:color="auto"/>
        <w:left w:val="none" w:sz="0" w:space="0" w:color="auto"/>
        <w:bottom w:val="none" w:sz="0" w:space="0" w:color="auto"/>
        <w:right w:val="none" w:sz="0" w:space="0" w:color="auto"/>
      </w:divBdr>
      <w:divsChild>
        <w:div w:id="45882056">
          <w:marLeft w:val="0"/>
          <w:marRight w:val="0"/>
          <w:marTop w:val="0"/>
          <w:marBottom w:val="0"/>
          <w:divBdr>
            <w:top w:val="none" w:sz="0" w:space="0" w:color="auto"/>
            <w:left w:val="none" w:sz="0" w:space="0" w:color="auto"/>
            <w:bottom w:val="none" w:sz="0" w:space="0" w:color="auto"/>
            <w:right w:val="none" w:sz="0" w:space="0" w:color="auto"/>
          </w:divBdr>
          <w:divsChild>
            <w:div w:id="537937178">
              <w:marLeft w:val="0"/>
              <w:marRight w:val="0"/>
              <w:marTop w:val="0"/>
              <w:marBottom w:val="0"/>
              <w:divBdr>
                <w:top w:val="none" w:sz="0" w:space="0" w:color="auto"/>
                <w:left w:val="none" w:sz="0" w:space="0" w:color="auto"/>
                <w:bottom w:val="none" w:sz="0" w:space="0" w:color="auto"/>
                <w:right w:val="none" w:sz="0" w:space="0" w:color="auto"/>
              </w:divBdr>
            </w:div>
            <w:div w:id="588656800">
              <w:marLeft w:val="0"/>
              <w:marRight w:val="0"/>
              <w:marTop w:val="0"/>
              <w:marBottom w:val="0"/>
              <w:divBdr>
                <w:top w:val="none" w:sz="0" w:space="0" w:color="auto"/>
                <w:left w:val="none" w:sz="0" w:space="0" w:color="auto"/>
                <w:bottom w:val="none" w:sz="0" w:space="0" w:color="auto"/>
                <w:right w:val="none" w:sz="0" w:space="0" w:color="auto"/>
              </w:divBdr>
            </w:div>
            <w:div w:id="671640344">
              <w:marLeft w:val="0"/>
              <w:marRight w:val="0"/>
              <w:marTop w:val="0"/>
              <w:marBottom w:val="0"/>
              <w:divBdr>
                <w:top w:val="none" w:sz="0" w:space="0" w:color="auto"/>
                <w:left w:val="none" w:sz="0" w:space="0" w:color="auto"/>
                <w:bottom w:val="none" w:sz="0" w:space="0" w:color="auto"/>
                <w:right w:val="none" w:sz="0" w:space="0" w:color="auto"/>
              </w:divBdr>
            </w:div>
            <w:div w:id="931280794">
              <w:marLeft w:val="0"/>
              <w:marRight w:val="0"/>
              <w:marTop w:val="0"/>
              <w:marBottom w:val="0"/>
              <w:divBdr>
                <w:top w:val="none" w:sz="0" w:space="0" w:color="auto"/>
                <w:left w:val="none" w:sz="0" w:space="0" w:color="auto"/>
                <w:bottom w:val="none" w:sz="0" w:space="0" w:color="auto"/>
                <w:right w:val="none" w:sz="0" w:space="0" w:color="auto"/>
              </w:divBdr>
            </w:div>
            <w:div w:id="1338457651">
              <w:marLeft w:val="0"/>
              <w:marRight w:val="0"/>
              <w:marTop w:val="0"/>
              <w:marBottom w:val="0"/>
              <w:divBdr>
                <w:top w:val="none" w:sz="0" w:space="0" w:color="auto"/>
                <w:left w:val="none" w:sz="0" w:space="0" w:color="auto"/>
                <w:bottom w:val="none" w:sz="0" w:space="0" w:color="auto"/>
                <w:right w:val="none" w:sz="0" w:space="0" w:color="auto"/>
              </w:divBdr>
            </w:div>
          </w:divsChild>
        </w:div>
        <w:div w:id="111754919">
          <w:marLeft w:val="0"/>
          <w:marRight w:val="0"/>
          <w:marTop w:val="0"/>
          <w:marBottom w:val="0"/>
          <w:divBdr>
            <w:top w:val="none" w:sz="0" w:space="0" w:color="auto"/>
            <w:left w:val="none" w:sz="0" w:space="0" w:color="auto"/>
            <w:bottom w:val="none" w:sz="0" w:space="0" w:color="auto"/>
            <w:right w:val="none" w:sz="0" w:space="0" w:color="auto"/>
          </w:divBdr>
        </w:div>
        <w:div w:id="201212631">
          <w:marLeft w:val="0"/>
          <w:marRight w:val="0"/>
          <w:marTop w:val="0"/>
          <w:marBottom w:val="0"/>
          <w:divBdr>
            <w:top w:val="none" w:sz="0" w:space="0" w:color="auto"/>
            <w:left w:val="none" w:sz="0" w:space="0" w:color="auto"/>
            <w:bottom w:val="none" w:sz="0" w:space="0" w:color="auto"/>
            <w:right w:val="none" w:sz="0" w:space="0" w:color="auto"/>
          </w:divBdr>
        </w:div>
        <w:div w:id="385839708">
          <w:marLeft w:val="0"/>
          <w:marRight w:val="0"/>
          <w:marTop w:val="0"/>
          <w:marBottom w:val="0"/>
          <w:divBdr>
            <w:top w:val="none" w:sz="0" w:space="0" w:color="auto"/>
            <w:left w:val="none" w:sz="0" w:space="0" w:color="auto"/>
            <w:bottom w:val="none" w:sz="0" w:space="0" w:color="auto"/>
            <w:right w:val="none" w:sz="0" w:space="0" w:color="auto"/>
          </w:divBdr>
          <w:divsChild>
            <w:div w:id="363020719">
              <w:marLeft w:val="0"/>
              <w:marRight w:val="0"/>
              <w:marTop w:val="0"/>
              <w:marBottom w:val="0"/>
              <w:divBdr>
                <w:top w:val="none" w:sz="0" w:space="0" w:color="auto"/>
                <w:left w:val="none" w:sz="0" w:space="0" w:color="auto"/>
                <w:bottom w:val="none" w:sz="0" w:space="0" w:color="auto"/>
                <w:right w:val="none" w:sz="0" w:space="0" w:color="auto"/>
              </w:divBdr>
            </w:div>
            <w:div w:id="775978404">
              <w:marLeft w:val="0"/>
              <w:marRight w:val="0"/>
              <w:marTop w:val="0"/>
              <w:marBottom w:val="0"/>
              <w:divBdr>
                <w:top w:val="none" w:sz="0" w:space="0" w:color="auto"/>
                <w:left w:val="none" w:sz="0" w:space="0" w:color="auto"/>
                <w:bottom w:val="none" w:sz="0" w:space="0" w:color="auto"/>
                <w:right w:val="none" w:sz="0" w:space="0" w:color="auto"/>
              </w:divBdr>
            </w:div>
            <w:div w:id="1531064813">
              <w:marLeft w:val="0"/>
              <w:marRight w:val="0"/>
              <w:marTop w:val="0"/>
              <w:marBottom w:val="0"/>
              <w:divBdr>
                <w:top w:val="none" w:sz="0" w:space="0" w:color="auto"/>
                <w:left w:val="none" w:sz="0" w:space="0" w:color="auto"/>
                <w:bottom w:val="none" w:sz="0" w:space="0" w:color="auto"/>
                <w:right w:val="none" w:sz="0" w:space="0" w:color="auto"/>
              </w:divBdr>
            </w:div>
            <w:div w:id="1785298579">
              <w:marLeft w:val="0"/>
              <w:marRight w:val="0"/>
              <w:marTop w:val="0"/>
              <w:marBottom w:val="0"/>
              <w:divBdr>
                <w:top w:val="none" w:sz="0" w:space="0" w:color="auto"/>
                <w:left w:val="none" w:sz="0" w:space="0" w:color="auto"/>
                <w:bottom w:val="none" w:sz="0" w:space="0" w:color="auto"/>
                <w:right w:val="none" w:sz="0" w:space="0" w:color="auto"/>
              </w:divBdr>
            </w:div>
            <w:div w:id="1817528631">
              <w:marLeft w:val="0"/>
              <w:marRight w:val="0"/>
              <w:marTop w:val="0"/>
              <w:marBottom w:val="0"/>
              <w:divBdr>
                <w:top w:val="none" w:sz="0" w:space="0" w:color="auto"/>
                <w:left w:val="none" w:sz="0" w:space="0" w:color="auto"/>
                <w:bottom w:val="none" w:sz="0" w:space="0" w:color="auto"/>
                <w:right w:val="none" w:sz="0" w:space="0" w:color="auto"/>
              </w:divBdr>
            </w:div>
          </w:divsChild>
        </w:div>
        <w:div w:id="397170610">
          <w:marLeft w:val="0"/>
          <w:marRight w:val="0"/>
          <w:marTop w:val="0"/>
          <w:marBottom w:val="0"/>
          <w:divBdr>
            <w:top w:val="none" w:sz="0" w:space="0" w:color="auto"/>
            <w:left w:val="none" w:sz="0" w:space="0" w:color="auto"/>
            <w:bottom w:val="none" w:sz="0" w:space="0" w:color="auto"/>
            <w:right w:val="none" w:sz="0" w:space="0" w:color="auto"/>
          </w:divBdr>
        </w:div>
        <w:div w:id="664750554">
          <w:marLeft w:val="0"/>
          <w:marRight w:val="0"/>
          <w:marTop w:val="0"/>
          <w:marBottom w:val="0"/>
          <w:divBdr>
            <w:top w:val="none" w:sz="0" w:space="0" w:color="auto"/>
            <w:left w:val="none" w:sz="0" w:space="0" w:color="auto"/>
            <w:bottom w:val="none" w:sz="0" w:space="0" w:color="auto"/>
            <w:right w:val="none" w:sz="0" w:space="0" w:color="auto"/>
          </w:divBdr>
          <w:divsChild>
            <w:div w:id="210533872">
              <w:marLeft w:val="0"/>
              <w:marRight w:val="0"/>
              <w:marTop w:val="0"/>
              <w:marBottom w:val="0"/>
              <w:divBdr>
                <w:top w:val="none" w:sz="0" w:space="0" w:color="auto"/>
                <w:left w:val="none" w:sz="0" w:space="0" w:color="auto"/>
                <w:bottom w:val="none" w:sz="0" w:space="0" w:color="auto"/>
                <w:right w:val="none" w:sz="0" w:space="0" w:color="auto"/>
              </w:divBdr>
            </w:div>
            <w:div w:id="376394395">
              <w:marLeft w:val="0"/>
              <w:marRight w:val="0"/>
              <w:marTop w:val="0"/>
              <w:marBottom w:val="0"/>
              <w:divBdr>
                <w:top w:val="none" w:sz="0" w:space="0" w:color="auto"/>
                <w:left w:val="none" w:sz="0" w:space="0" w:color="auto"/>
                <w:bottom w:val="none" w:sz="0" w:space="0" w:color="auto"/>
                <w:right w:val="none" w:sz="0" w:space="0" w:color="auto"/>
              </w:divBdr>
            </w:div>
            <w:div w:id="1499615656">
              <w:marLeft w:val="0"/>
              <w:marRight w:val="0"/>
              <w:marTop w:val="0"/>
              <w:marBottom w:val="0"/>
              <w:divBdr>
                <w:top w:val="none" w:sz="0" w:space="0" w:color="auto"/>
                <w:left w:val="none" w:sz="0" w:space="0" w:color="auto"/>
                <w:bottom w:val="none" w:sz="0" w:space="0" w:color="auto"/>
                <w:right w:val="none" w:sz="0" w:space="0" w:color="auto"/>
              </w:divBdr>
            </w:div>
            <w:div w:id="1733196454">
              <w:marLeft w:val="0"/>
              <w:marRight w:val="0"/>
              <w:marTop w:val="0"/>
              <w:marBottom w:val="0"/>
              <w:divBdr>
                <w:top w:val="none" w:sz="0" w:space="0" w:color="auto"/>
                <w:left w:val="none" w:sz="0" w:space="0" w:color="auto"/>
                <w:bottom w:val="none" w:sz="0" w:space="0" w:color="auto"/>
                <w:right w:val="none" w:sz="0" w:space="0" w:color="auto"/>
              </w:divBdr>
            </w:div>
            <w:div w:id="1922637061">
              <w:marLeft w:val="0"/>
              <w:marRight w:val="0"/>
              <w:marTop w:val="0"/>
              <w:marBottom w:val="0"/>
              <w:divBdr>
                <w:top w:val="none" w:sz="0" w:space="0" w:color="auto"/>
                <w:left w:val="none" w:sz="0" w:space="0" w:color="auto"/>
                <w:bottom w:val="none" w:sz="0" w:space="0" w:color="auto"/>
                <w:right w:val="none" w:sz="0" w:space="0" w:color="auto"/>
              </w:divBdr>
            </w:div>
          </w:divsChild>
        </w:div>
        <w:div w:id="698971087">
          <w:marLeft w:val="0"/>
          <w:marRight w:val="0"/>
          <w:marTop w:val="0"/>
          <w:marBottom w:val="0"/>
          <w:divBdr>
            <w:top w:val="none" w:sz="0" w:space="0" w:color="auto"/>
            <w:left w:val="none" w:sz="0" w:space="0" w:color="auto"/>
            <w:bottom w:val="none" w:sz="0" w:space="0" w:color="auto"/>
            <w:right w:val="none" w:sz="0" w:space="0" w:color="auto"/>
          </w:divBdr>
          <w:divsChild>
            <w:div w:id="498616420">
              <w:marLeft w:val="0"/>
              <w:marRight w:val="0"/>
              <w:marTop w:val="0"/>
              <w:marBottom w:val="0"/>
              <w:divBdr>
                <w:top w:val="none" w:sz="0" w:space="0" w:color="auto"/>
                <w:left w:val="none" w:sz="0" w:space="0" w:color="auto"/>
                <w:bottom w:val="none" w:sz="0" w:space="0" w:color="auto"/>
                <w:right w:val="none" w:sz="0" w:space="0" w:color="auto"/>
              </w:divBdr>
            </w:div>
            <w:div w:id="711199813">
              <w:marLeft w:val="0"/>
              <w:marRight w:val="0"/>
              <w:marTop w:val="0"/>
              <w:marBottom w:val="0"/>
              <w:divBdr>
                <w:top w:val="none" w:sz="0" w:space="0" w:color="auto"/>
                <w:left w:val="none" w:sz="0" w:space="0" w:color="auto"/>
                <w:bottom w:val="none" w:sz="0" w:space="0" w:color="auto"/>
                <w:right w:val="none" w:sz="0" w:space="0" w:color="auto"/>
              </w:divBdr>
            </w:div>
            <w:div w:id="940988479">
              <w:marLeft w:val="0"/>
              <w:marRight w:val="0"/>
              <w:marTop w:val="0"/>
              <w:marBottom w:val="0"/>
              <w:divBdr>
                <w:top w:val="none" w:sz="0" w:space="0" w:color="auto"/>
                <w:left w:val="none" w:sz="0" w:space="0" w:color="auto"/>
                <w:bottom w:val="none" w:sz="0" w:space="0" w:color="auto"/>
                <w:right w:val="none" w:sz="0" w:space="0" w:color="auto"/>
              </w:divBdr>
            </w:div>
            <w:div w:id="1389300744">
              <w:marLeft w:val="0"/>
              <w:marRight w:val="0"/>
              <w:marTop w:val="0"/>
              <w:marBottom w:val="0"/>
              <w:divBdr>
                <w:top w:val="none" w:sz="0" w:space="0" w:color="auto"/>
                <w:left w:val="none" w:sz="0" w:space="0" w:color="auto"/>
                <w:bottom w:val="none" w:sz="0" w:space="0" w:color="auto"/>
                <w:right w:val="none" w:sz="0" w:space="0" w:color="auto"/>
              </w:divBdr>
            </w:div>
            <w:div w:id="1572734120">
              <w:marLeft w:val="0"/>
              <w:marRight w:val="0"/>
              <w:marTop w:val="0"/>
              <w:marBottom w:val="0"/>
              <w:divBdr>
                <w:top w:val="none" w:sz="0" w:space="0" w:color="auto"/>
                <w:left w:val="none" w:sz="0" w:space="0" w:color="auto"/>
                <w:bottom w:val="none" w:sz="0" w:space="0" w:color="auto"/>
                <w:right w:val="none" w:sz="0" w:space="0" w:color="auto"/>
              </w:divBdr>
            </w:div>
          </w:divsChild>
        </w:div>
        <w:div w:id="766314672">
          <w:marLeft w:val="0"/>
          <w:marRight w:val="0"/>
          <w:marTop w:val="0"/>
          <w:marBottom w:val="0"/>
          <w:divBdr>
            <w:top w:val="none" w:sz="0" w:space="0" w:color="auto"/>
            <w:left w:val="none" w:sz="0" w:space="0" w:color="auto"/>
            <w:bottom w:val="none" w:sz="0" w:space="0" w:color="auto"/>
            <w:right w:val="none" w:sz="0" w:space="0" w:color="auto"/>
          </w:divBdr>
        </w:div>
        <w:div w:id="815410874">
          <w:marLeft w:val="0"/>
          <w:marRight w:val="0"/>
          <w:marTop w:val="0"/>
          <w:marBottom w:val="0"/>
          <w:divBdr>
            <w:top w:val="none" w:sz="0" w:space="0" w:color="auto"/>
            <w:left w:val="none" w:sz="0" w:space="0" w:color="auto"/>
            <w:bottom w:val="none" w:sz="0" w:space="0" w:color="auto"/>
            <w:right w:val="none" w:sz="0" w:space="0" w:color="auto"/>
          </w:divBdr>
        </w:div>
        <w:div w:id="958341422">
          <w:marLeft w:val="0"/>
          <w:marRight w:val="0"/>
          <w:marTop w:val="0"/>
          <w:marBottom w:val="0"/>
          <w:divBdr>
            <w:top w:val="none" w:sz="0" w:space="0" w:color="auto"/>
            <w:left w:val="none" w:sz="0" w:space="0" w:color="auto"/>
            <w:bottom w:val="none" w:sz="0" w:space="0" w:color="auto"/>
            <w:right w:val="none" w:sz="0" w:space="0" w:color="auto"/>
          </w:divBdr>
        </w:div>
        <w:div w:id="1160845950">
          <w:marLeft w:val="0"/>
          <w:marRight w:val="0"/>
          <w:marTop w:val="0"/>
          <w:marBottom w:val="0"/>
          <w:divBdr>
            <w:top w:val="none" w:sz="0" w:space="0" w:color="auto"/>
            <w:left w:val="none" w:sz="0" w:space="0" w:color="auto"/>
            <w:bottom w:val="none" w:sz="0" w:space="0" w:color="auto"/>
            <w:right w:val="none" w:sz="0" w:space="0" w:color="auto"/>
          </w:divBdr>
        </w:div>
        <w:div w:id="1304577965">
          <w:marLeft w:val="0"/>
          <w:marRight w:val="0"/>
          <w:marTop w:val="0"/>
          <w:marBottom w:val="0"/>
          <w:divBdr>
            <w:top w:val="none" w:sz="0" w:space="0" w:color="auto"/>
            <w:left w:val="none" w:sz="0" w:space="0" w:color="auto"/>
            <w:bottom w:val="none" w:sz="0" w:space="0" w:color="auto"/>
            <w:right w:val="none" w:sz="0" w:space="0" w:color="auto"/>
          </w:divBdr>
        </w:div>
        <w:div w:id="1367951086">
          <w:marLeft w:val="0"/>
          <w:marRight w:val="0"/>
          <w:marTop w:val="0"/>
          <w:marBottom w:val="0"/>
          <w:divBdr>
            <w:top w:val="none" w:sz="0" w:space="0" w:color="auto"/>
            <w:left w:val="none" w:sz="0" w:space="0" w:color="auto"/>
            <w:bottom w:val="none" w:sz="0" w:space="0" w:color="auto"/>
            <w:right w:val="none" w:sz="0" w:space="0" w:color="auto"/>
          </w:divBdr>
        </w:div>
        <w:div w:id="1434666711">
          <w:marLeft w:val="0"/>
          <w:marRight w:val="0"/>
          <w:marTop w:val="0"/>
          <w:marBottom w:val="0"/>
          <w:divBdr>
            <w:top w:val="none" w:sz="0" w:space="0" w:color="auto"/>
            <w:left w:val="none" w:sz="0" w:space="0" w:color="auto"/>
            <w:bottom w:val="none" w:sz="0" w:space="0" w:color="auto"/>
            <w:right w:val="none" w:sz="0" w:space="0" w:color="auto"/>
          </w:divBdr>
        </w:div>
        <w:div w:id="1552112392">
          <w:marLeft w:val="0"/>
          <w:marRight w:val="0"/>
          <w:marTop w:val="0"/>
          <w:marBottom w:val="0"/>
          <w:divBdr>
            <w:top w:val="none" w:sz="0" w:space="0" w:color="auto"/>
            <w:left w:val="none" w:sz="0" w:space="0" w:color="auto"/>
            <w:bottom w:val="none" w:sz="0" w:space="0" w:color="auto"/>
            <w:right w:val="none" w:sz="0" w:space="0" w:color="auto"/>
          </w:divBdr>
          <w:divsChild>
            <w:div w:id="245458606">
              <w:marLeft w:val="0"/>
              <w:marRight w:val="0"/>
              <w:marTop w:val="0"/>
              <w:marBottom w:val="0"/>
              <w:divBdr>
                <w:top w:val="none" w:sz="0" w:space="0" w:color="auto"/>
                <w:left w:val="none" w:sz="0" w:space="0" w:color="auto"/>
                <w:bottom w:val="none" w:sz="0" w:space="0" w:color="auto"/>
                <w:right w:val="none" w:sz="0" w:space="0" w:color="auto"/>
              </w:divBdr>
            </w:div>
            <w:div w:id="464156528">
              <w:marLeft w:val="0"/>
              <w:marRight w:val="0"/>
              <w:marTop w:val="0"/>
              <w:marBottom w:val="0"/>
              <w:divBdr>
                <w:top w:val="none" w:sz="0" w:space="0" w:color="auto"/>
                <w:left w:val="none" w:sz="0" w:space="0" w:color="auto"/>
                <w:bottom w:val="none" w:sz="0" w:space="0" w:color="auto"/>
                <w:right w:val="none" w:sz="0" w:space="0" w:color="auto"/>
              </w:divBdr>
            </w:div>
            <w:div w:id="554661001">
              <w:marLeft w:val="0"/>
              <w:marRight w:val="0"/>
              <w:marTop w:val="0"/>
              <w:marBottom w:val="0"/>
              <w:divBdr>
                <w:top w:val="none" w:sz="0" w:space="0" w:color="auto"/>
                <w:left w:val="none" w:sz="0" w:space="0" w:color="auto"/>
                <w:bottom w:val="none" w:sz="0" w:space="0" w:color="auto"/>
                <w:right w:val="none" w:sz="0" w:space="0" w:color="auto"/>
              </w:divBdr>
            </w:div>
            <w:div w:id="593900798">
              <w:marLeft w:val="0"/>
              <w:marRight w:val="0"/>
              <w:marTop w:val="0"/>
              <w:marBottom w:val="0"/>
              <w:divBdr>
                <w:top w:val="none" w:sz="0" w:space="0" w:color="auto"/>
                <w:left w:val="none" w:sz="0" w:space="0" w:color="auto"/>
                <w:bottom w:val="none" w:sz="0" w:space="0" w:color="auto"/>
                <w:right w:val="none" w:sz="0" w:space="0" w:color="auto"/>
              </w:divBdr>
            </w:div>
            <w:div w:id="616453233">
              <w:marLeft w:val="0"/>
              <w:marRight w:val="0"/>
              <w:marTop w:val="0"/>
              <w:marBottom w:val="0"/>
              <w:divBdr>
                <w:top w:val="none" w:sz="0" w:space="0" w:color="auto"/>
                <w:left w:val="none" w:sz="0" w:space="0" w:color="auto"/>
                <w:bottom w:val="none" w:sz="0" w:space="0" w:color="auto"/>
                <w:right w:val="none" w:sz="0" w:space="0" w:color="auto"/>
              </w:divBdr>
            </w:div>
          </w:divsChild>
        </w:div>
        <w:div w:id="1681203246">
          <w:marLeft w:val="0"/>
          <w:marRight w:val="0"/>
          <w:marTop w:val="0"/>
          <w:marBottom w:val="0"/>
          <w:divBdr>
            <w:top w:val="none" w:sz="0" w:space="0" w:color="auto"/>
            <w:left w:val="none" w:sz="0" w:space="0" w:color="auto"/>
            <w:bottom w:val="none" w:sz="0" w:space="0" w:color="auto"/>
            <w:right w:val="none" w:sz="0" w:space="0" w:color="auto"/>
          </w:divBdr>
        </w:div>
        <w:div w:id="1846628922">
          <w:marLeft w:val="0"/>
          <w:marRight w:val="0"/>
          <w:marTop w:val="0"/>
          <w:marBottom w:val="0"/>
          <w:divBdr>
            <w:top w:val="none" w:sz="0" w:space="0" w:color="auto"/>
            <w:left w:val="none" w:sz="0" w:space="0" w:color="auto"/>
            <w:bottom w:val="none" w:sz="0" w:space="0" w:color="auto"/>
            <w:right w:val="none" w:sz="0" w:space="0" w:color="auto"/>
          </w:divBdr>
        </w:div>
      </w:divsChild>
    </w:div>
    <w:div w:id="1996451343">
      <w:bodyDiv w:val="1"/>
      <w:marLeft w:val="0"/>
      <w:marRight w:val="0"/>
      <w:marTop w:val="0"/>
      <w:marBottom w:val="0"/>
      <w:divBdr>
        <w:top w:val="none" w:sz="0" w:space="0" w:color="auto"/>
        <w:left w:val="none" w:sz="0" w:space="0" w:color="auto"/>
        <w:bottom w:val="none" w:sz="0" w:space="0" w:color="auto"/>
        <w:right w:val="none" w:sz="0" w:space="0" w:color="auto"/>
      </w:divBdr>
    </w:div>
    <w:div w:id="2000769224">
      <w:bodyDiv w:val="1"/>
      <w:marLeft w:val="0"/>
      <w:marRight w:val="0"/>
      <w:marTop w:val="0"/>
      <w:marBottom w:val="0"/>
      <w:divBdr>
        <w:top w:val="none" w:sz="0" w:space="0" w:color="auto"/>
        <w:left w:val="none" w:sz="0" w:space="0" w:color="auto"/>
        <w:bottom w:val="none" w:sz="0" w:space="0" w:color="auto"/>
        <w:right w:val="none" w:sz="0" w:space="0" w:color="auto"/>
      </w:divBdr>
      <w:divsChild>
        <w:div w:id="256982056">
          <w:marLeft w:val="0"/>
          <w:marRight w:val="0"/>
          <w:marTop w:val="0"/>
          <w:marBottom w:val="0"/>
          <w:divBdr>
            <w:top w:val="none" w:sz="0" w:space="0" w:color="auto"/>
            <w:left w:val="none" w:sz="0" w:space="0" w:color="auto"/>
            <w:bottom w:val="none" w:sz="0" w:space="0" w:color="auto"/>
            <w:right w:val="none" w:sz="0" w:space="0" w:color="auto"/>
          </w:divBdr>
        </w:div>
        <w:div w:id="263802497">
          <w:marLeft w:val="0"/>
          <w:marRight w:val="0"/>
          <w:marTop w:val="0"/>
          <w:marBottom w:val="0"/>
          <w:divBdr>
            <w:top w:val="none" w:sz="0" w:space="0" w:color="auto"/>
            <w:left w:val="none" w:sz="0" w:space="0" w:color="auto"/>
            <w:bottom w:val="none" w:sz="0" w:space="0" w:color="auto"/>
            <w:right w:val="none" w:sz="0" w:space="0" w:color="auto"/>
          </w:divBdr>
        </w:div>
        <w:div w:id="354624632">
          <w:marLeft w:val="0"/>
          <w:marRight w:val="0"/>
          <w:marTop w:val="0"/>
          <w:marBottom w:val="0"/>
          <w:divBdr>
            <w:top w:val="none" w:sz="0" w:space="0" w:color="auto"/>
            <w:left w:val="none" w:sz="0" w:space="0" w:color="auto"/>
            <w:bottom w:val="none" w:sz="0" w:space="0" w:color="auto"/>
            <w:right w:val="none" w:sz="0" w:space="0" w:color="auto"/>
          </w:divBdr>
        </w:div>
        <w:div w:id="514540830">
          <w:marLeft w:val="0"/>
          <w:marRight w:val="0"/>
          <w:marTop w:val="0"/>
          <w:marBottom w:val="0"/>
          <w:divBdr>
            <w:top w:val="none" w:sz="0" w:space="0" w:color="auto"/>
            <w:left w:val="none" w:sz="0" w:space="0" w:color="auto"/>
            <w:bottom w:val="none" w:sz="0" w:space="0" w:color="auto"/>
            <w:right w:val="none" w:sz="0" w:space="0" w:color="auto"/>
          </w:divBdr>
          <w:divsChild>
            <w:div w:id="210388973">
              <w:marLeft w:val="0"/>
              <w:marRight w:val="0"/>
              <w:marTop w:val="0"/>
              <w:marBottom w:val="0"/>
              <w:divBdr>
                <w:top w:val="none" w:sz="0" w:space="0" w:color="auto"/>
                <w:left w:val="none" w:sz="0" w:space="0" w:color="auto"/>
                <w:bottom w:val="none" w:sz="0" w:space="0" w:color="auto"/>
                <w:right w:val="none" w:sz="0" w:space="0" w:color="auto"/>
              </w:divBdr>
            </w:div>
            <w:div w:id="452674470">
              <w:marLeft w:val="0"/>
              <w:marRight w:val="0"/>
              <w:marTop w:val="0"/>
              <w:marBottom w:val="0"/>
              <w:divBdr>
                <w:top w:val="none" w:sz="0" w:space="0" w:color="auto"/>
                <w:left w:val="none" w:sz="0" w:space="0" w:color="auto"/>
                <w:bottom w:val="none" w:sz="0" w:space="0" w:color="auto"/>
                <w:right w:val="none" w:sz="0" w:space="0" w:color="auto"/>
              </w:divBdr>
            </w:div>
            <w:div w:id="1277324339">
              <w:marLeft w:val="0"/>
              <w:marRight w:val="0"/>
              <w:marTop w:val="0"/>
              <w:marBottom w:val="0"/>
              <w:divBdr>
                <w:top w:val="none" w:sz="0" w:space="0" w:color="auto"/>
                <w:left w:val="none" w:sz="0" w:space="0" w:color="auto"/>
                <w:bottom w:val="none" w:sz="0" w:space="0" w:color="auto"/>
                <w:right w:val="none" w:sz="0" w:space="0" w:color="auto"/>
              </w:divBdr>
            </w:div>
            <w:div w:id="1784375157">
              <w:marLeft w:val="0"/>
              <w:marRight w:val="0"/>
              <w:marTop w:val="0"/>
              <w:marBottom w:val="0"/>
              <w:divBdr>
                <w:top w:val="none" w:sz="0" w:space="0" w:color="auto"/>
                <w:left w:val="none" w:sz="0" w:space="0" w:color="auto"/>
                <w:bottom w:val="none" w:sz="0" w:space="0" w:color="auto"/>
                <w:right w:val="none" w:sz="0" w:space="0" w:color="auto"/>
              </w:divBdr>
            </w:div>
            <w:div w:id="1788888329">
              <w:marLeft w:val="0"/>
              <w:marRight w:val="0"/>
              <w:marTop w:val="0"/>
              <w:marBottom w:val="0"/>
              <w:divBdr>
                <w:top w:val="none" w:sz="0" w:space="0" w:color="auto"/>
                <w:left w:val="none" w:sz="0" w:space="0" w:color="auto"/>
                <w:bottom w:val="none" w:sz="0" w:space="0" w:color="auto"/>
                <w:right w:val="none" w:sz="0" w:space="0" w:color="auto"/>
              </w:divBdr>
            </w:div>
          </w:divsChild>
        </w:div>
        <w:div w:id="713193178">
          <w:marLeft w:val="0"/>
          <w:marRight w:val="0"/>
          <w:marTop w:val="0"/>
          <w:marBottom w:val="0"/>
          <w:divBdr>
            <w:top w:val="none" w:sz="0" w:space="0" w:color="auto"/>
            <w:left w:val="none" w:sz="0" w:space="0" w:color="auto"/>
            <w:bottom w:val="none" w:sz="0" w:space="0" w:color="auto"/>
            <w:right w:val="none" w:sz="0" w:space="0" w:color="auto"/>
          </w:divBdr>
        </w:div>
        <w:div w:id="717122645">
          <w:marLeft w:val="0"/>
          <w:marRight w:val="0"/>
          <w:marTop w:val="0"/>
          <w:marBottom w:val="0"/>
          <w:divBdr>
            <w:top w:val="none" w:sz="0" w:space="0" w:color="auto"/>
            <w:left w:val="none" w:sz="0" w:space="0" w:color="auto"/>
            <w:bottom w:val="none" w:sz="0" w:space="0" w:color="auto"/>
            <w:right w:val="none" w:sz="0" w:space="0" w:color="auto"/>
          </w:divBdr>
        </w:div>
        <w:div w:id="755323133">
          <w:marLeft w:val="0"/>
          <w:marRight w:val="0"/>
          <w:marTop w:val="0"/>
          <w:marBottom w:val="0"/>
          <w:divBdr>
            <w:top w:val="none" w:sz="0" w:space="0" w:color="auto"/>
            <w:left w:val="none" w:sz="0" w:space="0" w:color="auto"/>
            <w:bottom w:val="none" w:sz="0" w:space="0" w:color="auto"/>
            <w:right w:val="none" w:sz="0" w:space="0" w:color="auto"/>
          </w:divBdr>
          <w:divsChild>
            <w:div w:id="110128415">
              <w:marLeft w:val="0"/>
              <w:marRight w:val="0"/>
              <w:marTop w:val="0"/>
              <w:marBottom w:val="0"/>
              <w:divBdr>
                <w:top w:val="none" w:sz="0" w:space="0" w:color="auto"/>
                <w:left w:val="none" w:sz="0" w:space="0" w:color="auto"/>
                <w:bottom w:val="none" w:sz="0" w:space="0" w:color="auto"/>
                <w:right w:val="none" w:sz="0" w:space="0" w:color="auto"/>
              </w:divBdr>
            </w:div>
            <w:div w:id="798911955">
              <w:marLeft w:val="0"/>
              <w:marRight w:val="0"/>
              <w:marTop w:val="0"/>
              <w:marBottom w:val="0"/>
              <w:divBdr>
                <w:top w:val="none" w:sz="0" w:space="0" w:color="auto"/>
                <w:left w:val="none" w:sz="0" w:space="0" w:color="auto"/>
                <w:bottom w:val="none" w:sz="0" w:space="0" w:color="auto"/>
                <w:right w:val="none" w:sz="0" w:space="0" w:color="auto"/>
              </w:divBdr>
            </w:div>
            <w:div w:id="1042635959">
              <w:marLeft w:val="0"/>
              <w:marRight w:val="0"/>
              <w:marTop w:val="0"/>
              <w:marBottom w:val="0"/>
              <w:divBdr>
                <w:top w:val="none" w:sz="0" w:space="0" w:color="auto"/>
                <w:left w:val="none" w:sz="0" w:space="0" w:color="auto"/>
                <w:bottom w:val="none" w:sz="0" w:space="0" w:color="auto"/>
                <w:right w:val="none" w:sz="0" w:space="0" w:color="auto"/>
              </w:divBdr>
            </w:div>
            <w:div w:id="1394161249">
              <w:marLeft w:val="0"/>
              <w:marRight w:val="0"/>
              <w:marTop w:val="0"/>
              <w:marBottom w:val="0"/>
              <w:divBdr>
                <w:top w:val="none" w:sz="0" w:space="0" w:color="auto"/>
                <w:left w:val="none" w:sz="0" w:space="0" w:color="auto"/>
                <w:bottom w:val="none" w:sz="0" w:space="0" w:color="auto"/>
                <w:right w:val="none" w:sz="0" w:space="0" w:color="auto"/>
              </w:divBdr>
            </w:div>
            <w:div w:id="1749963459">
              <w:marLeft w:val="0"/>
              <w:marRight w:val="0"/>
              <w:marTop w:val="0"/>
              <w:marBottom w:val="0"/>
              <w:divBdr>
                <w:top w:val="none" w:sz="0" w:space="0" w:color="auto"/>
                <w:left w:val="none" w:sz="0" w:space="0" w:color="auto"/>
                <w:bottom w:val="none" w:sz="0" w:space="0" w:color="auto"/>
                <w:right w:val="none" w:sz="0" w:space="0" w:color="auto"/>
              </w:divBdr>
            </w:div>
          </w:divsChild>
        </w:div>
        <w:div w:id="894976494">
          <w:marLeft w:val="0"/>
          <w:marRight w:val="0"/>
          <w:marTop w:val="0"/>
          <w:marBottom w:val="0"/>
          <w:divBdr>
            <w:top w:val="none" w:sz="0" w:space="0" w:color="auto"/>
            <w:left w:val="none" w:sz="0" w:space="0" w:color="auto"/>
            <w:bottom w:val="none" w:sz="0" w:space="0" w:color="auto"/>
            <w:right w:val="none" w:sz="0" w:space="0" w:color="auto"/>
          </w:divBdr>
        </w:div>
        <w:div w:id="990593905">
          <w:marLeft w:val="0"/>
          <w:marRight w:val="0"/>
          <w:marTop w:val="0"/>
          <w:marBottom w:val="0"/>
          <w:divBdr>
            <w:top w:val="none" w:sz="0" w:space="0" w:color="auto"/>
            <w:left w:val="none" w:sz="0" w:space="0" w:color="auto"/>
            <w:bottom w:val="none" w:sz="0" w:space="0" w:color="auto"/>
            <w:right w:val="none" w:sz="0" w:space="0" w:color="auto"/>
          </w:divBdr>
        </w:div>
        <w:div w:id="1197891480">
          <w:marLeft w:val="0"/>
          <w:marRight w:val="0"/>
          <w:marTop w:val="0"/>
          <w:marBottom w:val="0"/>
          <w:divBdr>
            <w:top w:val="none" w:sz="0" w:space="0" w:color="auto"/>
            <w:left w:val="none" w:sz="0" w:space="0" w:color="auto"/>
            <w:bottom w:val="none" w:sz="0" w:space="0" w:color="auto"/>
            <w:right w:val="none" w:sz="0" w:space="0" w:color="auto"/>
          </w:divBdr>
        </w:div>
        <w:div w:id="1309166670">
          <w:marLeft w:val="0"/>
          <w:marRight w:val="0"/>
          <w:marTop w:val="0"/>
          <w:marBottom w:val="0"/>
          <w:divBdr>
            <w:top w:val="none" w:sz="0" w:space="0" w:color="auto"/>
            <w:left w:val="none" w:sz="0" w:space="0" w:color="auto"/>
            <w:bottom w:val="none" w:sz="0" w:space="0" w:color="auto"/>
            <w:right w:val="none" w:sz="0" w:space="0" w:color="auto"/>
          </w:divBdr>
          <w:divsChild>
            <w:div w:id="67071195">
              <w:marLeft w:val="0"/>
              <w:marRight w:val="0"/>
              <w:marTop w:val="0"/>
              <w:marBottom w:val="0"/>
              <w:divBdr>
                <w:top w:val="none" w:sz="0" w:space="0" w:color="auto"/>
                <w:left w:val="none" w:sz="0" w:space="0" w:color="auto"/>
                <w:bottom w:val="none" w:sz="0" w:space="0" w:color="auto"/>
                <w:right w:val="none" w:sz="0" w:space="0" w:color="auto"/>
              </w:divBdr>
            </w:div>
            <w:div w:id="506216112">
              <w:marLeft w:val="0"/>
              <w:marRight w:val="0"/>
              <w:marTop w:val="0"/>
              <w:marBottom w:val="0"/>
              <w:divBdr>
                <w:top w:val="none" w:sz="0" w:space="0" w:color="auto"/>
                <w:left w:val="none" w:sz="0" w:space="0" w:color="auto"/>
                <w:bottom w:val="none" w:sz="0" w:space="0" w:color="auto"/>
                <w:right w:val="none" w:sz="0" w:space="0" w:color="auto"/>
              </w:divBdr>
            </w:div>
            <w:div w:id="1024868886">
              <w:marLeft w:val="0"/>
              <w:marRight w:val="0"/>
              <w:marTop w:val="0"/>
              <w:marBottom w:val="0"/>
              <w:divBdr>
                <w:top w:val="none" w:sz="0" w:space="0" w:color="auto"/>
                <w:left w:val="none" w:sz="0" w:space="0" w:color="auto"/>
                <w:bottom w:val="none" w:sz="0" w:space="0" w:color="auto"/>
                <w:right w:val="none" w:sz="0" w:space="0" w:color="auto"/>
              </w:divBdr>
            </w:div>
            <w:div w:id="1051995571">
              <w:marLeft w:val="0"/>
              <w:marRight w:val="0"/>
              <w:marTop w:val="0"/>
              <w:marBottom w:val="0"/>
              <w:divBdr>
                <w:top w:val="none" w:sz="0" w:space="0" w:color="auto"/>
                <w:left w:val="none" w:sz="0" w:space="0" w:color="auto"/>
                <w:bottom w:val="none" w:sz="0" w:space="0" w:color="auto"/>
                <w:right w:val="none" w:sz="0" w:space="0" w:color="auto"/>
              </w:divBdr>
            </w:div>
            <w:div w:id="1350712953">
              <w:marLeft w:val="0"/>
              <w:marRight w:val="0"/>
              <w:marTop w:val="0"/>
              <w:marBottom w:val="0"/>
              <w:divBdr>
                <w:top w:val="none" w:sz="0" w:space="0" w:color="auto"/>
                <w:left w:val="none" w:sz="0" w:space="0" w:color="auto"/>
                <w:bottom w:val="none" w:sz="0" w:space="0" w:color="auto"/>
                <w:right w:val="none" w:sz="0" w:space="0" w:color="auto"/>
              </w:divBdr>
            </w:div>
          </w:divsChild>
        </w:div>
        <w:div w:id="1450394579">
          <w:marLeft w:val="0"/>
          <w:marRight w:val="0"/>
          <w:marTop w:val="0"/>
          <w:marBottom w:val="0"/>
          <w:divBdr>
            <w:top w:val="none" w:sz="0" w:space="0" w:color="auto"/>
            <w:left w:val="none" w:sz="0" w:space="0" w:color="auto"/>
            <w:bottom w:val="none" w:sz="0" w:space="0" w:color="auto"/>
            <w:right w:val="none" w:sz="0" w:space="0" w:color="auto"/>
          </w:divBdr>
          <w:divsChild>
            <w:div w:id="1125075702">
              <w:marLeft w:val="0"/>
              <w:marRight w:val="0"/>
              <w:marTop w:val="0"/>
              <w:marBottom w:val="0"/>
              <w:divBdr>
                <w:top w:val="none" w:sz="0" w:space="0" w:color="auto"/>
                <w:left w:val="none" w:sz="0" w:space="0" w:color="auto"/>
                <w:bottom w:val="none" w:sz="0" w:space="0" w:color="auto"/>
                <w:right w:val="none" w:sz="0" w:space="0" w:color="auto"/>
              </w:divBdr>
            </w:div>
            <w:div w:id="1924796863">
              <w:marLeft w:val="0"/>
              <w:marRight w:val="0"/>
              <w:marTop w:val="0"/>
              <w:marBottom w:val="0"/>
              <w:divBdr>
                <w:top w:val="none" w:sz="0" w:space="0" w:color="auto"/>
                <w:left w:val="none" w:sz="0" w:space="0" w:color="auto"/>
                <w:bottom w:val="none" w:sz="0" w:space="0" w:color="auto"/>
                <w:right w:val="none" w:sz="0" w:space="0" w:color="auto"/>
              </w:divBdr>
            </w:div>
            <w:div w:id="1955746924">
              <w:marLeft w:val="0"/>
              <w:marRight w:val="0"/>
              <w:marTop w:val="0"/>
              <w:marBottom w:val="0"/>
              <w:divBdr>
                <w:top w:val="none" w:sz="0" w:space="0" w:color="auto"/>
                <w:left w:val="none" w:sz="0" w:space="0" w:color="auto"/>
                <w:bottom w:val="none" w:sz="0" w:space="0" w:color="auto"/>
                <w:right w:val="none" w:sz="0" w:space="0" w:color="auto"/>
              </w:divBdr>
            </w:div>
            <w:div w:id="2041318304">
              <w:marLeft w:val="0"/>
              <w:marRight w:val="0"/>
              <w:marTop w:val="0"/>
              <w:marBottom w:val="0"/>
              <w:divBdr>
                <w:top w:val="none" w:sz="0" w:space="0" w:color="auto"/>
                <w:left w:val="none" w:sz="0" w:space="0" w:color="auto"/>
                <w:bottom w:val="none" w:sz="0" w:space="0" w:color="auto"/>
                <w:right w:val="none" w:sz="0" w:space="0" w:color="auto"/>
              </w:divBdr>
            </w:div>
            <w:div w:id="2117864901">
              <w:marLeft w:val="0"/>
              <w:marRight w:val="0"/>
              <w:marTop w:val="0"/>
              <w:marBottom w:val="0"/>
              <w:divBdr>
                <w:top w:val="none" w:sz="0" w:space="0" w:color="auto"/>
                <w:left w:val="none" w:sz="0" w:space="0" w:color="auto"/>
                <w:bottom w:val="none" w:sz="0" w:space="0" w:color="auto"/>
                <w:right w:val="none" w:sz="0" w:space="0" w:color="auto"/>
              </w:divBdr>
            </w:div>
          </w:divsChild>
        </w:div>
        <w:div w:id="1647978887">
          <w:marLeft w:val="0"/>
          <w:marRight w:val="0"/>
          <w:marTop w:val="0"/>
          <w:marBottom w:val="0"/>
          <w:divBdr>
            <w:top w:val="none" w:sz="0" w:space="0" w:color="auto"/>
            <w:left w:val="none" w:sz="0" w:space="0" w:color="auto"/>
            <w:bottom w:val="none" w:sz="0" w:space="0" w:color="auto"/>
            <w:right w:val="none" w:sz="0" w:space="0" w:color="auto"/>
          </w:divBdr>
          <w:divsChild>
            <w:div w:id="110173689">
              <w:marLeft w:val="0"/>
              <w:marRight w:val="0"/>
              <w:marTop w:val="0"/>
              <w:marBottom w:val="0"/>
              <w:divBdr>
                <w:top w:val="none" w:sz="0" w:space="0" w:color="auto"/>
                <w:left w:val="none" w:sz="0" w:space="0" w:color="auto"/>
                <w:bottom w:val="none" w:sz="0" w:space="0" w:color="auto"/>
                <w:right w:val="none" w:sz="0" w:space="0" w:color="auto"/>
              </w:divBdr>
            </w:div>
            <w:div w:id="1287814967">
              <w:marLeft w:val="0"/>
              <w:marRight w:val="0"/>
              <w:marTop w:val="0"/>
              <w:marBottom w:val="0"/>
              <w:divBdr>
                <w:top w:val="none" w:sz="0" w:space="0" w:color="auto"/>
                <w:left w:val="none" w:sz="0" w:space="0" w:color="auto"/>
                <w:bottom w:val="none" w:sz="0" w:space="0" w:color="auto"/>
                <w:right w:val="none" w:sz="0" w:space="0" w:color="auto"/>
              </w:divBdr>
            </w:div>
            <w:div w:id="1527910394">
              <w:marLeft w:val="0"/>
              <w:marRight w:val="0"/>
              <w:marTop w:val="0"/>
              <w:marBottom w:val="0"/>
              <w:divBdr>
                <w:top w:val="none" w:sz="0" w:space="0" w:color="auto"/>
                <w:left w:val="none" w:sz="0" w:space="0" w:color="auto"/>
                <w:bottom w:val="none" w:sz="0" w:space="0" w:color="auto"/>
                <w:right w:val="none" w:sz="0" w:space="0" w:color="auto"/>
              </w:divBdr>
            </w:div>
            <w:div w:id="1795249073">
              <w:marLeft w:val="0"/>
              <w:marRight w:val="0"/>
              <w:marTop w:val="0"/>
              <w:marBottom w:val="0"/>
              <w:divBdr>
                <w:top w:val="none" w:sz="0" w:space="0" w:color="auto"/>
                <w:left w:val="none" w:sz="0" w:space="0" w:color="auto"/>
                <w:bottom w:val="none" w:sz="0" w:space="0" w:color="auto"/>
                <w:right w:val="none" w:sz="0" w:space="0" w:color="auto"/>
              </w:divBdr>
            </w:div>
            <w:div w:id="2065909304">
              <w:marLeft w:val="0"/>
              <w:marRight w:val="0"/>
              <w:marTop w:val="0"/>
              <w:marBottom w:val="0"/>
              <w:divBdr>
                <w:top w:val="none" w:sz="0" w:space="0" w:color="auto"/>
                <w:left w:val="none" w:sz="0" w:space="0" w:color="auto"/>
                <w:bottom w:val="none" w:sz="0" w:space="0" w:color="auto"/>
                <w:right w:val="none" w:sz="0" w:space="0" w:color="auto"/>
              </w:divBdr>
            </w:div>
          </w:divsChild>
        </w:div>
        <w:div w:id="1852988111">
          <w:marLeft w:val="0"/>
          <w:marRight w:val="0"/>
          <w:marTop w:val="0"/>
          <w:marBottom w:val="0"/>
          <w:divBdr>
            <w:top w:val="none" w:sz="0" w:space="0" w:color="auto"/>
            <w:left w:val="none" w:sz="0" w:space="0" w:color="auto"/>
            <w:bottom w:val="none" w:sz="0" w:space="0" w:color="auto"/>
            <w:right w:val="none" w:sz="0" w:space="0" w:color="auto"/>
          </w:divBdr>
        </w:div>
        <w:div w:id="1857496360">
          <w:marLeft w:val="0"/>
          <w:marRight w:val="0"/>
          <w:marTop w:val="0"/>
          <w:marBottom w:val="0"/>
          <w:divBdr>
            <w:top w:val="none" w:sz="0" w:space="0" w:color="auto"/>
            <w:left w:val="none" w:sz="0" w:space="0" w:color="auto"/>
            <w:bottom w:val="none" w:sz="0" w:space="0" w:color="auto"/>
            <w:right w:val="none" w:sz="0" w:space="0" w:color="auto"/>
          </w:divBdr>
        </w:div>
        <w:div w:id="1909145774">
          <w:marLeft w:val="0"/>
          <w:marRight w:val="0"/>
          <w:marTop w:val="0"/>
          <w:marBottom w:val="0"/>
          <w:divBdr>
            <w:top w:val="none" w:sz="0" w:space="0" w:color="auto"/>
            <w:left w:val="none" w:sz="0" w:space="0" w:color="auto"/>
            <w:bottom w:val="none" w:sz="0" w:space="0" w:color="auto"/>
            <w:right w:val="none" w:sz="0" w:space="0" w:color="auto"/>
          </w:divBdr>
        </w:div>
        <w:div w:id="2117215646">
          <w:marLeft w:val="0"/>
          <w:marRight w:val="0"/>
          <w:marTop w:val="0"/>
          <w:marBottom w:val="0"/>
          <w:divBdr>
            <w:top w:val="none" w:sz="0" w:space="0" w:color="auto"/>
            <w:left w:val="none" w:sz="0" w:space="0" w:color="auto"/>
            <w:bottom w:val="none" w:sz="0" w:space="0" w:color="auto"/>
            <w:right w:val="none" w:sz="0" w:space="0" w:color="auto"/>
          </w:divBdr>
        </w:div>
      </w:divsChild>
    </w:div>
    <w:div w:id="2024816630">
      <w:bodyDiv w:val="1"/>
      <w:marLeft w:val="0"/>
      <w:marRight w:val="0"/>
      <w:marTop w:val="0"/>
      <w:marBottom w:val="0"/>
      <w:divBdr>
        <w:top w:val="none" w:sz="0" w:space="0" w:color="auto"/>
        <w:left w:val="none" w:sz="0" w:space="0" w:color="auto"/>
        <w:bottom w:val="none" w:sz="0" w:space="0" w:color="auto"/>
        <w:right w:val="none" w:sz="0" w:space="0" w:color="auto"/>
      </w:divBdr>
    </w:div>
    <w:div w:id="2047556685">
      <w:bodyDiv w:val="1"/>
      <w:marLeft w:val="0"/>
      <w:marRight w:val="0"/>
      <w:marTop w:val="0"/>
      <w:marBottom w:val="0"/>
      <w:divBdr>
        <w:top w:val="none" w:sz="0" w:space="0" w:color="auto"/>
        <w:left w:val="none" w:sz="0" w:space="0" w:color="auto"/>
        <w:bottom w:val="none" w:sz="0" w:space="0" w:color="auto"/>
        <w:right w:val="none" w:sz="0" w:space="0" w:color="auto"/>
      </w:divBdr>
    </w:div>
    <w:div w:id="2114782175">
      <w:bodyDiv w:val="1"/>
      <w:marLeft w:val="0"/>
      <w:marRight w:val="0"/>
      <w:marTop w:val="0"/>
      <w:marBottom w:val="0"/>
      <w:divBdr>
        <w:top w:val="none" w:sz="0" w:space="0" w:color="auto"/>
        <w:left w:val="none" w:sz="0" w:space="0" w:color="auto"/>
        <w:bottom w:val="none" w:sz="0" w:space="0" w:color="auto"/>
        <w:right w:val="none" w:sz="0" w:space="0" w:color="auto"/>
      </w:divBdr>
    </w:div>
    <w:div w:id="2118213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emf"/><Relationship Id="rId26" Type="http://schemas.openxmlformats.org/officeDocument/2006/relationships/header" Target="header4.xml"/><Relationship Id="rId39" Type="http://schemas.openxmlformats.org/officeDocument/2006/relationships/image" Target="media/image18.emf"/><Relationship Id="rId21" Type="http://schemas.openxmlformats.org/officeDocument/2006/relationships/footer" Target="footer2.xml"/><Relationship Id="rId34" Type="http://schemas.microsoft.com/office/2018/08/relationships/commentsExtensible" Target="commentsExtensible.xml"/><Relationship Id="rId42" Type="http://schemas.openxmlformats.org/officeDocument/2006/relationships/hyperlink" Target="http://www.funasa.gov.br/site/wp-content/files_mf/tr_elaboracao_projetos_saneamento_pac2.docx" TargetMode="External"/><Relationship Id="rId47" Type="http://schemas.openxmlformats.org/officeDocument/2006/relationships/hyperlink" Target="https://www.gov.br/dnit/pt-br/assuntos/planejamento-e-pesquisa/custos-e-pagamentos/custos-e-pagamentos-dnit/engenharia-consultiva/tabela-de-precos-de-consultoria-resolucao-no-11-2020" TargetMode="External"/><Relationship Id="rId50" Type="http://schemas.openxmlformats.org/officeDocument/2006/relationships/hyperlink" Target="https://www.lexml.gov.br/urn/urn:lex:br:tribunal.contas.uniao;plenario:acordao:2007-04-18;653" TargetMode="External"/><Relationship Id="rId55"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footer" Target="footer3.xml"/><Relationship Id="rId33" Type="http://schemas.microsoft.com/office/2016/09/relationships/commentsIds" Target="commentsIds.xml"/><Relationship Id="rId38" Type="http://schemas.openxmlformats.org/officeDocument/2006/relationships/image" Target="media/image17.emf"/><Relationship Id="rId46" Type="http://schemas.openxmlformats.org/officeDocument/2006/relationships/hyperlink" Target="http://normativos.confea.org.br/Ementas/Visualizar?id=266"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header" Target="header2.xml"/><Relationship Id="rId29" Type="http://schemas.openxmlformats.org/officeDocument/2006/relationships/image" Target="media/image12.png"/><Relationship Id="rId41" Type="http://schemas.openxmlformats.org/officeDocument/2006/relationships/hyperlink" Target="http://www.funasa.gov.br/site/wp-content/files_mf/tr_elaboracao_projetos_saneamento_pac2.docx" TargetMode="External"/><Relationship Id="rId54"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eader" Target="header3.xml"/><Relationship Id="rId32" Type="http://schemas.microsoft.com/office/2011/relationships/commentsExtended" Target="commentsExtended.xml"/><Relationship Id="rId37" Type="http://schemas.openxmlformats.org/officeDocument/2006/relationships/image" Target="media/image16.emf"/><Relationship Id="rId40" Type="http://schemas.openxmlformats.org/officeDocument/2006/relationships/hyperlink" Target="https://arquivos.ana.gov.br/imprensa/publicacoes/ATLASeESGOTOSDespoluicaodeBaciasHidrograficas-ResumoExecutivo_livro.pdf" TargetMode="External"/><Relationship Id="rId45" Type="http://schemas.openxmlformats.org/officeDocument/2006/relationships/hyperlink" Target="http://normativos.confea.org.br/Ementas/Visualizar?id=266" TargetMode="External"/><Relationship Id="rId53" Type="http://schemas.openxmlformats.org/officeDocument/2006/relationships/image" Target="media/image19.jpeg"/><Relationship Id="rId5" Type="http://schemas.openxmlformats.org/officeDocument/2006/relationships/numbering" Target="numbering.xml"/><Relationship Id="rId15" Type="http://schemas.openxmlformats.org/officeDocument/2006/relationships/image" Target="media/image5.emf"/><Relationship Id="rId23" Type="http://schemas.openxmlformats.org/officeDocument/2006/relationships/image" Target="media/image11.jpeg"/><Relationship Id="rId28" Type="http://schemas.openxmlformats.org/officeDocument/2006/relationships/hyperlink" Target="https://www.cbhdoce.org.br/centro-de-documentacao/manual-sigaweb-doce" TargetMode="External"/><Relationship Id="rId36" Type="http://schemas.openxmlformats.org/officeDocument/2006/relationships/image" Target="media/image15.png"/><Relationship Id="rId49" Type="http://schemas.openxmlformats.org/officeDocument/2006/relationships/hyperlink" Target="https://www.caixa.gov.br/site/Paginas/downloads.aspx" TargetMode="External"/><Relationship Id="rId57"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comments" Target="comments.xml"/><Relationship Id="rId44" Type="http://schemas.openxmlformats.org/officeDocument/2006/relationships/hyperlink" Target="https://www.casan.com.br/ckfinder/userfiles/files/Documentos_Download/manual_sondagem.pdf" TargetMode="External"/><Relationship Id="rId52" Type="http://schemas.openxmlformats.org/officeDocument/2006/relationships/footer" Target="footer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footer" Target="footer4.xml"/><Relationship Id="rId30" Type="http://schemas.openxmlformats.org/officeDocument/2006/relationships/image" Target="media/image13.png"/><Relationship Id="rId35" Type="http://schemas.openxmlformats.org/officeDocument/2006/relationships/image" Target="media/image14.png"/><Relationship Id="rId43" Type="http://schemas.openxmlformats.org/officeDocument/2006/relationships/hyperlink" Target="https://www.casan.com.br/ckfinder/userfiles/files/Documentos_Download/manual_sondagem.pdf" TargetMode="External"/><Relationship Id="rId48" Type="http://schemas.openxmlformats.org/officeDocument/2006/relationships/hyperlink" Target="http://www.cbhdoce.org.br/pirh-parh-pap/pirh.%20Acesso%2022/04/2019" TargetMode="External"/><Relationship Id="rId56" Type="http://schemas.microsoft.com/office/2011/relationships/people" Target="people.xml"/><Relationship Id="rId8" Type="http://schemas.openxmlformats.org/officeDocument/2006/relationships/webSettings" Target="webSettings.xml"/><Relationship Id="rId51" Type="http://schemas.openxmlformats.org/officeDocument/2006/relationships/header" Target="header5.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713f894-8e5f-49bb-aba3-bc5acb6c15a1">
      <Terms xmlns="http://schemas.microsoft.com/office/infopath/2007/PartnerControls"/>
    </lcf76f155ced4ddcb4097134ff3c332f>
    <TaxCatchAll xmlns="2654f1fe-3808-4788-a1c9-5f0b422ba0d6" xsi:nil="true"/>
    <GPS20_x002d_04 xmlns="f713f894-8e5f-49bb-aba3-bc5acb6c15a1" xsi:nil="true"/>
    <_x0020__x0020__x0020__x0020_ xmlns="f713f894-8e5f-49bb-aba3-bc5acb6c15a1" xsi:nil="true"/>
    <_Flow_SignoffStatus xmlns="f713f894-8e5f-49bb-aba3-bc5acb6c15a1" xsi:nil="true"/>
    <Data_x002f_hora xmlns="f713f894-8e5f-49bb-aba3-bc5acb6c15a1" xsi:nil="true"/>
    <Edilson xmlns="f713f894-8e5f-49bb-aba3-bc5acb6c15a1">
      <UserInfo>
        <DisplayName/>
        <AccountId xsi:nil="true"/>
        <AccountType/>
      </UserInfo>
    </Edilson>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E13A0AECF16DCE43814DAC9BA31E4679" ma:contentTypeVersion="24" ma:contentTypeDescription="Crie um novo documento." ma:contentTypeScope="" ma:versionID="8cc70de98fa3f25d4758272056b383fd">
  <xsd:schema xmlns:xsd="http://www.w3.org/2001/XMLSchema" xmlns:xs="http://www.w3.org/2001/XMLSchema" xmlns:p="http://schemas.microsoft.com/office/2006/metadata/properties" xmlns:ns2="f713f894-8e5f-49bb-aba3-bc5acb6c15a1" xmlns:ns3="2654f1fe-3808-4788-a1c9-5f0b422ba0d6" targetNamespace="http://schemas.microsoft.com/office/2006/metadata/properties" ma:root="true" ma:fieldsID="6764d48c3f9a71d88db86b8f9a7c62d8" ns2:_="" ns3:_="">
    <xsd:import namespace="f713f894-8e5f-49bb-aba3-bc5acb6c15a1"/>
    <xsd:import namespace="2654f1fe-3808-4788-a1c9-5f0b422ba0d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Location" minOccurs="0"/>
                <xsd:element ref="ns2:lcf76f155ced4ddcb4097134ff3c332f" minOccurs="0"/>
                <xsd:element ref="ns3:TaxCatchAll" minOccurs="0"/>
                <xsd:element ref="ns2:GPS20_x002d_04" minOccurs="0"/>
                <xsd:element ref="ns2:_x0020__x0020__x0020__x0020_" minOccurs="0"/>
                <xsd:element ref="ns2:MediaServiceObjectDetectorVersions" minOccurs="0"/>
                <xsd:element ref="ns2:_Flow_SignoffStatus" minOccurs="0"/>
                <xsd:element ref="ns2:MediaServiceSearchProperties" minOccurs="0"/>
                <xsd:element ref="ns2:Data_x002f_hora" minOccurs="0"/>
                <xsd:element ref="ns2:Edils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713f894-8e5f-49bb-aba3-bc5acb6c15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Marcações de imagem" ma:readOnly="false" ma:fieldId="{5cf76f15-5ced-4ddc-b409-7134ff3c332f}" ma:taxonomyMulti="true" ma:sspId="37a9c149-240b-4054-b6f2-0d1c43562288" ma:termSetId="09814cd3-568e-fe90-9814-8d621ff8fb84" ma:anchorId="fba54fb3-c3e1-fe81-a776-ca4b69148c4d" ma:open="true" ma:isKeyword="false">
      <xsd:complexType>
        <xsd:sequence>
          <xsd:element ref="pc:Terms" minOccurs="0" maxOccurs="1"/>
        </xsd:sequence>
      </xsd:complexType>
    </xsd:element>
    <xsd:element name="GPS20_x002d_04" ma:index="24" nillable="true" ma:displayName="GPS 20-04" ma:format="Dropdown" ma:internalName="GPS20_x002d_04">
      <xsd:simpleType>
        <xsd:restriction base="dms:Text">
          <xsd:maxLength value="255"/>
        </xsd:restriction>
      </xsd:simpleType>
    </xsd:element>
    <xsd:element name="_x0020__x0020__x0020__x0020_" ma:index="25" nillable="true" ma:displayName="    " ma:format="Dropdown" ma:internalName="_x0020__x0020__x0020__x0020_">
      <xsd:simpleType>
        <xsd:restriction base="dms:Text">
          <xsd:maxLength value="255"/>
        </xsd:restriction>
      </xsd:simple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_Flow_SignoffStatus" ma:index="27" nillable="true" ma:displayName="Status de liberação" ma:internalName="Status_x0020_de_x0020_libera_x00e7__x00e3_o">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Data_x002f_hora" ma:index="29" nillable="true" ma:displayName="Data/hora" ma:format="DateTime" ma:internalName="Data_x002f_hora">
      <xsd:simpleType>
        <xsd:restriction base="dms:DateTime"/>
      </xsd:simpleType>
    </xsd:element>
    <xsd:element name="Edilson" ma:index="30" nillable="true" ma:displayName="Edilson" ma:format="Dropdown" ma:list="UserInfo" ma:SharePointGroup="0" ma:internalName="Edilso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54f1fe-3808-4788-a1c9-5f0b422ba0d6" elementFormDefault="qualified">
    <xsd:import namespace="http://schemas.microsoft.com/office/2006/documentManagement/types"/>
    <xsd:import namespace="http://schemas.microsoft.com/office/infopath/2007/PartnerControls"/>
    <xsd:element name="SharedWithUsers" ma:index="12"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hes de Compartilhado Com" ma:internalName="SharedWithDetails" ma:readOnly="true">
      <xsd:simpleType>
        <xsd:restriction base="dms:Note">
          <xsd:maxLength value="255"/>
        </xsd:restriction>
      </xsd:simpleType>
    </xsd:element>
    <xsd:element name="TaxCatchAll" ma:index="23" nillable="true" ma:displayName="Taxonomy Catch All Column" ma:hidden="true" ma:list="{a401889a-5795-441c-8727-ad37507fe82d}" ma:internalName="TaxCatchAll" ma:showField="CatchAllData" ma:web="2654f1fe-3808-4788-a1c9-5f0b422ba0d6">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7632E4-EA52-4A07-A08F-DA81C4A34F4E}">
  <ds:schemaRefs>
    <ds:schemaRef ds:uri="http://schemas.microsoft.com/office/2006/metadata/properties"/>
    <ds:schemaRef ds:uri="http://schemas.microsoft.com/office/infopath/2007/PartnerControls"/>
    <ds:schemaRef ds:uri="f713f894-8e5f-49bb-aba3-bc5acb6c15a1"/>
    <ds:schemaRef ds:uri="2654f1fe-3808-4788-a1c9-5f0b422ba0d6"/>
  </ds:schemaRefs>
</ds:datastoreItem>
</file>

<file path=customXml/itemProps2.xml><?xml version="1.0" encoding="utf-8"?>
<ds:datastoreItem xmlns:ds="http://schemas.openxmlformats.org/officeDocument/2006/customXml" ds:itemID="{04F8C57D-78CB-4879-BF8F-9BAADE69A9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713f894-8e5f-49bb-aba3-bc5acb6c15a1"/>
    <ds:schemaRef ds:uri="2654f1fe-3808-4788-a1c9-5f0b422ba0d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D2046B0-DF6B-4B5F-9BC0-F62AA2F64BB1}">
  <ds:schemaRefs>
    <ds:schemaRef ds:uri="http://schemas.microsoft.com/sharepoint/v3/contenttype/forms"/>
  </ds:schemaRefs>
</ds:datastoreItem>
</file>

<file path=customXml/itemProps4.xml><?xml version="1.0" encoding="utf-8"?>
<ds:datastoreItem xmlns:ds="http://schemas.openxmlformats.org/officeDocument/2006/customXml" ds:itemID="{D8427DDF-5431-4E17-89FA-B375B510B738}">
  <ds:schemaRefs>
    <ds:schemaRef ds:uri="http://schemas.openxmlformats.org/officeDocument/2006/bibliography"/>
  </ds:schemaRefs>
</ds:datastoreItem>
</file>

<file path=docMetadata/LabelInfo.xml><?xml version="1.0" encoding="utf-8"?>
<clbl:labelList xmlns:clbl="http://schemas.microsoft.com/office/2020/mipLabelMetadata">
  <clbl:label id="{c135c4ba-2280-41f8-be7d-6f21d368baa3}" enabled="1" method="Standard" siteId="{24139d14-c62c-4c47-8bdd-ce71ea1d50cf}" contentBits="0" removed="0"/>
</clbl:labelList>
</file>

<file path=docProps/app.xml><?xml version="1.0" encoding="utf-8"?>
<Properties xmlns="http://schemas.openxmlformats.org/officeDocument/2006/extended-properties" xmlns:vt="http://schemas.openxmlformats.org/officeDocument/2006/docPropsVTypes">
  <Template>Normal</Template>
  <TotalTime>2</TotalTime>
  <Pages>113</Pages>
  <Words>29030</Words>
  <Characters>156767</Characters>
  <Application>Microsoft Office Word</Application>
  <DocSecurity>0</DocSecurity>
  <Lines>1306</Lines>
  <Paragraphs>370</Paragraphs>
  <ScaleCrop>false</ScaleCrop>
  <Company/>
  <LinksUpToDate>false</LinksUpToDate>
  <CharactersWithSpaces>185427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Cassio ♪</cp:lastModifiedBy>
  <cp:revision>2</cp:revision>
  <cp:lastPrinted>2026-05-19T17:28:00Z</cp:lastPrinted>
  <dcterms:created xsi:type="dcterms:W3CDTF">2026-06-03T18:05:00Z</dcterms:created>
  <dcterms:modified xsi:type="dcterms:W3CDTF">2026-06-03T18:05:00Z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0x010100E13A0AECF16DCE43814DAC9BA31E4679</vt:lpwstr>
  </property>
  <property fmtid="{D5CDD505-2E9C-101B-9397-08002B2CF9AE}" pid="3" name="MediaServiceImageTags">
    <vt:lpwstr/>
  </property>
</Properties>
</file>